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IV.2010.00155 vom 9. Mai 2012</w:t>
      </w:r>
    </w:p>
    <w:p>
      <w:r>
        <w:t>ZH Sozialversicherungsgericht, 2012-05-09, DE</w:t>
      </w:r>
    </w:p>
    <w:p>
      <w:r>
        <w:rPr>
          <w:b/>
        </w:rPr>
        <w:t xml:space="preserve">Quelle: </w:t>
      </w:r>
      <w:r>
        <w:t>https://mcp.opencaselaw.ch/entscheid/zh_sozialversicherungsgericht_IV.2010.00155</w:t>
      </w:r>
    </w:p>
    <w:p>
      <w:r>
        <w:t>FR: ZH_SOZIALVERSICHERUNGSGERICHT IV.2010.00155 du 9 mai 2012</w:t>
      </w:r>
    </w:p>
    <w:p>
      <w:r>
        <w:t>IT: ZH_SOZIALVERSICHERUNGSGERICHT IV.2010.00155 del 9 maggio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2.Â Â Â Â Â Â  Die Beschwerdegegnerin begrÃ¼ndet die Leistungsverweigerung damit, dass der BeschwerdefÃ¼hrer in seiner angestammten TÃ¤tigkeit als Zustellungsmitarbeiter zwar zu 50 % arbeitsunfÃ¤hig, in einer behinderungsangepassten TÃ¤tigkeit jedoch nicht eingeschrÃ¤nkt sei (Urk. 2 S. 1 f.; vgl. auch Urk. 7 und Urk. 18). DemgegenÃ¼ber stellt sich der BeschwerdefÃ¼hrer auf den Standpunkt, dass ihm selbst in einer leidensangepassten TÃ¤tigkeit ein Arbeitspensum von lediglich 50 % zumutbar sei (Urk. 1 S. 6, Urk. 15).</w:t>
      </w:r>
    </w:p>
    <w:p>
      <w:r>
        <w:rPr>
          <w:b/>
        </w:rPr>
        <w:t>E. 3</w:t>
      </w:r>
    </w:p>
    <w:p>
      <w:r>
        <w:t>3.1Â Â Â Â  Vom 30. Januar bis 21. Februar 2008 wurde der BeschwerdefÃ¼hrer in der UniversitÃ¤tsklinik B.___ wegen lumbalen RÃ¼ckenschmerzen stationÃ¤r behandelt. Im Bericht vom 27. MÃ¤rz 2008 stellten die KlinikÃ¤rzte folgende Diagnosen mit Auswirkung auf die ArbeitsfÃ¤higkeit:</w:t>
      </w:r>
    </w:p>
    <w:p>
      <w:r>
        <w:t>- Chronisches rezidivierendes lumbospondylogenes Schmerzsyndrom beidseits, aktuell linksbetont</w:t>
      </w:r>
    </w:p>
    <w:p>
      <w:r>
        <w:t>- mediolaterale Diskushernie rechts L4/5 mit regredienter Kompression der absteigenden Nervenwurzel L5 rechts im Recessus lateralis und Verdacht auf Irritation der Nervenwurzel L5 links, breitbasige Diskushernie L5/S1 mit Verdacht auf Irritation der Nervenwurzel S1 links (MRI vom 29. November 2007)</w:t>
      </w:r>
    </w:p>
    <w:p>
      <w:r>
        <w:t>- Fehlhaltung und Fehlform der WirbelsÃ¤ule</w:t>
      </w:r>
    </w:p>
    <w:p>
      <w:r>
        <w:t>- muskulÃ¤re Dysbalance</w:t>
      </w:r>
    </w:p>
    <w:p>
      <w:r>
        <w:t>- Status nach Schulterarthroskopie mit DÃ©bridement der langen Bizepssehne, Bizepsanker- und Rezentrierung der Bizepssehne im MÃ¤rz 1999</w:t>
      </w:r>
    </w:p>
    <w:p>
      <w:r>
        <w:t>- Tendosynovitis der langen Bizepssehne (Sonographie vom Februar 1999)</w:t>
      </w:r>
    </w:p>
    <w:p>
      <w:r>
        <w:t>- Status nach Oberarmfraktur und multiplen Rippenfrakturen 1987</w:t>
      </w:r>
    </w:p>
    <w:p>
      <w:r>
        <w:t>- Status nach Fraktur des 11. BrustwirbelkÃ¶rpers 1982</w:t>
      </w:r>
    </w:p>
    <w:p>
      <w:r>
        <w:t>Status nach bilateraler Oberschenkelfraktur und SchÃ¤delfraktur 1966 Â Â Â Â Â Â Â Â  Weiter attestierten die berichtenden Ãrzte fÃ¼r die angestammte TÃ¤tigkeit eine 100%ige ArbeitsunfÃ¤higkeit vom 30. Januar bis 2. MÃ¤rz 2008 und anschliessend eine 50%ige ArbeitsfÃ¤higkeit bis 27. MÃ¤rz 2008. FÃ¼r leichte wechselbelastende TÃ¤tigkeiten mit maximalem Tragen von 5 kg schweren Lasten bestehe hingegen volle ArbeitsfÃ¤higkeit (Urk. 8/15).</w:t>
      </w:r>
    </w:p>
    <w:p>
      <w:r>
        <w:t>3.2Â Â Â Â  Dr. med. C.___, Facharzt fÃ¼r OrthopÃ¤dische Chirurgie, spezialisiert auf WirbelsÃ¤ulen-Chirurgie, behandelt den BeschwerdefÃ¼hrer seit MÃ¤rz 2007 fÃ¼r sein RÃ¼ckenleiden. Im Bericht vom 29. April 2008 an die Beschwerdegegnerin diagnostizierte er ein lumbales Schmerzsyndrom bei kleiner mediolateraler Diskushernie L4/5 rechts und Segmentdegeneration L4/5. Er bescheinigte eine 100%ige ArbeitsunfÃ¤higkeit fÃ¼r die zuletzt ausgeÃ¼bte TÃ¤tigkeit seit spÃ¤testens 11. November 2007 sowie eine 50%ige ArbeitsfÃ¤higkeit fÃ¼r die im damaligen Zeitpunkt ausgeÃ¼bte TÃ¤tigkeit (Sortieren der Briefpost). DarÃ¼ber hinaus postulierte er einen internen Wechsel zu einer Stelle mit kÃ¶rperlich leichten TÃ¤tigkeiten in wechselnden Positionen mit Heben und Tragen von Lasten bis maximal 10 bis 15 kg (Urk. 8/16).</w:t>
      </w:r>
    </w:p>
    <w:p>
      <w:r>
        <w:t>Â Â Â Â Â Â Â Â  Im Bericht vom 11. Juni 2008 stellte Dr. C.___ klinisch eine gewisse Besserung fest. Trotzdem beliess er die eingeschÃ¤tzte ArbeitsfÃ¤higkeit bei 50 % (Urk. 8/17).</w:t>
      </w:r>
    </w:p>
    <w:p>
      <w:r>
        <w:t>Â Â Â Â Â Â Â Â  Am 5. August 2008 berichtete Dr. C.___ von einem protrahierten Verlauf mit rezidivierenden Schmerzen. Zwecks Verbesserung der Symptomatik wurde eine Infiltration auf HÃ¶he L4/5 durchgefÃ¼hrt (Urk. 8/35 S. 18).</w:t>
      </w:r>
    </w:p>
    <w:p>
      <w:r>
        <w:t>Â Â Â Â Â Â Â Â  Die klinische Verlaufskontrolle vom 5. September 2008 ergab laut Bericht vom 8. September 2008 eine Besserung der Schmerzen wÃ¤hrend den Ferien im Anschluss an die Infiltration und eine erneute Intensivierung der Beschwerden mit der Arbeitsaufnahme. Neu seien auch Schmerzen am thorakolumbalen Ãbergang aufgetreten. Diese stÃ¼nden nun im Vordergrund (Urk. 8/35 S. 16 f.).</w:t>
      </w:r>
    </w:p>
    <w:p>
      <w:r>
        <w:t>Â Â Â Â Â Â Â Â  Eine erneute Verlaufskontrolle am 31. Oktober 2008 ergab eine weitere SchmerzverstÃ¤rkung sowie neu zunehmende zervikale Schmerzen, weshalb Dr. C.___ eine ArbeitsfÃ¤higkeit von nur noch 25 % attestierte (Urk. 8/35 S. 15).</w:t>
      </w:r>
    </w:p>
    <w:p>
      <w:r>
        <w:t>Â Â Â Â Â Â Â Â  Im Bericht vom 8. Januar 2009 fÃ¼hrte Dr. C.___ aus, die ArbeitsfÃ¤higkeit habe nicht gesteigert werden kÃ¶nnen. Der BeschwerdefÃ¼hrer habe im Innendienst mit repetitiven Bewegungen gearbeitet. Ab 1. November 2008 sei er wieder auf Zustelltour geschickt worden. Dabei habe er lediglich ein Arbeitspensum von 25 % bewÃ¤ltigen kÃ¶nnen. Die geplante PensumserhÃ¶hung ab 1. Januar 2009 sei wegen invalidisierender Beschwerden in der unteren LendenwirbelsÃ¤ule gescheitert, und der BeschwerdefÃ¼hrer habe wiederum voll arbeitsunfÃ¤hig geschrieben werden mÃ¼ssen. Schliesslich gab Dr. C.___ folgenden Verlauf der ArbeitsunfÃ¤higkeit unter BerÃ¼cksichtigung der jeweils ausgeÃ¼bten TÃ¤tigkeit an (Urk. 8/24):</w:t>
      </w:r>
    </w:p>
    <w:p>
      <w:r>
        <w:t>50 % vom 17. April bis 20. Mai 2007</w:t>
      </w:r>
    </w:p>
    <w:p>
      <w:r>
        <w:t>100 % vom 13. November 2007 bis 5. MÃ¤rz 2008</w:t>
      </w:r>
    </w:p>
    <w:p>
      <w:r>
        <w:t>50 % vom 6. bis 7. MÃ¤rz 2008</w:t>
      </w:r>
    </w:p>
    <w:p>
      <w:r>
        <w:t>100 % vom 8. bis 31. MÃ¤rz 2008</w:t>
      </w:r>
    </w:p>
    <w:p>
      <w:r>
        <w:t>50 % vom 1. April bis 31. Oktober 2008</w:t>
      </w:r>
    </w:p>
    <w:p>
      <w:r>
        <w:t>75 % vom 1. November bis 31. Dezember 2008</w:t>
      </w:r>
    </w:p>
    <w:p>
      <w:r>
        <w:t>50 % vom 1. bis 5. Januar 2009</w:t>
      </w:r>
    </w:p>
    <w:p>
      <w:r>
        <w:t>100 % vom 6. bis 9. Januar 2009</w:t>
      </w:r>
    </w:p>
    <w:p>
      <w:r>
        <w:t>50 % vom 10. Januar bis 17. Februar 2009</w:t>
      </w:r>
    </w:p>
    <w:p>
      <w:r>
        <w:t>Â Â Â Â Â Â Â Â  Am 18. Februar 2009 teilte Dr. C.___ mit, dass der BeschwerdefÃ¼hrer als Zustellungsmitarbeiter seit dem 19. Februar 2009 wieder zu 75 % arbeitsunfÃ¤hig sei (Urk. 8/30).</w:t>
      </w:r>
    </w:p>
    <w:p>
      <w:r>
        <w:t>3.3Â Â Â Â  Im orthopÃ¤dischen Gutachten vom 29. April 2009 stellte Dr. Z.___ folgende Diagnosen (Urk. 8/40 S. 6):</w:t>
      </w:r>
    </w:p>
    <w:p>
      <w:r>
        <w:t>- Status nach Fraktur Th 11 (1982) mit massiver Keilwirbelbildung</w:t>
      </w:r>
    </w:p>
    <w:p>
      <w:r>
        <w:t>- AusgeprÃ¤gte umschriebene tief-thorakale Hyperkyphose mit entsprechender lumbaler Hyperlordose</w:t>
      </w:r>
    </w:p>
    <w:p>
      <w:r>
        <w:t>- Status nach MRI mit diagnostizierter Diskushernie beidseits (November 2007)</w:t>
      </w:r>
    </w:p>
    <w:p>
      <w:r>
        <w:t>- MuskulÃ¤re Dysbalance</w:t>
      </w:r>
    </w:p>
    <w:p>
      <w:r>
        <w:t>- Status nach Schulterarthroskopie rechts (1999)</w:t>
      </w:r>
    </w:p>
    <w:p>
      <w:r>
        <w:t>Â Â Â Â Â Â Â Â  Weiter gab der Gutachter an, der BeschwerdefÃ¼hrer habe Ã¼ber belastungsabhÃ¤ngige Dauerschmerzen mit zusÃ¤tzlicher WetterfÃ¼hligkeit und morgendlichen Anlaufschmerzen geklagt. Die Untersuchung habe neben der erwÃ¤hnten WirbelsÃ¤ulefehlform eine deutlich schmerzhaft eingeschrÃ¤nkte Beweglichkeit der WirbelsÃ¤ule und eine thorakolumbale Teilversteifung ergeben. Zudem bestÃ¼nden Minimalbefunde ohne Auswirkung auf die ArbeitsfÃ¤higkeit an der rechten Schulter und am rechten Knie. Dr. Z.___ schÃ¤tzte die Aussagen des BeschwerdefÃ¼hrers als glaubwÃ¼rdig und kohÃ¤rent ein. So befÃ¼rwortete und unterstrich er die von Dr. C.___ attestierte maximal mÃ¶gliche ArbeitsfÃ¤higkeit von 25 % in der angestammten TÃ¤tigkeit. In bestmÃ¶glich angepasster, rÃ¼ckenadaptierter TÃ¤tigkeit schÃ¤tzte er die theoretische ArbeitsfÃ¤higkeit auf 50 %. Als angepasste TÃ¤tigkeit erachtete der Gutachter eine leichte bis mittelschwere vornehmlich wechselbelastende TÃ¤tigkeit mit Tragen und Heben von Lasten bis maximal 10 kg pro Seite, ohne lÃ¤nger dauernde vornÃ¼bergeneigte Haltung und ohne asymmetrische Lasteinwirkungen. Hinsichtlich des Verlaufs ging Dr. Z.___ davon aus, dass der BeschwerdefÃ¼hrer im bisherigen ArbeitsverhÃ¤ltnis ab MÃ¤rz 2007 weitestgehend zu 50 % und seit Januar 2009 nur noch zu 25 % arbeitsfÃ¤hig sei (Urk. 8/40 S. 7 f.).</w:t>
      </w:r>
    </w:p>
    <w:p>
      <w:r>
        <w:t>3.4Â Â Â Â  RAD-Arzt Dr. A.___ stellte im Untersuchungsbericht vom 24. Juni 2009 die Hauptdiagnose eines chronischen thorakospondylogenen Syndroms bei Status nach Fraktur Th 11 im Jahre 1982 mit ausgeprÃ¤gter Keilwirbelbildung und kurzbogiger linkskonvexer Thorakoskoliose sowie Hyperkyphose (Scheitel bei Th 11) sowie die Diagnosen eines chronisch rezidivierenden lumbospondylogenen Syndroms und eines Status' nach Schulterarthroskopie rechts (1999). Der BeschwerdefÃ¼hrer leide seit Jahren an Schmerzen im Bereich der BrustwirbelsÃ¤ule (BWS) mit Ausstrahlung nach ventral und Schmerzzunahme seit Herbst 2008. Die Beschwerden im Bereich der LendenwirbelsÃ¤ule (LWS) hÃ¤tten dagegen gebessert. Anhand der vorliegenden medizinischen Berichte und der durchgefÃ¼hrten fachorthopÃ¤dischen Untersuchung erachtete der RAD-Arzt eine EinschrÃ¤nkung der RestarbeitsfÃ¤higkeit fÃ¼r kÃ¶rperlich mittelschwere bis schwere wirbelsÃ¤ulenbelastende TÃ¤tigkeiten als ausgewiesen. FÃ¼r die bisherige TÃ¤tigkeit als Zustellungsmitarbeiter kÃ¶nne in Ãbereinstimmung mit Dr. Z.___s Beurteilung von einer 75%igen ArbeitsunfÃ¤higkeit ab Januar 2009 ausgegangen werden. Jedoch sei Dr. Z.___s EinschÃ¤tzung der ArbeitsfÃ¤higkeit in optimal leidensangepasster TÃ¤tigkeit medizinisch nicht nachvollziehbar. Anhand der durch die Untersuchung im RAD objektivierten und dokumentierten FunktionseinschrÃ¤nkungen seien in Bezug auf eine kÃ¶rperlich leichte, optimal leidensangepasste TÃ¤tigkeit (wirbelsÃ¤ulenadaptiert, wechselbelastend, ohne Heben und Tragen von Lasten Ã¼ber 9 kg, unter Vermeidung von Zwangshaltungen) keine EinschrÃ¤nkungen der ArbeitsfÃ¤higkeit ausgewiesen (Urk. 8/43 S. 4).</w:t>
      </w:r>
    </w:p>
    <w:p>
      <w:r>
        <w:t>3.5Â Â Â Â  Wegen der thorakalen Schmerzen war der BeschwerdefÃ¼hrer in der D.___ Klinik in Behandlung. Im Bericht vom 24. Juli 2009 an den Hausarzt diagnostizierten die KlinikÃ¤rzte thorakale RÃ¼ckenschmerzen bei Status nach keilfÃ¶rmiger Impressionsfraktur Th 11 und Deckplattenimpression Th 6 im Jahre 1982, Status nach diagnostisch therapeutischen Fazettengelenksinfiltrationen Th 8/9 und Th 9/10 am 26. Mai 2009 sowie Th 10/11 und Th 11/12 am 30. Juni 2009. Sodann gaben sie an, dass wÃ¤hrend die erste Infiltration kaum zu einer Ãnderung der Beschwerden gefÃ¼hrt habe, der zweiten Infiltration eine zirka 60%ige Reduktion der Schmerzsymptomatik mit bis zum Berichtszeitpunkt anhaltender Wirkung gefolgt sei. GestÃ¼tzt darauf habe sich der BeschwerdefÃ¼hrer fÃ¼r eine FortfÃ¼hrung der konservativen Massnahmen und gegebenenfalls bei Bedarf fÃ¼r eine Wiederholung der Infiltration entschieden (Urk. 8/47 S. 21; vgl. auch Urk. 8/47 S. 6 f., S. 10).</w:t>
      </w:r>
    </w:p>
    <w:p>
      <w:r>
        <w:t>3.6Â Â Â Â Â Â Â Â  AnlÃ¤sslich der kreisÃ¤rztlichen Untersuchung durch Dr. med. E.___, Facharzt fÃ¼r OrthopÃ¤dische Chirurgie, klagte der BeschwerdefÃ¼hrer laut Bericht vom 9. November 2009 weiterhin Ã¼ber RÃ¼ckenschmerzen. VornÃ¼bergeneigtes Stehen sei unangenehm. Gehen und aufrechtes Sitzen gelÃ¤ngen besser. Nach spÃ¤testens 60 Minuten mÃ¼sse er aber vom Stehen zum Sitzen oder umgekehrt wechseln. So lange kÃ¶nne er auch ohne Unterbruch Auto fahren. Kurzfristig kÃ¶nne er sicher 10 kg heben. Ãber lÃ¤ngere Strecken vermÃ¶chte er derartige Gewichte jedoch nicht zu tragen. Die durchgefÃ¼hrten Infiltrationen hÃ¤tten fÃ¼r begrenzte Dauer zu einer Besserung gefÃ¼hrt (Urk. 10/128 S. 5).</w:t>
      </w:r>
    </w:p>
    <w:p>
      <w:r>
        <w:t>Â Â Â Â Â Â Â Â  Die orthopÃ¤dische Untersuchung ergab eine infolge der 1982 erlittenen RÃ¼ckenverletzungen deutlich verÃ¤nderte Statik der WirbelsÃ¤ule. Es bestehe eine im mittleren Teil der BWS aufgehobene Kyphose - die WirbelsÃ¤ule verlaufe dort gestreckt - und eine sehr betonte Lendenlordose, so dass gesamthaft die Balance wieder gehalten werden kÃ¶nne. Die untersten beiden Bandscheiben der LWS seien etwas degenerativ verÃ¤ndert, die Altersnorm nicht zwingend Ã¼berschreitend. Im Weiteren bestehe eine leicht eingeschrÃ¤nkte Schulterfunktion rechts. Die rechte Hand kÃ¶nne vor dem Rumpf bis ScheitelhÃ¶he eingesetzt werden. Seitliches Ausgreifen sowie sehr rasch sich wiederholende Bewegungen seien zu vermeiden, ebenso starke, auf das Schultergelenk wirkende SchlÃ¤ge und Vibrationen. Wie weit Gewichte gehoben werden kÃ¶nnten, solle noch ausgetestet werden. Auf medizinischer Ebene werde der BeschwerdefÃ¼hrer weiterhin Analgetika benÃ¶tigen. Ein Muskeltraining kÃ¶nne er weiterhin selbstÃ¤ndig durchfÃ¼hren, dieses sei zwingend nÃ¶tig. Um die Belastbarkeit genauer einzuschÃ¤tzen, sei bei dieser komplexen Situation eine Evaluation der Funktionellen LeistungsfÃ¤higkeit nÃ¶tig (Urk. 10/128 S. 7 f.).</w:t>
      </w:r>
    </w:p>
    <w:p>
      <w:r>
        <w:t>3.7Â Â Â Â  In Auftrag des Unfallversicherers fÃ¼hrte der Betriebsphysiotherapeut und Ergonom (F.___) eine Evaluation der Funktionellen LeistungsfÃ¤higkeit (EFL) durch. Im Bericht vom 6. Dezember 2009 gab er an, er habe eine BewegungseinschrÃ¤nkung fÃ¼r die Extension der BWS und die Beugung der LWS beobachtet. Ansonsten bestehe eine gute Beweglichkeit aller Gelenke. Der BeschwerdefÃ¼hrer zeige sich aufgrund von RÃ¼ckenschmerzen nicht in der Lage, mit der Arm- und Beinmuskulatur einen maximalen Widerstand zu bieten. Auch die Kraft der Beinmuskulatur sei vermindert, obwohl der normalgewichtige BeschwerdefÃ¼hrer eine sehr gute Kondition habe. Die Neurologie sei auffÃ¤llig: Der Beinhebetest im Liegen sei beidseits erheblich eingeschrÃ¤nkt. Sowohl die oberflÃ¤chliche als auch die tiefe SensibilitÃ¤t im ganzen rechten Bein seien "weniger" als im linken Bein. Aufgrund der negativen Waddel-Zeichen, der relativ niedrigen Schmerzangaben und des negativen Stufen- und Hanteltests sei das Verhalten des BeschwerdefÃ¼hrers adÃ¤quat und das Potential fÃ¼r eine eventuelle berufliche Rehabilitation gut (Urk. 10/163 S. 4).</w:t>
      </w:r>
    </w:p>
    <w:p>
      <w:r>
        <w:t>Â Â Â Â Â Â Â Â  Als arbeitsrelevantes Problem bestehe eine verminderte Stabilisation der WirbelsÃ¤ule beim Heben von Boden zu TaillenhÃ¶he (maximal 5 kg zumutbar), beim Heben von Taillen- zu KopfhÃ¶he (maximal 2 kg zumutbar) und beim horizontalen Heben (maximal 7 Â½ kg zumutbar). Auch die seitliche Stabilisation der WirbelsÃ¤ule beim einhÃ¤ndigen Tragen (maximal 7 Â½ kg zumutbar) sowie die Ausdauerkraft der Schulter-Nackenmuskulatur rechts bei Arbeit Ã¼ber Kopf seien vermindert. Weiter bestÃ¼nden EinschrÃ¤nkungen insbesondere bei lÃ¤ngerem Stehen, Gehen und Sitzen infolge der verminderten Belastbarkeit des rechten Beines und der LWS. GestÃ¼tzt auf diese Ãberlegungen kam F.___ bei zuverlÃ¤ssiger Leistungsbereitschaft und guter Testkonsistenz zum Schluss, dass dem BeschwerdefÃ¼hrer die bisher ausgeÃ¼bte TÃ¤tigkeit nur noch halbtags zumutbar sei. Ganztags zumutbar sei hingegen eine sehr leichte, vorwiegend sitzende TÃ¤tigkeit. Infolge Zunahme der Beschwerden sei insbesondere bei Kumulation verschiedener Belastungsfaktoren eine leichte Reduktion der zeitlichen Arbeitsbelastung pro Tag in Form vermehrter Pausen erforderlich. Abschliessend stellte F.___ fest, dass der BeschwerdefÃ¼hrer mit dieser Beurteilung einverstanden sei. Trotz seiner EnttÃ¤uschung Ã¼ber das tiefe kÃ¶rperliche Belastbarkeitsniveau stufe dieser die Testresultate als realistisch ein (Urk. 10/163 S. 5 ff.).</w:t>
      </w:r>
    </w:p>
    <w:p>
      <w:r>
        <w:t>3.8Â Â Â Â  Im Bericht vom 21. Dezember 2009 Ã¼bernahm Kreisarzt Dr. E.___ die Schlussfolgerungen des Betriebsphysiotherapeuten und beschrieb die zumutbare TÃ¤tigkeit des BeschwerdefÃ¼hrers wie folgt: "Zumutbar ist eine sehr leichte Arbeit, die vorwiegend sitzend ausfÃ¼hrbar ist, dies ganztags. Vermehrte Pausen zur Lockerung der Muskulatur von einer Stunde pro Arbeitstag wÃ¤ren zu akzeptieren. Dies bedeutet, dass lediglich Lasten bis 5 kg gehandhabt werden kÃ¶nnen" (Urk. 10/182).</w:t>
      </w:r>
    </w:p>
    <w:p>
      <w:r>
        <w:rPr>
          <w:b/>
        </w:rPr>
        <w:t>E. 4</w:t>
      </w:r>
    </w:p>
    <w:p>
      <w:r>
        <w:t>4.1Â Â Â Â Â Â Â Â  Aufgrund der oben wiedergegebenen medizinischen Akten steht fest, dass der BeschwerdefÃ¼hrer seit dem 13. November 2007 in seiner ArbeitsfÃ¤higkeit als Zustellungsmitarbeiter ohne Unterbruch erheblich eingeschrÃ¤nkt ist. Aus dem von Dr. C.___ angegebenen Verlauf der ArbeitsunfÃ¤higkeit ergibt sich am Ende des Wartejahres am 12. November 2008 eine durchschnittliche ArbeitsunfÃ¤higkeit von rund 70 %.</w:t>
      </w:r>
    </w:p>
    <w:p>
      <w:r>
        <w:t>Â Â Â Â Â Â Â Â  Der nÃ¤heren ErÃ¶rterung bedarf hingegen das medizinische Anforderungsprofil einer leidensangepassten TÃ¤tigkeit sowie die dem BeschwerdefÃ¼hrer verbliebene ArbeitsfÃ¤higkeit in einer solchen TÃ¤tigkeit.</w:t>
      </w:r>
    </w:p>
    <w:p>
      <w:r>
        <w:t>4.2Â Â Â Â Â Â Â Â  Hinsichtlich der von der Beschwerdegegnerin eingeholten medizinischen Stellungnahmen ist im Wesentlichen festzuhalten, dass die Ãrzte der UniversitÃ¤tsklinik B.___ in ihrem Bericht vom 27. MÃ¤rz 2008 (Urk. 8/15) die erstmals im September 2008 von Dr. C.___ dokumentierte und seither im Vordergrund stehende BWS-Problematik (Urk. 8/35 S. 16 f.) nicht berÃ¼cksichtigen konnten. Die Ãrzte der D.___ Klinik liessen die LWS-Problematik unberÃ¼cksichtigt, beschrÃ¤nkte sich doch ihr Auftrag auf die Behandlung der BWS-Beschwerden (Urk. 8/47). Der OrthopÃ¤de Dr. C.___ nahm zur RestarbeitsfÃ¤higkeit in einer dem Leiden besser angepassten TÃ¤tigkeit nicht eindeutig Stellung (vgl. insbes. Urk. 8/24). Ausserdem beschrÃ¤nkte sich Dr. Z.___ im orthopÃ¤dischen Gutachten vom 29. April 2009 darauf, eine 50%ige ArbeitsfÃ¤higkeit fÃ¼r eine leichte bis mittelschwere vornehmlich wechselbelastende TÃ¤tigkeit mit Tragen und Heben von Lasten bis maximal 10 kg pro Seite, ohne lÃ¤nger dauernde vornÃ¼bergeneigte Haltung und ohne asymmetrische Lasteinwirkungen zu attestieren (Urk. 8/40 S. 8). Er Ã¤usserte sich jedoch nicht dazu, ob dem BeschwerdefÃ¼hrer eine leichtere und damit fÃ¼r den RÃ¼cken noch weniger belastende Arbeit zu einem hÃ¶heren Pensum zumutbar wÃ¤re.</w:t>
      </w:r>
    </w:p>
    <w:p>
      <w:r>
        <w:t>Â Â Â Â Â Â Â Â  Eine schlÃ¼ssige Stellungnahme zur ArbeitsfÃ¤higkeit und Zumutbarkeit findet sich dagegen im EFL-Bericht vom 6. Dezember 2009 und in Dr. E.___s Stellungnahme dazu (Bericht vom 21. Dezember 2009). Nach Lage der Akten bestehen keine LeistungseinschrÃ¤nkungen aufgrund von Erkrankungen ausserhalb des Bewegungsapparates. Auch liegen keine Hinweise fÃ¼r eine Symptomausweitung oder eine Selbstlimitierung vor. So wurde von einem adÃ¤quaten Verhalten des BeschwerdefÃ¼hrers wÃ¤hrend des umfassenden Testverfahrens, von zuverlÃ¤ssiger Leistungsbereitschaft und guter Testkonsistenz berichtet (Urk. 10/163 S. 4 ff.). Diese UmstÃ¤nde lassen nach der Rechtsprechung auf eine hohe ZuverlÃ¤ssigkeit der Testergebnisse schliessen, was die Aussagekraft der Schlussfolgerungen hinsichtlich der dem BeschwerdefÃ¼hrer noch zumutbarer Arbeitsleistung bestÃ¤rkt (vgl. dazu etwa die Bundesgerichtsurteile 8C_547/2008 vom 16. Januar 2009 E. 4.2.1, 8C_125/2009 vom 27. April 2009 E. 3.2.2, 9C_512/2009 vom 25. November 2009 E. 5.2 und 5.3 sowie 8C_502/2010 vom 21. Juli 2010 E. 4.2.1).</w:t>
      </w:r>
    </w:p>
    <w:p>
      <w:r>
        <w:t>Â Â Â Â Â Â Â Â  Entgegen den Einwendungen des BeschwerdefÃ¼hrers in der Stellungnahme vom 27. Januar 2012 (Urk. 16) wurden im EFL-Bericht bei Umschreibung des Anforderungsprofils einer leidensangepassten TÃ¤tigkeit sÃ¤mtliche schmerzbedingten EinschrÃ¤nkungen berÃ¼cksichtigt (Urk. 10/163 S. 5). Sodann Ã¼berzeugt die EinschÃ¤tzung der vollzeitlichen Zumutbarkeit einer sehr leichten, vorwiegend sitzenden TÃ¤tigkeit (Urk. 10/163 S. 5). Sie steht auch nicht im Widerspruch zu den Stellungnahmen des Gutachters Dr. Z.___ einerseits und des RAD-Arztes Dr. A.___ andererseits. So attestierte Dr. Z.___ eine 50%ige ArbeitsfÃ¤higkeit fÃ¼r eine TÃ¤tigkeit mit einem den RÃ¼cken stÃ¤rker belastenden medizinischen Anforderungsprofil (Urk. 8/40 S. 8). Im Gegensatz zu Dr. A.___ (Urk. 8/43 S. 4) berÃ¼cksichtigte der Betriebsphysiotherapeut im Rahmen einer aufwÃ¤ndigen Evaluation nicht nur die auf das RÃ¼ckenleiden zurÃ¼ckzufÃ¼hrenden EinschrÃ¤nkungen, sondern auch die Behinderung an der rechten Schulter und am rechten Bein, was zu einer Reduktion der zumutbaren kÃ¶rperlichen Belastbarkeit auf maximal 5 kg fÃ¼hrte (Urk. 10/163 S. 5).</w:t>
      </w:r>
    </w:p>
    <w:p>
      <w:r>
        <w:t>Â Â Â Â Â Â Â Â  Aus diesen GrÃ¼nden ist davon auszugehen, dass dem BeschwerdefÃ¼hrer seit Ablauf des Wartejahres im November 2008 nur noch eine sehr leichte, vorwiegend sitzende TÃ¤tigkeit ganztags bei Einschaltung von vermehrten Pausen im Umfang von einer Stunde pro Arbeitstag zumutbar wÃ¤re.</w:t>
      </w:r>
    </w:p>
    <w:p>
      <w:r>
        <w:rPr>
          <w:b/>
        </w:rPr>
        <w:t>E. 5</w:t>
      </w:r>
    </w:p>
    <w:p>
      <w:r>
        <w:t>5.1Â Â Â Â Â Â Â Â  BezÃ¼glich der erwerblichen Gewichtung der dem BeschwerdefÃ¼hrer verbliebenen RestarbeitsfÃ¤higkeit ging die Beschwerdegegnerin bei der Bemessung des im Jahre 2008 hypothetisch erzielbaren Valideneinkommens gestÃ¼tzt auf den Arbeitgeberfragebogen vom 28. MÃ¤rz 2008 (Urk. 8/14 S. 3; vgl. auch Urk. 1 S. 7) von Fr. 68'284.-- aus, was nicht zu beanstanden ist.</w:t>
      </w:r>
    </w:p>
    <w:p>
      <w:r>
        <w:t>5.2Â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jeweils vom Zentralwert (Median) der standardisierten BruttolÃ¶hne (Tabellengruppe A) auszugehen ist (BGE 126 V 76 Erw. 3b/bb).</w:t>
      </w:r>
    </w:p>
    <w:p>
      <w:r>
        <w:t>Â Â Â Â Â Â Â Â  Der statistische Durchschnittslohn (Zentralwert) der mit einfachen und repetitiven Aufgaben (Anforderungsniveau 4) beschÃ¤ftigten MÃ¤nner im privaten Sektor hat im Jahre 2008 bei einer wÃ¶chentlichen Arbeitszeit von 40 Stunden monatlich Fr. 4'806.-- betragen (inkl. 13. Monatslohn; Die Schweizerische Lohnstrukturerhebung 2008, hrsg. vom Bundesamt fÃ¼r Statistik [BFS], NeuchÃ¢tel 2010 [LSE 2008], S. 26, Tabelle TA1). Auf der Basis der im Jahre 2008 betriebsÃ¼blichen 41,6 Wochenstunden (vgl. Die Volkswirtschaft, 3-2012, S. 94, Tabelle B 9.2) ergeben sich monatlich Fr. 4'998.25, das heisst jÃ¤hrlich rund Fr. 59'979.--.</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 Vorliegend ist neben einer LeistungseinschrÃ¤nkung infolge des erhÃ¶hten Pausenbedarfs von einer Stunde pro Tag zu berÃ¼cksichtigen, dass der BeschwerdefÃ¼hrer - welcher seit 1977 bei der Schweizerischen Y.___ tÃ¤tig ist (Urk. 8/14 S. 1) - in einer angepassten TÃ¤tigkeit insofern keinen allgemeinen Durchschnittslohn erzielen kann, als der ihm offenstehende Arbeitsmarkt lediglich derjenige fÃ¼r Personen ist, welche in einem Betrieb neu anfangen. Allerdings fÃ¤llt dies wegen des niedrigen Anforderungsprofils der in Betracht fallenden VerweisungstÃ¤tigkeiten weniger ins Gewicht (vgl. AHI 1999 S. 181 E. 3b und S. 243 E. 4c). Unter diesen UmstÃ¤nden ist ein Abzug von 15 % vorzunehmen, was zu einem Invalideneinkommen von Fr. 50'982.-- fÃ¼hrt.</w:t>
      </w:r>
    </w:p>
    <w:p>
      <w:r>
        <w:t>5.3Â Â Â Â  Im Vergleich der beiden Einkommen (Valideneinkommen: Fr. 68'284.--; Invalideneinkommen: Fr. 50'982.--) resultiert folglich eine Erwerbseinbusse von Fr. 17'302.-- beziehungsweise ein rentenausschliessender InvaliditÃ¤tsgrad von 25 %.</w:t>
      </w:r>
    </w:p>
    <w:p>
      <w:r>
        <w:t>6.Â Â Â Â Â Â  Die Kosten des Verfahrens sind auf Fr. 800.-- festzulegen und ausgangsgemÃ¤ss vom BeschwerdefÃ¼hrer zu tragen (Art. 69 Abs. 1 bis IVG).</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Orion Rechtsschutz-Versicherung AG</w:t>
      </w:r>
    </w:p>
    <w:p>
      <w:r>
        <w:t>- Sozialversicherungsanstalt des Kantons ZÃ¼rich, IV-Stelle</w:t>
      </w:r>
    </w:p>
    <w:p>
      <w:r>
        <w:t>- Bundesamt fÃ¼r Sozialversicherungen</w:t>
      </w:r>
    </w:p>
    <w:p>
      <w:r>
        <w:t>- Pensionskasse Y.___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