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IV.2010.00150 vom 29. Juli 2011</w:t>
      </w:r>
    </w:p>
    <w:p>
      <w:r>
        <w:t>ZH Sozialversicherungsgericht, 2011-07-29, DE</w:t>
      </w:r>
    </w:p>
    <w:p>
      <w:r>
        <w:rPr>
          <w:b/>
        </w:rPr>
        <w:t xml:space="preserve">Quelle: </w:t>
      </w:r>
      <w:r>
        <w:t>https://mcp.opencaselaw.ch/entscheid/zh_sozialversicherungsgericht_IV.2010.00150</w:t>
      </w:r>
    </w:p>
    <w:p>
      <w:r>
        <w:t>FR: ZH_SOZIALVERSICHERUNGSGERICHT IV.2010.00150 du 29 juillet 2011</w:t>
      </w:r>
    </w:p>
    <w:p>
      <w:r>
        <w:t>IT: ZH_SOZIALVERSICHERUNGSGERICHT IV.2010.00150 del 29 luglio 2011</w:t>
      </w:r>
    </w:p>
    <w:p>
      <w:pPr>
        <w:pStyle w:val="Heading2"/>
      </w:pPr>
      <w:r>
        <w:t>Erwägungen</w:t>
      </w:r>
    </w:p>
    <w:p>
      <w:r>
        <w:rPr>
          <w:b/>
        </w:rPr>
        <w:t>E. 2</w:t>
      </w:r>
    </w:p>
    <w:p>
      <w:r>
        <w:t>2.1Â Â Â Â  Die IV-Stelle begrÃ¼ndet die Rentenaufhebung damit, der BeschwerdefÃ¼hrerin sei gestÃ¼tzt auf das Z.___-GutachÂ­ten vom 1. September 2009 eine leidensangeÂ­passte TÃ¤tigkeit zu 80 % zumutbar. Es sei zu einer Verbesserung des GesundÂ­heitszustandes geÂ­kommen. Dabei habe bereits Dr. D.___ im September 2008 auf eine VerÂ­besserung aufmerksam gemacht. Unter BerÃ¼cksichtigung eines leidensbedingten Abzugs von 10 % resultiere ein InvaliditÃ¤tsgrad von 37 %. Daher werde die Rente nach Zustellung der VerfÃ¼gung auf das Ende des folgenÂ­den Monats aufgehoben. Auf das von der BeschwerdefÃ¼hrerin eingereichte B.___-Gutachten kÃ¶nne sodann nicht abgestellt werden, da die darin erwÃ¤hnte Verschlechterung des Gesundheitszustandes eine reaktive Depression auf die positive Beurteilung des Gesundheitszustandes darstelle, welche nicht krankÂ­heitswertig sei. Da mit dem B.___-Gutachten sodann eine andere Beurteilung des gleichen medizinischen Sachverhalts vorliege, sei es ferner angezeigt, ein OberÂ­gutachten einzuholen (Urk. 2, Urk. 6, Urk. 16).</w:t>
      </w:r>
    </w:p>
    <w:p>
      <w:r>
        <w:t>Â Â Â Â Â Â Â Â  Dagegen macht die BeschwerdefÃ¼hrerin geltend, fÃ¼r die Beurteilung der Frage, ob sich ihr Gesundheitszustand seit der Zusprache der Rente am 4. Juni 2008 verÃ¤ndert habe, kÃ¶nne nicht auf das Z.___-Gutachten abgestellt werden. So seien alle medizinischen Berichte aufgefÃ¼hrt worden, ohne dass unterschieden worden sei, ob die Berichte vor oder nach der Rentenzusprache verfasst worden seien. Der psychiatrische Gutachter gehe sodann schon zum Zeitpunkt des VerfÃ¼Â­gungsÂ­erlasses von einer falschen ArbeitsunfÃ¤higkeit aus. Es handle sich beim Z.___-Gutachten um eine neue Beurteilung des gleichen Sachverhalts. DemgeÂ­genÃ¼ber ergebe sich aus dem B.___-Gutachten eine 100%ige ArbeitsunfÃ¤higkeit aus psychischen GrÃ¼nden. Ihr Gesundheitszustand habe sich somit nicht gebesÂ­sert, weshalb ihr weiterhin eine ganze Invalidenrente auszurichten sei (Urk. 1, Urk. 11).</w:t>
      </w:r>
    </w:p>
    <w:p>
      <w:r>
        <w:t>2.2Â Â Â Â  Strittig und zu prÃ¼fen ist somit, ob es seit der Zusprache der ganzen Rente ab November 2007 zu einer Verbesserung des Gesundheitszustandes der BeschwerÂ­deÂ­fÃ¼hÂ­rerin gekommen ist, welche zur Aufhebung der am 4. Juni 2008 verfÃ¼gten InvaliÂ­denrente berechtigt.</w:t>
      </w:r>
    </w:p>
    <w:p>
      <w:r>
        <w:rPr>
          <w:b/>
        </w:rPr>
        <w:t>E. 3</w:t>
      </w:r>
    </w:p>
    <w:p>
      <w:r>
        <w:t>3.1Â Â Â Â  Zum Zeitpunkt der Rentenzusprache vom 4. Juni 2008 (Urk. 7/36) lagen bei der BeschwerdefÃ¼hrerin eine schwere depressive Episode ohne psychotische SymÂ­ptome (ICD-10: F32.2), eine Soziophobie (ICD-10: F40.1) und eine KlaustrophoÂ­bie (ICD-10: F40.2) vor, welche die ArbeitsfÃ¤higkeit - gemÃ¤ss der EinschÃ¤tzung des regionalen Ã¤rztlichen Dienstes - zu 100 % einschrÃ¤nkten. Daneben bestanÂ­den Schulter-, Fuss- und RÃ¼ckenschmerzen (Urk. 7/28 S. 4 f., vgl. auch Urk. 7/12 S. 7, Urk. 7/14 S. 8 und S. 17, Urk. 7/18 S. 2, Urk. 7/24 S. 15 ff.).</w:t>
      </w:r>
    </w:p>
    <w:p>
      <w:r>
        <w:t>3.2Â Â Â Â  Vorweg festzuhalten ist, dass das Z.___-Gutachten vom 1. September 2009 wie auch das B.___-Gutachten vom 21. September 2010 in Bezug auf die somatiÂ­schen Beschwerden (ein chronischer SpannungstypÂ­kopfschmerz, eine organisch nicht erklÃ¤rbare hemikorporelle HypÃ¤sthesie rechts, ein Impingement am rechÂ­ten Schultergelenk bei einem Status nach zweimaliger Schulter-Arthroskopie und anamnestischer Schulterdistorsion am 15. Januar 2006, chronische FussÂ­schmerzen unter Betonung der rechten Seite bei einer Metatarsalgie bei einem Spreizfuss beidseits und einem Morton-Neurom links, chroÂ­nische KnieschmerÂ­zen beidseits bei degenerativen KnorpelverÃ¤nderungen meÂ­dial und femoropaÂ­tellÃ¤r links, ein chronisches panvertebrales SchmerzÂ­synÂ­drom ohne radikulÃ¤re AusfÃ¤lle bei einer leichtgradigen Osteochondrose der HalswirÂ­belkÃ¶rper C5/6 und ein Status nach einer Operation bei einem KarpaltunnelÂ­syndrom links) und die Schlussfolgerung, dass die BeschwerdeÂ­fÃ¼hrerin aus somatischer Sicht in der anÂ­gestammten TÃ¤tigkeit zu 20 bis 30 % eingeÂ­schrÃ¤nkt ist, Ã¼bereinstimmen (Urk. 7/70 S. 23 f., Urk. 13/1 S. 19 und S. 22). Da auch die BeschwerdefÃ¼hrerin diese EinschÃ¤tzung nicht mehr bezweifelt (vgl. die Stellungnahme der BeÂ­schwerdefÃ¼hrerin vom 14. Oktober 2010, Urk. 11 S. 2) und die Ã¼bereinstimÂ­mende medizinische Beurteilung Ã¼berzeugt, ist darauf abzuÂ­stellen. Zu prÃ¼fen werden im Folgenden daher die psychiatrischen Teilgutachten sowie die EinÂ­schÃ¤tzungen der ArbeitsfÃ¤higkeit aus psychiatrischer Sicht sein.</w:t>
      </w:r>
    </w:p>
    <w:p>
      <w:r>
        <w:t>3.3Â Â Â Â</w:t>
      </w:r>
    </w:p>
    <w:p>
      <w:r>
        <w:t>3.3.1Â Â  Die Zusprechung der ganzen Rente ab November 2007 erfolgte im Wesentlichen gestÃ¼tzt auf die Stellungnahmen des regionalen Ã¤rztlichen Dienstes der IV-Stelle, Dr. med. E.___, Allgemeine Medizin FMH, vom 16. Januar reÂ­spektive 14. Februar 2008 (Urk. 7/28 S. 4-5), die aufgrund der medizinischen Unterlagen von einer durch die psychische Erkrankung bedingten 100%igen ArbeitsunfÃ¤higkeit ausging, anderseits in Aussicht stellte, durch eine StabilisieÂ­rung der somatischen Situation wÃ¼rde sich auch die psychische Verfassung verbessern.</w:t>
      </w:r>
    </w:p>
    <w:p>
      <w:r>
        <w:t>3.3.2Â Â  Im Z.___-Gutachten vom 1. September 2009 wurden in psychiatrischer Hinsicht die Diagnosen einer rezidivierenden depressiven StÃ¶rung, gegenwÃ¤rtig leichte Episode (ICD-10: F33.0), und einer anhaltenden somatoformen SchmerzstÃ¶rung (ICD-10: F45.4) gestellt (Urk. 7/70 S. 14 und S. 23). Der begutachtende PsychiÂ­ater, Dr. med. F.___, Facharzt FMH fÃ¼r Psychiatrie und Psychotherapie, hielt fest, es hÃ¤tten sich schon frÃ¼h paranoide ZÃ¼ge gezeigt. So sei die BeschwerdeÂ­fÃ¼hrerin der Ãberzeugung, dass ihr Bruder absichtlich zu Tode gekommen sei, indem ihm jemand einen defekten Fallschirm gegeben habe. Auch von den Ãrzten fÃ¼hle sie sich zum Teil schlecht behandelt, nicht ernst genommen, sehe zum Teil auch in ihnen den Grund fÃ¼r ihre Beschwerden. Die BeschwerdefÃ¼hreÂ­rin habe etwas Zwanghaftes, Perfektionistisches an sich. Sie habe sich kaum Ruhe und Erholung gÃ¶nnen kÃ¶nnen, sei immer angespannt gewesen und habe viel gearbeitet. Es kÃ¶nnten also paranoide und zwanghafte PersÃ¶nlichkeitszÃ¼ge festgestellt werden, eine eigentliche PersÃ¶nlichkeitsstÃ¶rung liege jedoch nicht vor. Die BeschwerdefÃ¼hrerin fÃ¼hle sich aufgrund ihrer kÃ¶rperlichen BeschwerÂ­den nicht mehr arbeitsfÃ¤hig. Das Ausmass der geklagten kÃ¶rperlichen BeÂ­schwerden und die subjektive KrankheitsÃ¼berzeugung, nicht mehr arbeiten zu kÃ¶nnen, kÃ¶nnten durch die somatischen Befunde nicht vollstÃ¤ndig objektiviert werden, so dass eine psychische Ãberlagerung angenommen werden mÃ¼sse. Vor dem Hintergrund der jahrelangen psychosozialen Belastungssituation kÃ¶nne die psychische Ãberlagerung der geklagten Beschwerden im Rahmen einer anhalÂ­tenden somatoformen SchmerzstÃ¶rung gesehen werden. Die BeschwerdefÃ¼hrerin habe wenig Zugang zu ihren GefÃ¼hlen, drÃ¼cke ihre Ãberforderung und ihr BeÂ­dÃ¼rfnis nach Zuwendung und UnterstÃ¼tzung mittels kÃ¶rperlicher Symptome aus. Neben der anhaltenden somatoformen SchmerzstÃ¶rung leide sie auch unter einer rezidivierenden depressiven StÃ¶rung. Schon im Alter von 18 Jahren solle sie einen ersten Suizidversuch unternommen haben. Sie habe sich vorÃ¼bergeÂ­hend in ambulanter psychiatrischer Behandlung befunden und werde antideÂ­pressiv behandelt. Der damals behandelnde Psychiater habe berichtet, dass sich die depressive StÃ¶rung im Laufe der Jahre deutlich gebessert habe. Die BeÂ­schwerdefÃ¼hrerin mache sich SelbstvorwÃ¼rfe, leide unter SchuldgefÃ¼hlen, der Antrieb sei vermindert. Die Stimmung sei herabgesetzt, depressiv, klagsam, sie kÃ¶nne sich kaum mehr freuen. Ein gewisser sozialer RÃ¼ckÂ­zug zeige sich auch. Die in den Akten erwÃ¤hnten Ãngste vor grÃ¶sseren MenÂ­schenÂ­ansammlungen oder vor geschlossenen RÃ¤umen hÃ¤tten sich zurÃ¼ckÂ­gebildet. Die BeschwerdeÂ­fÃ¼hrerin sei psychisch vermindert belastbar. Sie sei im Rahmen der depressiven StÃ¶rung auch leicht eingeschrÃ¤nkt im Umgang mit ihren chronischen kÃ¶rperliÂ­chen Beschwerden. Zum Begutachtungszeitpunkt kÃ¶nne somit eine leichte deÂ­pressive StÃ¶rung diagnostiziert werden. Eine schwere depressive StÃ¶rung liege nicht vor. Aus psychiatrischer Sicht bestehe eine ArbeitsunfÃ¤higkeit von 20 %. Es kÃ¶nne ihr zugemutet werden, trotz der geklagten Beschwerden die nÃ¶tige Willensanstrengung aufzubringen, um einer beruflichen TÃ¤tigkeit zu 80 % nachzugehen (Urk. 7/70 S. 14 f. und S. 24).</w:t>
      </w:r>
    </w:p>
    <w:p>
      <w:r>
        <w:t>Â Â Â Â Â Â Â Â  Weiter hielten die Z.___-Gutachter fest, es sei davon auszugehen, dass die ArbeitsÂ­fÃ¤higkeit der BeschwerdefÃ¼hrerin seit der Rentenzusprache ab dem 1. November 2007 eingeschrÃ¤nkt sei. Der damals von der IV-Stelle festgelegte IV-Grad von 100 % kÃ¶nne jedoch nicht nachvollzogen werden. Es sei mÃ¶glich, dass die ArbeitsunfÃ¤higkeit aufgrund der rezidivierenden depressiven StÃ¶rung, deren Verlauf wechselhaft sei, und der frÃ¼her vorliegenden AngststÃ¶rung, welÂ­che zwischenÂ­zeitlich remittiert sei, zu einem frÃ¼heren Zeitpunkt mit 30 % etwas hÃ¶her gewesen sei. Eine ArbeitsunfÃ¤higkeit von mehr als 30 % ab dem ZeitÂ­punkt der Rentenzusprache sei jedoch nicht nachvollziehbar. Die aktuelle ArÂ­beitsunfÃ¤higkeit von 20 % bestehe mit Sicherheit ab Mai 2009 (Urk. 7/70 S. 24 f.).</w:t>
      </w:r>
    </w:p>
    <w:p>
      <w:r>
        <w:t>3.3.3Â Â  Dr. C.___ diagnostizierte im psychiatrischen Teilgutachten des B.___-GutachÂ­tens vom 21. September 2010 eine gegenwÃ¤rtig schwere Episode ohne psychotische Symptome einer rezidivierenden depressiven StÃ¶rung (ICD-10: F33.2) und eine Agoraphobie mit PanikstÃ¶rung (ICD-10: F40.01) (Urk. 13/1</w:t>
      </w:r>
    </w:p>
    <w:p>
      <w:r>
        <w:t>S. 17 und S. 19, Urk. 13/2 S. 16 f.). Aus medizinisch-psychiatrischer und interdisÂ­ziplinÃ¤rer Sicht betrage die ArbeitsunfÃ¤higkeit infolge der schwer ausgeprÃ¤gten depressiven Symptomatik mit der Agoraphobie mit Panikattacken 100 % (Urk. 13/1 S. 22 f.). Das Vorliegen einer schweren Episode einer rezidivierenden depressiven StÃ¶rung ergebe sich aus der Anamnese, den subjektiven Angaben der BeschwerdefÃ¼hrerin, den fremdanamnestischen Angaben des Hausarztes sowie der eigenen Untersuchung mit verschiedenen psychologischen Tests. DaÂ­bei seien die ICD-10-Kriterien fÃ¼r eine schwere Depression erfÃ¼llt, indem eine depressive Stimmung, ein Interessen- oder Freudenverlust an AktivitÃ¤ten, die normalerweise angenehm waren, und ein verminderter Antrieb oder eine gesteiÂ­gerte ErmÃ¼dbarkeit vorlÃ¤gen. Zudem seien fÃ¼nf der Nebensymptome erfÃ¼llt. Bei der BeschwerdefÃ¼hrerin sei es bei nicht vermeidbaren Situationen oftmals zu Panikattacken mit somatischen Begleitsymptomen wie ErstickungsgefÃ¼hlen und DruckgefÃ¼hlen Ã¼ber der Brust gekommen. Damit seien die ICD-Kriterien fÃ¼r eine Agoraphobie erfÃ¼llt. Die Interaktion zwischen chronischen SchmerzzustÃ¤nden und Depressionen seien Ã¼beraus komplex. Eine depressive Stimmungslage beÂ­einflusse nachhaltig das Schmerzempfinden und -verhalten. Andererseits wÃ¼rÂ­den chronische Schmerzen zermÃ¼rben und oft zu Depressionen fÃ¼hren. HÃ¤ufig bestÃ¼nden Schmerz und Depression gleichzeitig, wobei die Depression Folge eiÂ­nes chronischen Schmerzzustandes oder der Schmerz Teil eines depressiven Syndroms sein kÃ¶nne. Offensichtlich nehme die Arbeit bei der BeschwerdefÃ¼hÂ­rerin einen ausserordentlichen Stellenwert ein. Die chronischen Schmerzen soÂ­wie die daraus folgende krÃ¤nkende Arbeitslosigkeit, das vermeintliche nicht verstanden werden oder nicht ernst genommen werden dÃ¼rften sich in psychiÂ­scher Hinsicht mit der Zeit traumatisch ausgewirkt haben. Offensichtlich verÂ­fÃ¼ge die Beschwerde-fÃ¼hrerin nicht Ã¼ber genÃ¼gende Copingstrategien, um ihr Leben auf bedeutend tieferem Niveau mit bleibenden chronischen Schmerzen ohne Weiteres weiter zu fÃ¼hren (Urk. 13/2 S. 16 ff.).</w:t>
      </w:r>
    </w:p>
    <w:p>
      <w:r>
        <w:t>Â Â Â Â Â Â Â Â  In Bezug auf die psychiatrische EinschÃ¤tzung im Z.___-Gutachten wurde sodann festgehalten, dass die objektivierbaren Untersuchungen auf lediglich einer DritÂ­telseite von insgesamt vier Seiten Platz gehabt hÃ¤tten. Der grÃ¶sste Teil des GutÂ­achtens befasse sich mit subjektiven Angaben, der Wiederholung der Anamnese sowie nicht objektivierbaren psychodynamischen Ãberlegungen. Die von den Z.___-Gutachtern erhobene leichte depressive Episode erscheine mehr oder weniÂ­ger zufÃ¤llig diagnostiziert worden zu sein, denn es fehlten jegliche Art von obÂ­jektivierbaren Untersuchungen wie beispielsweise testpsychologische InstruÂ­mente zur Erfassung des Schweregrades einer Depression. Auch sei auf nicht zulÃ¤ssige Art und Weise auf eine Einteilung des Schweregrades einer Depression nach ICD-Kriterien verzichtet worden. Zudem scheine dem Gutachter entgangen zu sein, dass die Diagnose einer anhaltenden somatoformen SchmerzstÃ¶rung im Verlaufe einer depressiven StÃ¶rung nicht gestellt werden kÃ¶nne. Des Weiteren wÃ¼rden der BeschwerdefÃ¼hrerin paranoide ZÃ¼ge angelastet. Dabei sei kaum anÂ­zunehmen, dass der Gutachter die UmstÃ¤nde des Jahrzehnte zurÃ¼ckliegenden Todes des Bruders objektivieren kÃ¶nne. Sodann kÃ¶nne das PhÃ¤nomen, sich bei chronischen Schmerzen von Ãrzten schlecht behandelt und nicht ernst genomÂ­men zu werden, wohl kaum ernsthaft als paranoider Zug bezeichnet werden (Urk. 13/1 S. 21, Urk. 13/2 S. 9).</w:t>
      </w:r>
    </w:p>
    <w:p>
      <w:r>
        <w:t>3.4Â Â Â Â  Entgegen der Auffassung der IV-Stelle ist gestÃ¼tzt auf das B.___-Gutachten daÂ­von auszugehen, dass aufgrund der psychischen Beschwerden nach wie vor eine 100%ige ArbeitsunfÃ¤higkeit vorliegt und damit keine wesentliche Verbesserung des Gesundheitszustands eingetreten ist, welche zu einer Aufhebung der InvaliÂ­denrente berechtigt hÃ¤tte. Auf die Schlussfolgerungen im psychiatrischen GutÂ­achten des B.___ ist abzustellen, da sie - im Gegensatz zum Z.___-Gutachten - Ã¼berzeugender sind. So stÃ¼tzen sich die Schlussfolgerungen im B.___-Gutachten nicht einzig auf die psychiatrische Untersuchung, sondern auch auf fremd-anamnestische Angaben und psychologische Testungen. Dabei ergaben letztere Hinweise auf das Vorliegen einer schweren Depression (Urk. 13/2 S. 13). Weiter stimmen die von Dr. C.___ erhobenen Befunde im Wesentlichen mit denjeÂ­nigen von Dr. med. G.___, Facharzt FMH fÃ¼r Psychiatrie und Psychotherapie, in seinem Gutachten vom 26. Juni 2007 zu Handen der KrankentaggeldversiÂ­cherung, worin er ebenfalls auf eine mittelgradige bis schwere Depression schloss (Urk. Urk. 7/24 S. 17), Ã¼berein. So schilderten beide FachÃ¤rzte eine verÂ­minderte GedÃ¤chtnisfÃ¤higkeit, ein verlangsamtes und umstÃ¤ndliches Denken, Gedankenkreisen und GrÃ¼beln. Die BeschwerdefÃ¼hrerin wirke bezÃ¼glich ihrer Zukunft hochgradig ratlos, die VitalgefÃ¼hle seien gestÃ¶rt, sie sei deprimiert und hoffnungslos, die Grundstimmung sei Ã¤ngstlich. Ãber Gereiztheit und innerliche Unruhe sei berichtet worden, Freude habe sie schon lange nicht mehr erlebt. Auch habe sie praktisch keine Interessen mehr. Sie habe massive Insuffizienz- und VerarmungsgefÃ¼hle geÃ¤ussert. Insgesamt sei die BeschwerdefÃ¼hrerin afÂ­fektlabil gewesen und sei wÃ¤hrend des GesprÃ¤chs mehrmals in hemmungsloses Weinen ausgebrochen. Der Antrieb sei vermindert und es herrsche eine innere Unruhe. Sozial habe sie sich zurÃ¼ckgezogen, das Leben sei ihr grÃ¶sstenteils verÂ­leidet; im Sinne von passiven Suizidgedanken wÃ¤re es ihr gleich, wenn sie tot wÃ¤re. Es bestÃ¼nden SchlafstÃ¶rungen sowie eine Verminderung der Libido (Urk. 13/2 S. 11 f., Urk. 7/24 S. 15 ff.). Auch lÃ¤sst der im Wesentlichen Ã¼bereinÂ­stimmend geschilderte Tagesablauf mit den eingeschrÃ¤nkten TÃ¤tigkeiten und soÂ­zialen Kontakten nicht nur auf die gestellte Diagnose, sondern auch auf einen unverÃ¤nderten Sachverhalt schliessen (Urk. 13/2 S. 15, Urk. 7/24 S. 13 f.). Damit ist ersichtlich, dass sich dieser seit dem Zeitpunkt der Rentenzusprache am 4. Juni 2008 nicht wesentlich verÃ¤ndert beziehungsweise verbessert hat. Weiter geben die fremdanamÂ­nestischen Angaben des Hausarztes, Dr. med. H.___, Facharzt FMH fÃ¼r Innere Medizin, im B.___-Gutachten insbesondere Auskunft Ã¼ber die Schwere der Angsterkrankung. So schilderte dieser am 2. Juli 2010, es sei zum wiederholten Male vorgekommen, dass die BeschwerdefÃ¼hrerin auf dem Weg zu ihm von I.___ nach J.___ wegen AngstanfÃ¤llen drei Mal aus den Ã¶ffentlichen Verkehrsmitteln habe aussteigen mÃ¼ssen (Urk. 13/2</w:t>
      </w:r>
    </w:p>
    <w:p>
      <w:r>
        <w:t>S. 14). Dass die Angsterkrankung nach der Rentenzusprache weiter bestanden hat, wird auch aus dem Bericht des ehemals behandelnden Dr. med. D.___, Facharzt FMH fÃ¼r Psychiatrie und Psychotherapie, vom 7. Juni 2008 ersichtlich. Zwar kÃ¶nnen dessen Berichte vom 3. September und 7. Juni 2008 (Urk. 7/44) nicht als versichertenfreundlich bezeichnet werden. Dennoch geht daraus herÂ­vor, dass die BeschwerdefÃ¼hrerin weiterhin von soziophoben AnfÃ¤llen in den Ã¶ffentlichen Verkehrsmitteln erzÃ¤hlt habe (Urk. 7/44 S. 2). Auch im Rahmen der Z.___-Begutachtung schilderte sie entsprechende Ãngste. So fÃ¼hle sie sich in grÃ¶sseren Menschenansammlungen unwohl, leide unter Atemnot und SchweissÂ­ausbrÃ¼chen (Urk. 7/70 S. 12). Damit lÃ¤sst sich die von den Z.___-Gutachtern atÂ­testierte Remission der Angsterkrankung (Urk. 7/70 S. 25) nicht nachvollziehen. Vielmehr ist auch in Bezug auf die Angsterkrankung von einem unverÃ¤nderten Sachverhalt auszugehen.</w:t>
      </w:r>
    </w:p>
    <w:p>
      <w:r>
        <w:t>Â Â Â Â Â Â Â Â  Es ist jedoch nicht nur aufgrund der Ã¼berzeugenderen Schlussfolgerungen des B.___-Gutachtens und der Ãbereinstimmung mit frÃ¼her erhobenen Befunden daÂ­von auszugehen, dass keine Verbesserung des Gesundheitszustandes eingetreten ist. Vielmehr ist darauf hinzuweisen, dass sich auch aus dem Z.___-Gutachten seit dem Zeitpunkt der Rentenzusprache am 4. Juni 2008 keine wesentliche VerÃ¤nÂ­derung in den tatsÃ¤chlichen VerhÃ¤ltnissen ergibt, die Z.___-Gutachter somit in beiden Zeitpunkten andere Schlussfolgerungen in Bezug auf die erhobenen BeÂ­funde gezogen haben. Denn die Z.___-Gutachter hielten fest, die ArbeitsunfÃ¤higÂ­keit der BeschwerdefÃ¼hrerin habe gemÃ¤ss ihrer Auffassung auch im Zeitpunkt der Rentenzusprache am 4. Juni 2008 maximal 10 % mehr betragen (Urk. 7/70 S. 24 f.). Damit stimmt auch Ã¼berein, dass im Z.___-Gutachten Ã¤hnliche Befunde erhoben wurden, wie im Gutachten von Dr. G.___ und von Dr. C.___ (vgl. vorne). So weinte die BeschwerdefÃ¼hrerin wÃ¤hrend der internistischen Untersuchung mehrmals (Urk. 7/70 S. 11) und schilderte im Wesentlichen gleich gebliebene psychische Beschwerden (Urk. 7/70 S. 12). Schliesslich hielt auch der Hausarzt, Dr. H.___, in seinem Bericht vom 30. Juli 2008 fest, die Situation habe sich insgesamt seit dem letzten Bericht im Oktober 2007 nicht wesentlich verÃ¤ndert (Urk. 7/47 S. 6). Damit ist die Voraussetzung einer wesentlichen ÃnÂ­derung in den tatsÃ¤chlichen VerhÃ¤ltnissen, welche fÃ¼r eine revisionsweise AufÂ­hebung der Rente nÃ¶tig ist (vgl. vorne ErwÃ¤gung 2.3), nicht erfÃ¼llt.</w:t>
      </w:r>
    </w:p>
    <w:p>
      <w:r>
        <w:t>Â Â Â Â Â Â Â Â</w:t>
      </w:r>
    </w:p>
    <w:p>
      <w:r>
        <w:t>Â Â Â Â Â Â Â Â  Der VollstÃ¤ndigkeit halber ist sodann zu erwÃ¤hnen, dass die Schlussfolgerung im Z.___-Gutachten, wonach die InvaliditÃ¤tseinschÃ¤tzung der IV-Stelle zum ZeitÂ­punkt der Rentenzusprache am 4. Juni 2008 nicht nachvollziehbar sei (Urk. 7/70 S. 25), keinen Grund fÃ¼r eine AbÃ¤nderung der ursprÃ¼nglichen RenÂ­tenverfÃ¼gung wegen zweifelloser Unrichtigkeit bildet. Denn die VoraussetzunÂ­gen der WiedererwÃ¤gung sind nach der Aktenlage zu beurteilen, wie sie sich im Zeitpunkt des Erlasses dargeboten hat (Urteil des Bundesgerichts 9C_207/2011 vom 24. Juni 2011, E. 4.1). Aufgrund der psychiatrischen EinschÃ¤tzungen von Dr. D.___ (Urk. 7/18) und Dr. G.___ (Urk. 7/24 S. 11-18) kann nicht von einer zweifellos unrichtigen RentenverfÃ¼gung vom 4. Juni 2008 ausgeganÂ­gen werden.</w:t>
      </w:r>
    </w:p>
    <w:p>
      <w:r>
        <w:t>3.5Â Â Â Â  Zusammenfassend ist somit festzuhalten, dass sich der Gesundheitszustand der BeschwerdefÃ¼hrerin - gestÃ¼tzt auf die Ã¼berzeugende medizinische WÃ¼rdigung im B.___-Gutachten und aufgrund des sowohl im Z.___- wie auch im B.___-GutÂ­achten im Wesentlichen als unverÃ¤ndert beschriebenen Sachverhalts - seit der Rentenzusprache am 4. Juni 2008 nicht wesentlich verbessert hat. Aufgrund dieses klaren Ergebnisses erÃ¼brigt sich die von der IV-Stelle beantragte OberbeÂ­gutachtung (Urk. 16). Denn es ist nicht anzunehmen, dass weitere AbklÃ¤rungen - insbesondere auch in Anbetracht der Ã¼bereinstimmend gestellten Diagnose eiÂ­ner rezidivierenden depressiven StÃ¶rung (Urk. 7/70 S. 23 und Urk. 13/1 S. 19), welche sich durch verschieden starke AusprÃ¤gungen im Verlauf auszeichnet - zu einer davon abweichenden EinschÃ¤tzung fÃ¼hren wÃ¼rden (antizipierte BeÂ­weiswÃ¼rdigung, BGE 122 V 157 E. 1d S. 162).</w:t>
      </w:r>
    </w:p>
    <w:p>
      <w:r>
        <w:t>Â Â Â Â Â Â Â Â  Die Beschwerde ist somit gutzuheissen.</w:t>
      </w:r>
    </w:p>
    <w:p>
      <w:r>
        <w:t>4.Â Â Â Â Â Â</w:t>
      </w:r>
    </w:p>
    <w:p>
      <w:r>
        <w:t>4.1Â Â Â Â  AusgangsgemÃ¤ss ist die Beschwerdegegnerin zu verpflichten, der obsiegenden BeschwerdefÃ¼hrerin eine angemessene ProzessentschÃ¤digung auszurichten (Art. 61 lit. g ATSG). Die ProzessentschÃ¤digung ist nach Art. 61 lit. g ATSG in Verbindung mit Â§ 34 des Gesetzes Ã¼ber das Sozialversicherungsgericht (GSVGer) ohne RÃ¼cksicht auf den Streitwert nach der Bedeutung der Streitsache, nach der Schwierigkeit des Prozesses, dem Zeitaufwand und den Barauslagen festzusetÂ­zen. Demzufolge ist der BeschwerdefÃ¼hrerin eine ProzessentschÃ¤digung von Fr. 2'600.-- (inklusive Mehrwertsteuer und Barauslagen) zuzusprechen.</w:t>
      </w:r>
    </w:p>
    <w:p>
      <w:r>
        <w:t>4.2Â Â Â Â  Da es um die Bewilligung oder Verweigerung von Versicherungsleistungen geht, ist das Verfahren kostenpflichtig. Die Gerichtskosten sind nach dem VerfahÂ­rensaufwand und unabhÃ¤ngig vom Streitwert festzulegen (Art. 69 Abs. 1 bis IVG in der seit dem 1. Juli 2006 in Kraft stehenden Fassung) und ermessensweise auf Fr. 800.-- anzusetzen. Entsprechend dem Ausgang des Verfahrens sind sie der Beschwerdegegnerin aufzuerlegen.</w:t>
      </w:r>
    </w:p>
    <w:p>
      <w:r>
        <w:t>Das Gericht erkennt:</w:t>
      </w:r>
    </w:p>
    <w:p>
      <w:r>
        <w:t>1.Â Â Â Â Â Â Â Â  In Gutheissung der Beschwerde wird die VerfÃ¼gung der Sozialversicherungsanstalt des Kantons ZÃ¼rich, IV-Stelle, vom 12. Januar 2010 aufgehoben.</w:t>
      </w:r>
    </w:p>
    <w:p>
      <w:r>
        <w:t>2.Â Â Â Â Â Â Â Â  Die Gerichtskosten von Fr. 800.-- werden der Beschwerdegegnerin auferlegt. RechÂ­nung und Einzahlungsschein werden der Kostenpflichtigen nach Eintritt der RechtsÂ­kraft zugestellt.</w:t>
      </w:r>
    </w:p>
    <w:p>
      <w:r>
        <w:t>3.Â Â Â Â Â Â Â Â  Die Beschwerdegegnerin wird verpflichtet, der BeschwerdefÃ¼hrerin eine ProzessentschÃ¤Â­digung von Fr. 2'600.-- (inkl. Barauslagen und MWSt) zu bezahlen.</w:t>
      </w:r>
    </w:p>
    <w:p>
      <w:r>
        <w:t>4.Â Â Â Â Â Â Â Â  Zustellung gegen Empfangsschein an:</w:t>
      </w:r>
    </w:p>
    <w:p>
      <w:r>
        <w:t>- RechtsanwÃ¤ltin Dr. Cristina Schiavi</w:t>
      </w:r>
    </w:p>
    <w:p>
      <w:r>
        <w:t>- Sozialversicherungsanstalt des Kantons ZÃ¼rich, IV-Stelle</w:t>
      </w:r>
    </w:p>
    <w:p>
      <w:r>
        <w:t>- Bundesamt fÃ¼r Sozialversicherungen</w:t>
      </w:r>
    </w:p>
    <w:p>
      <w:r>
        <w:t>- Y.___-Pensionskasse</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BundesÂ­gesetzes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zuzuÂ­stellen.</w:t>
      </w:r>
    </w:p>
    <w:p>
      <w:r>
        <w:t>Â Â Â Â Â Â Â Â Â Â</w:t>
      </w:r>
    </w:p>
    <w:p>
      <w:r>
        <w:t>Â Â Â Â Â Â Â Â Â Â  Die Beschwerdeschrift hat die Begehren, deren BegrÃ¼ndung mit Angabe der BeweismitÂ­tel und die Unterschrift des BeschwerdefÃ¼hrers oder seines Vertreters zu enthalten; der angefochtene Entscheid sowie die als Beweismittel angerufenen UrÂ­kunden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