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IV.2010.00136 vom 7. Dezember 2010</w:t>
      </w:r>
    </w:p>
    <w:p>
      <w:r>
        <w:t>ZH Sozialversicherungsgericht, 2010-12-07, DE</w:t>
      </w:r>
    </w:p>
    <w:p>
      <w:r>
        <w:rPr>
          <w:b/>
        </w:rPr>
        <w:t xml:space="preserve">Quelle: </w:t>
      </w:r>
      <w:r>
        <w:t>https://mcp.opencaselaw.ch/entscheid/zh_sozialversicherungsgericht_IV.2010.00136</w:t>
      </w:r>
    </w:p>
    <w:p>
      <w:r>
        <w:t>FR: ZH_SOZIALVERSICHERUNGSGERICHT IV.2010.00136 du 7 décembre 2010</w:t>
      </w:r>
    </w:p>
    <w:p>
      <w:r>
        <w:t>IT: ZH_SOZIALVERSICHERUNGSGERICHT IV.2010.00136 del 7 dicembre 2010</w:t>
      </w:r>
    </w:p>
    <w:p>
      <w:pPr>
        <w:pStyle w:val="Heading2"/>
      </w:pPr>
      <w:r>
        <w:t>Erwägungen</w:t>
      </w:r>
    </w:p>
    <w:p>
      <w:r>
        <w:rPr>
          <w:b/>
        </w:rPr>
        <w:t>E. 3</w:t>
      </w:r>
    </w:p>
    <w:p>
      <w:r>
        <w:t>3.1Â Â Â Â  Zu prÃ¼fen ist, ob seit dem - die ursprÃ¼ngliche RentenverfÃ¼gung vom 17. Juni 2004 (Urk. 10/21), womit der BeschwerdefÃ¼hrerin, ausgehend von einem InvaliditÃ¤tsgrad von 57 %, mit Wirkung ab 1. August 2003 eine halbe Rente zugesprochen worden war, bestÃ¤tigenden - Einspracheentscheid vom 18. Januar 2005 (Urk. 10/30) bis zum Erlass der angefochtenen VerfÃ¼gung vom 5. Januar 2010 (Urk. 2) eine revisionsrechtlich bedeutsame Ãnderung in den tatsÃ¤chlichen VerhÃ¤ltnissen eingetreten ist, welche die Aufhebung der bisherigen halben Rente ab Januar 2007 rechtfertigt.</w:t>
      </w:r>
    </w:p>
    <w:p>
      <w:r>
        <w:t>3.2Â Â Â Â</w:t>
      </w:r>
    </w:p>
    <w:p>
      <w:r>
        <w:t>3.2.1Â Â  Bei der ursprÃ¼nglichen Rentenzusprache lagen in medizinischer Hinsicht im Wesentlichen die je an die Beschwerdegegnerin gerichteten Berichte des Hausarztes, Z.___, vom 9. April 2003 (Urk. 10/8/1-5) und von B.___ vom 23. April 2003 (Urk. 10/7), das - im Auftrag der Beschwerdegegnerin erstattete - psychiatrische Gutachten von E.___ und F.___ von der Psychiatrie K.___ vom 16. MÃ¤rz 2004 (Urk. 10/15) sowie der Bericht von G.___, FMH physikalische Medizin, speziell Rheumatologie, an den damaligen Rechtsvertreter der BeschwerdefÃ¼hrerin vom 2. Dezember 2002 (Urk. 10/8/8-12) vor.</w:t>
      </w:r>
    </w:p>
    <w:p>
      <w:r>
        <w:t>Â Â Â Â Â Â Â Â  Z.___ fÃ¼hrte in seinem Bericht vom 9. April 2003 als Diagnosen mit Auswirkung auf die ArbeitsfÃ¤higkeit (1) eine chronifizierte Depression, bestehend seit 1985, sowie (2) ein chronisches lumbospondylogenes Syndrom bei Verdacht auf Facettenarthrose L5/S1 links und Neoarthrose L5/S1 links an (Urk. 10/8/1). Der Gesundheitszustand der BeschwerdefÃ¼hrerin sei stationÃ¤r (Urk. 10/8/2). In ihrer bisherigen TÃ¤tigkeit als LÃ¶terin sei sie seit dem 26. August 2002 bis heute zu 100 % arbeitsunfÃ¤hig (Urk. 10/8/1). Es sei ihr keine TÃ¤tigkeit mehr zumutbar (Urk. 10/8/5).</w:t>
      </w:r>
    </w:p>
    <w:p>
      <w:r>
        <w:t>Â Â Â Â Â Â Â Â  G.___ hielt in seinem Bericht vom 2. Dezember 2002 fest, bei der BeschwerdefÃ¼hrerin bestehe ein chronisches Lumbovertebralsyndrom infolge einer Ãbergangsanomalie mit Hemisakralisation (Neoarthrose) von L5 links. Neurologische StÃ¶rungen lÃ¤gen nicht vor. Ebenfalls kÃ¶nne keine wesentliche statische StÃ¶rung der WirbelsÃ¤ule festgestellt werden. Die RÃ¼ckenmuskulatur weise eine gute Entwicklung auf. Das Beschwerdebild im lumbosakralen Ãbergangsbereich sei mechanisch bedingt. Klinisch und in frÃ¼heren MRI's hÃ¤tten sich keine Hinweise fÃ¼r eine Diskushernie oder eine Spinalkanalstenose gefunden. Er habe der BeschwerdefÃ¼hrerin zur Operation geraten, zumal wegen der Beschwerden an eine Arbeitsaufnahme als LÃ¶terin nicht zu denken sei und sie ihren Haushalt auch nicht besorgen kÃ¶nne (Urk. 10/8/12).</w:t>
      </w:r>
    </w:p>
    <w:p>
      <w:r>
        <w:t>Â Â Â Â Â Â Â Â  B.___ erhob in seinem Bericht an die Beschwerdegegnerin vom 23. April 2003 rezidivierende depressive StÃ¶rungen (ICD-10 F33.1), einen Verdacht auf eine anhaltende somatoforme SchmerzstÃ¶rung (ICD-10 F45.4) sowie ein seit Jahren bestehendes chronisches Lumbovertebralsyndrom bei bekannter Ãbergangsanomalie mit Hemisakralisation L5 links (Urk. 10/7/1 mit Hinweis auf Urk. 10/7/7). Der Gesundheitszustand der BeschwerdefÃ¼hrerin sei stationÃ¤r (Urk. 10/7/2). Aus psychiatrischer Sicht sei sie in der bisherigen TÃ¤tigkeit als LÃ¶terin seit August 2002 bis auf Weiteres zu mindestens 70 % arbeitsunfÃ¤hig (Urk. 10/7/1).</w:t>
      </w:r>
    </w:p>
    <w:p>
      <w:r>
        <w:t>Â Â Â Â Â Â Â Â  E.___ und F.___ diagnostizierten im psychiatrischen Gutachten vom 16. MÃ¤rz 2004 eine chronifizierte mittelgradige Depression (ICD-10 F32.1 [Urk. 10/15/7]). Bei kÃ¶rperlich leichter Arbeit sei die BeschwerdefÃ¼hrerin ihres Erachtens wÃ¤hrend ca. drei Stunden tÃ¤glich arbeitsfÃ¤hig (Urk. 10/15/8).</w:t>
      </w:r>
    </w:p>
    <w:p>
      <w:r>
        <w:t>3.2.2Â Â  H.___ vom RAD gelangte damals gestÃ¼tzt auf das psychiatrische Gutachten der Psychiatrie K.___ vom 16. MÃ¤rz 2004 (Urk. 10/15) zum Schluss, dass die BeschwerdefÃ¼hrerin in einer angepassten TÃ¤tigkeit wÃ¤hrend drei Stunden pro Tag resp. zu 40 % arbeitsfÃ¤hig sei (Urk. 10/16/3). Die Zusprechung der halben Invalidenrente im Jahr 2004 erfolgte somit - wie die Beschwerdegegnerin zu Recht bemerkte (Urk. 9 Seite 2, Prot. Seite 3) - ausschliesslich aufgrund der psychischen Beschwerden der BeschwerdefÃ¼hrerin.</w:t>
      </w:r>
    </w:p>
    <w:p>
      <w:r>
        <w:rPr>
          <w:b/>
        </w:rPr>
        <w:t>E. 3.3</w:t>
      </w:r>
    </w:p>
    <w:p>
      <w:r>
        <w:t>3.3.1Â Â  AnlÃ¤sslich des vorliegenden Revisionsverfahrens holte die Beschwerdegegnerin den Verlaufsbericht von Z.___ vom 19. November 2008 (Urk. 10/38/6-7) sowie das psychiatrische Gutachten von A.___ vom 16. Juli 2009 (Urk. 10/45) ein. In den Akten liegen im Weiteren die von der BeschwerdefÃ¼hrerin im Rahmen des Beschwerdeverfahrens eingereichten, an ihren Rechtsvertreter gerichteten Berichte von D.___, FMH Neurologie, von der Klinik L.___ vom 2. Februar 2010 (Urk. 3 = Urk. 12/3) sowie von B.___ vom 26. MÃ¤rz 2010 (Urk. 12/1).</w:t>
      </w:r>
    </w:p>
    <w:p>
      <w:r>
        <w:t>3.3.2Â Â  Z.___ fÃ¼hrte in seinem Verlaufsbericht vom 19. November 2008 als Diagnosen mit Auswirkung auf die ArbeitsfÃ¤higkeit (1) eine chronische Depression mit somatischen Beschwerden, bestehend seit 1985, sowie (2) ein chronisches lumbospondylogenes Syndrom bei Facettenarthrose L5/S1 links an (Urk. 10/38/6). Der Gesundheitszustand der BeschwerdefÃ¼hrerin sei stationÃ¤r. Die BeschwerdefÃ¼hrerin sei weiterhin in der freien Wirtschaft nicht vermittelbar (Urk. 10/38/7).</w:t>
      </w:r>
    </w:p>
    <w:p>
      <w:r>
        <w:t>3.3.3Â Â  A.___ erhob im psychiatrischen Gutachten vom 16. Juli 2009 eine chronische SchmerzstÃ¶rung mit somatischen und psychischen Faktoren (ICD-10 F45.1) sowie anamnestisch eine rezidivierende depressive StÃ¶rung, gegenwÃ¤rtig remittiert (ICD-10 F33.4 [Urk. 10/45/9]). Aktuell und ab April 2005 kÃ¶nne bei der BeschwerdefÃ¼hrerin keine Minderung der ArbeitsfÃ¤higkeit aus psychiatrisch-psychotherapeutischer Sicht begrÃ¼ndet werden (Urk. 10/45/16).</w:t>
      </w:r>
    </w:p>
    <w:p>
      <w:r>
        <w:t>3.3.4Â Â  D.___ von der Abteilung Neurologie der Klinik L.___ diagnostizierte im genannten Bericht vom 2. Februar 2010 (Urk. 12/3) ein chronisches lumbospondylogenes und pseudoradikulÃ¤res Schmerzsyndrom bei/mit (MRI und CT 2004) Neoarthrose L5/S1 links und Osteochondrose L5/S1 links, Status nach Facettengelenksinfiltration L5/S1 beidseits mit mehrfacher reproduzierbarer guter, jedoch sehr kurzfristiger Besserung 2004 und 2005, (aktuell) unauffÃ¤lligem neurologischem Untersuchungsbefund sowie Status nach Facettengelenksinfiltration L5/S1 beidseits am 17. August 2009 mit lediglich diskreter Schmerzregredienz. Als Differentialdiagnose fÃ¼hrte er ein SIG-Syndrom links an. Zur ArbeitsfÃ¤higkeit der BeschwerdefÃ¼hrerin Ã¤usserte er sich nicht.</w:t>
      </w:r>
    </w:p>
    <w:p>
      <w:r>
        <w:t>3.3.5Â Â  B.___ erhob in seinem Bericht an den Rechtsvertreter der BeschwerdefÃ¼hrerin vom 26. MÃ¤rz 2010 (1) eine rezidivierende depressive StÃ¶rung mittelgradig mit somatischem Syndrom (ICD-10 F33.11), (2) eine StÃ¶rung in der PersÃ¶nlichkeit (ICD-10 Z73.1, Differentialdiagnose ICD-10 F60.6) und (3) eine chronische Schmerzkrankheit (ICD-10 F54.41). Die BeschwerdefÃ¼hrerin sei aus psychischen GrÃ¼nden seit Jahren in ihrer ArbeitsfÃ¤higkeit eingeschrÃ¤nkt. Aktuell und seit Anfang 2009 (Zunahme der depressiven StÃ¶rung) kÃ¶nne sie leichte Haushaltarbeiten verrichten. Eine BeschÃ¤ftigung in der freien Wirtschaft sei in den letzten Jahren nicht denkbar (gewesen). Ihr Rendement reiche allenfalls fÃ¼r Heimarbeit wÃ¤hrend zwei bis drei Stunden pro Tag. Seiner Beurteilung nach liege die ArbeitsfÃ¤higkeit sicherlich unter 50 % (Urk. 12/3 Seite 3).</w:t>
      </w:r>
    </w:p>
    <w:p>
      <w:r>
        <w:rPr>
          <w:b/>
        </w:rPr>
        <w:t>E. 3.4</w:t>
      </w:r>
    </w:p>
    <w:p>
      <w:r>
        <w:t>3.4.1Â Â  Die Beschwerdegegnerin vertritt - gestÃ¼tzt auf die Stellungnahmen von I.___, FMH Innere Medizin, vom RAD vom 14. August und 18. Dezember 2009 (Urk. 10/46/4, Urk. 10/58/2, Prot. Seite 3) - die Auffassung, in somatischer Hinsicht habe sich seit der ursprÃ¼nglichen Rentenzusprache keine Ãnderung ergeben. Dem kann nicht ohne Weiteres gefolgt werden.</w:t>
      </w:r>
    </w:p>
    <w:p>
      <w:r>
        <w:t>3.4.2Â Â  Wohl hat Z.___ in seinem Verlaufsbericht vom 19. November 2008 (Urk. 10/38/6) im Wesentlichen die gleichen Diagnosen aufgefÃ¼hrt wie in seinem Bericht an die Beschwerdegegnerin vom 9. April 2003 (Urk. 10/8/1). Indessen enthÃ¤lt der Verlaufsbericht vom 19. November 2008 - wie im Ãbrigen bereits der Bericht vom 9. April 2003 - keine objektiv-eigenen Ã¤rztlichen Feststellungen, welche eine zuverlÃ¤ssige Beurteilung des somatischen Gesundheitszustandes der BeschwerdefÃ¼hrerin sowie dessen Auswirkungen auf die ArbeitsfÃ¤higkeit im Zeitpunkt der Rentenrevision gestatten wÃ¼rden. GemÃ¤ss den Angaben von D.___ im genannten Bericht vom 2. Februar 2010 (Urk. 12/3) besteht bei der BeschwerdefÃ¼hrerin sodann zwar - weiterhin (Urk. 10/8/12, vgl. ErwÃ¤gung 3.2.1) - ein unauffÃ¤lliger neurologischer Befund. D.___ hielt im Weiteren aber fest, dass die von der BeschwerdefÃ¼hrerin geklagten Beschwerden bezÃ¼glich der lumbalen WirbelsÃ¤ule objektivierbar seien. Die kÃ¶rperlichen BeeintrÃ¤chtigungen lÃ¤gen im Rahmen der Degenerationen an der WirbelsÃ¤ule, die symptomatisch seien. Ausserdem wies er ausdrÃ¼cklich darauf hin, dass die Ãrzte der Klinik L.___ zwar wiederholt eine deutliche ZurÃ¼ckhaltung bezÃ¼glich eines forschen operativen Vorgehens gezeigt hÃ¤tten. Gerade aktuell liefen aber erneut AbklÃ¤rungen mit der klaren Fragestellung, ob der BeschwerdefÃ¼hrerin nicht doch gewinnbringend eine Operation vorgeschlagen werden kÃ¶nnte (Urk. 12/3 Seite 2).</w:t>
      </w:r>
    </w:p>
    <w:p>
      <w:r>
        <w:t>3.4.3Â Â  Zieht man weiter in Betracht, dass die letzten - aktenkundigen - bildgebenden AbklÃ¤rungen (MRI und CT) aus dem Jahre 2004 stammen (Urk. 12/1), kann nicht einfach angenommen werden, dass im massgeblichen Zeitraum (vgl. ErwÃ¤gung 3.1) bezÃ¼glich des somatischen Gesundheitszustandes der BeschwerdefÃ¼hrerin sowie dessen Auswirkungen auf die ArbeitsfÃ¤higkeit keine relevante Ãnderung eingetreten ist. Vielmehr erscheint insoweit der medizinische Sachverhalt als ergÃ¤nzungsbedÃ¼rftig.</w:t>
      </w:r>
    </w:p>
    <w:p>
      <w:r>
        <w:rPr>
          <w:b/>
        </w:rPr>
        <w:t>E. 3.5</w:t>
      </w:r>
    </w:p>
    <w:p>
      <w:r>
        <w:t>3.5.1Â Â  Hingegen kann aufgrund der vorliegenden Akten ohne Weiteres davon ausgegangen werden, dass kein psychisches Leiden mit Krankheitswert mehr besteht.</w:t>
      </w:r>
    </w:p>
    <w:p>
      <w:r>
        <w:t>3.5.2Â Â  Das psychiatrische Gutachten von A.___ vom 16. Juli 2009 (Urk. 10/45) basiert auf eigenen psychiatrischen Untersuchungen (inkl. testpsychologischen) und wurde in Kenntnis der und in Auseinandersetzung mit den Vorakten (Anamnese) abgegeben. Der Gutachter hat detaillierte und nachvollziehbare Befunde und Diagnosen erhoben und sich mit den von der BeschwerdefÃ¼hrerin geklagten Beschwerden und ihrem Verhalten auseinandergesetzt. Zudem hat er die medizinischen ZusammenhÃ¤nge und die medizinische Situation einleuchtend dargelegt und seine Schlussfolgerungen nachvollziehbar begrÃ¼ndet. Dem psychiatrischen Gutachten von A.___ kommt somit grundsÃ¤tzlich volle Beweiskraft zu (vgl. ErwÃ¤gung 1.6).</w:t>
      </w:r>
    </w:p>
    <w:p>
      <w:r>
        <w:t>Â Â Â Â Â Â Â Â  Die Beurteilung des Gutachters, wonach die im Zeitpunkt der ursprÃ¼nglichen RentenverfÃ¼gung bestehende rezidivierende depressive StÃ¶rung aktuell vollstÃ¤ndig remittiert ist, steht mit den von ihm erhobenen objektiven Befunden (Urk. 10/45/8-9), insbesondere dem angefÃ¼hrten (unauffÃ¤lligen) Psychostatus (Urk. 10/45/8), in Einklang. Im Hinblick darauf besteht in der Tat kein Grund zur Annahme, dass bei der BeschwerdefÃ¼hrerin aktuell eine massgebliche depressive Problematik vorliegen kÃ¶nnte. Sodann hat der Gutachter nachvollziehbar dargelegt, dass und weshalb sie zwar unter einer chronischen SchmerzstÃ¶rung mit somatischen und psychischen Faktoren (ICD-10 F45.41) leidet, jedoch Ã¼ber die fÃ¼r den Umgang mit den Schmerzen notwendigen psychischen Ressourcen verfÃ¼gt (vgl. ErwÃ¤gung 1.1). So besteht offensichtlich keine psychische KomorbiditÃ¤t - verstanden als selbstÃ¤ndiges, vom Schmerzsyndrom losgelÃ¶stes Leiden (BGE 130 V 358 Erw. 3.3.1). Ein sozialer RÃ¼ckzug in allen Belangen des Lebens liegt nicht vor, zumal die BeschwerdefÃ¼hrerin gemÃ¤ss ihren eigenen Angaben regelmÃ¤ssig ihre Tochter besucht und sich ab und zu mit Kolleginnen trifft (Urk. 10/45/7). Auch ein primÃ¤rer Krankheitsgewinn ist nicht feststellbar (Urk. 10/45/12). Schliesslich kann auch nicht vom Scheitern einer konsequent durchgefÃ¼hrten ambulanten oder stationÃ¤ren fachÃ¤rztlichen (psychiatrisch-psychotherapeutischen) Behandlung trotz kooperativer Haltung der BeschwerdefÃ¼hrerin (vgl. ErwÃ¤gung 1.1) die Rede sein. Wohl stand sie im Jahre 2002/2003 in ambulanter Behandlung bei einer Psychologin der von der Psychiatrie K.___ (Urk. 10/45/5, Prot. Seite 4). In der Folge unterzog sie sich aber keiner fachÃ¤rztlichen Behandlung mehr. Im Zeitpunkt der Begutachtung (Juni 2009) nahm sie laut ihren eigenen Angaben lediglich pflanzliche EntspannungsdragÃ©es ein (Urk. 10/45/5), was Ã¼brigens auch nicht auf einen besonders ausgeprÃ¤gten psychischen Leidensdruck schliessen lÃ¤sst. Die Psychotherapie bei B.___ begann sie sodann erst im MÃ¤rz 2010 (Urk. 12/1 Seite 1) und damit erst nach Erlass der angefochtenen VerfÃ¼gung vom 5. Januar 2010 (Urk. 2). Insgesamt sind die rechtsprechungsgemÃ¤ss relevanten Kriterien, die einem adÃ¤quaten Umgang mit den geklagten Schmerzen entgegen stehen kÃ¶nnen (vgl. ErwÃ¤gung 1.1), somit nicht resp. jedenfalls nicht in genÃ¼gend ausgeprÃ¤gtem Ausmass vorhanden.</w:t>
      </w:r>
    </w:p>
    <w:p>
      <w:r>
        <w:t>Â Â Â Â Â Â Â Â  Anzumerken bleibt, dass im Gebiet der Invalidenversicherung ganz allgemein der Grundsatz "(Selbst-)Eingliederung vor Rente" gilt.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(bis 31. Dezember 2002: Art. 31 Abs. 1 IVG) zur ganzen oder teilweisen, vorÃ¼bergehenden oder dauernden Ablehnung der beruflichen Massnahme resp. Rente fÃ¼hren (vgl. BGE 127 V 298 Erw. 4.b.cc, mit Hinweisen; Urteil des EidgenÃ¶ssischen Versicherungsgerichtes vom 10. November 2005 in Sachen G., I 271/05, ErwÃ¤gung 2, mit Hinweisen). Nach dem Gesagten hat aber die BeschwerdefÃ¼hrerin die medizinischen MÃ¶glichkeiten zur Behandlung ihrer psychischen Beschwerden bei Weitem noch nicht ausgeschÃ¶pft.</w:t>
      </w:r>
    </w:p>
    <w:p>
      <w:r>
        <w:t>Â Â Â Â Â Â Â Â  Die gutachterliche Beurteilung, wonach bei der BeschwerdefÃ¼hrerin aktuell (und ab April 2005) keine Minderung der ArbeitsfÃ¤higkeit aus psychiatrisch-psychotherapeutischer Sicht begrÃ¼ndet werden kann, erscheint deshalb Ã¼berzeugend.</w:t>
      </w:r>
    </w:p>
    <w:p>
      <w:r>
        <w:t>3.5.3Â Â  Die Angaben von B.___ in seinem Bericht an den Rechtsvertreter der BeschwerdefÃ¼hrerin vom 26. MÃ¤rz 2010 (Urk. 12/1) enthalten - entgegen ihrer Auffassung - keine Angaben, welche die Ã¼berzeugenden gutachterlichen Feststellungen zu widerlegen vermÃ¶chten.</w:t>
      </w:r>
    </w:p>
    <w:p>
      <w:r>
        <w:t>Â Â Â Â Â Â Â Â  Soweit B.___ darin bemÃ¤ngelte, dass das Gutachten auf einer einzigen Untersuchung beruht, ist zu bemerken, dass von der Dauer der Untersuchung nicht auf die ZuverlÃ¤ssigkeit der Ã¤rztlichen Stellungnahme geschlossen werden kann (Urteil des EidgenÃ¶ssischen Versicherungsgerichtes vom 20. Januar 2006 in Sachen F., I 748/05, ErwÃ¤gung 2.2.4). Dass der Gutachter keine Fremdanamnese erhob, mindert den Beweiswert des Gutachtens ebenfalls nicht. Eine Fremdanamnese mag hÃ¤ufig wÃ¼nschenswert sein, ist aber nicht zwingend erforderlich (Urteile der II. sozialrechtlichen Abteilung des Bundesgerichtes vom 22. Mai 2007 in Sachen K., I 305/06, Erw. 3.2, mit Hinweis, und vom 21. September 2010 in Sachen T., 9C_482/2010, Erw. 4.1, mit Hinweis). Im Weiteren trifft es zwar zu, dass testpsychologische Untersuchungen lediglich eine ErgÃ¤nzung der klinischen Erfassung der begutachteten Person sein kÃ¶nnen. Entscheidend fÃ¼r die QualitÃ¤t des Gutachtens ist in jedem Fall die klinische Untersuchung in Kenntnis der Anamnese (Urteil der I. sozialrechtlichen Abteilung des Bundesgerichtes vom 17. Dezember 2009 in Sachen M., 8C/695/2009, Erw. 3.2.2, unter Hinweis auf die Leitlinien der Schweizerischen Gesellschaft fÃ¼r Versicherungspsychiatrie fÃ¼r die Begutachtung psychischer StÃ¶rungen [abgedruckt in: Schweizerische Ãrztezeitung 2004, Seiten 1048 ff.], IV. Teil, Ziff. 7 der Leitlinien). Der vorliegenden gutachterlichen Beurteilung liegt aber durchaus ein vollstÃ¤ndiger - klinisch erhobener - Psychostatus zugrunde (Urk. 10/45/8). Dass die persÃ¶nliche Befragung der BeschwerdefÃ¼hrerin zu kurz gekommen sein kÃ¶nnte, ist mit Blick auf ihre vom Gutachter auf gut drei Seiten wiedergegebenen Angaben (Urk. 10/45/4-7) ebenfalls nicht ersichtlich.</w:t>
      </w:r>
    </w:p>
    <w:p>
      <w:r>
        <w:t>Â Â Â Â Â Â Â Â  Zur von B.___ im genannten Bericht vom 26. MÃ¤rz 2010 vorgenommenen EinschÃ¤tzung (ArbeitsfÃ¤higkeit sicherlich unter 50 % [Urk. 12/1 Seite 3]) ist vorab zu bemerken, dass Berichte der behandelnden Ãrzte auf Grund deren auftragsrechtlichen Vertrauensstellung zum Patienten grundsÃ¤tzlich mit Vorbehalt zu wÃ¼rdigen sind (BGE 125 V 351 Erw. 3b/cc S. 353). Dies gilt namentlich fÃ¼r den therapeutisch tÃ¤tigen Psychiater mit seinem besonderen VertrauensverhÃ¤ltnis zur Patientin, welcher die geklagten Beschwerden als Faktum hinzunehmen hat (Urteil des EidgenÃ¶ssischen Versicherungsgerichtes vom 20. MÃ¤rz 2006 in Sachen S., I 655/05, Erw. 5.4). Wie erwÃ¤hnt, geht B.___ davon aus, dass bei der BeschwerdefÃ¼hrerin nach wie vor eine mittelgradige depressive StÃ¶rung mit somatischem Syndrom (ICD-10 F33.11) besteht. Eine nachvollziehbare BegrÃ¼ndung fÃ¼r diese Diagnose hat er indessen nicht geliefert. Im Weiteren hat er - ebenfalls - die Diagnose nach ICD-10 F54.41 (richtig F45.41) gestellt. Mit der vom Gutachter dazu gemachten Feststellung, wonach der BeschwerdefÃ¼hrerin die SchmerzÃ¼berwindung zuzumuten ist, hat er sich aber nicht auseinandergesetzt. Was sodann die von ihm erhobene StÃ¶rung der PersÃ¶nlichkeit (ICD-10 Z73.1) betrifft, ist zu bemerken, dass die sogenannten Z-Kodierungen unter anderem zur Klassifizierung von UmstÃ¤nden vorgesehen sind, die den Gesundheitszustand einer Person beeinflussen, an sich aber keine Krankheit oder SchÃ¤digung sind; sie stehen fÃ¼r einen Zusatzfaktor, der berÃ¼cksichtigt werden muss, wenn die Person wegen eines pathologischen Zustandes behandelt wird (vgl. Weltgesundheitsorganisation [WHO], Internationale Kodifikation psychischer StÃ¶rungen, ICD-10 Kapitel V [F], 5. Auflage, Bern 2005, S. 339 ff.). Diese Belastungen fallen als solche nicht unter den Begriff des rechtserheblichen Gesundheitsschadens.</w:t>
      </w:r>
    </w:p>
    <w:p>
      <w:r>
        <w:t>3.5.4Â Â  Es kann deshalb ohne Weiteres davon ausgegangen werden, dass es der BeschwerdefÃ¼hrerin bei Aufbietung allen guten Willens (BGE 131 V 49 Erw. 1.2 Seite 50 mit Hinweisen) und in Nachachtung des im Sozialversicherungsrecht allgemein geltenden Grundsatzes der Schadenminderungspflicht nunmehr zuzumuten ist, einer ihren kÃ¶rperlichen Beschwerden angepassten TÃ¤tigkeit nachzugehen.</w:t>
      </w:r>
    </w:p>
    <w:p>
      <w:r>
        <w:t>4.Â Â Â Â Â Â  Es ergibt sich somit, dass aus invalidenversicherungsrechtlicher Sicht nun keine Anzeichen fÃ¼r eine Krankheitswertigkeit der von der BeschwerdefÃ¼hrerin geltend gemachten psychischen Problematik mehr bestehen. Hinsichtlich der somatischen Beschwerden erweist sich der medizinische Sachverhalt hingegen als ergÃ¤nzungsbedÃ¼rftig. Die Sache ist daher zur grÃ¼ndlichen fachÃ¤rztlichen Begutachtung an die Beschwerdegegnerin zurÃ¼ckzuweisen. Der Gutachter soll beim Hausarzt, Z.___, Winterthur, die komplette Krankengeschichte einholen und sich in vertiefter Auseinandersetzung damit sowie mit den Vorakten zum somatischen Gesundheitszustand der BeschwerdefÃ¼hrerin sowie dessen Auswirkungen auf die ArbeitsfÃ¤higkeit Ã¤ussern. Insbesondere soll er klare Befunde und Diagnosen erheben und dartun, welche Diagnosen sich in welchem Ausmass und seit wann auf ihre ArbeitsfÃ¤higkeit auswirken und fÃ¼r welche TÃ¤tigkeiten, in welchem Ausmass und seit wann sie gegebenenfalls noch arbeitsfÃ¤hig ist. Schliesslich soll er sich auch darÃ¼ber aussprechen, ob und gegebenenfalls durch welche medizinischen Massnahmen die ArbeitsfÃ¤higkeit der BeschwerdefÃ¼hrerin verbessert werden kann. Danach hat die Beschwerdegegnerin Ã¼ber den Rentenanspruch der BeschwerdefÃ¼hrerin neu zu verfÃ¼gen.</w:t>
      </w:r>
    </w:p>
    <w:p>
      <w:r>
        <w:t>Â Â Â Â Â Â Â Â  In diesem Sinne ist die Beschwerde gutzuheissen.</w:t>
      </w:r>
    </w:p>
    <w:p>
      <w:r>
        <w:rPr>
          <w:b/>
        </w:rPr>
        <w:t>E. 5</w:t>
      </w:r>
    </w:p>
    <w:p>
      <w:r>
        <w:t>5.1Â Â Â Â  Sodann stellte die BeschwerdefÃ¼hrerin den Antrag, die Beschwerdegegnerin sei zu verpflichten, die Honorarforderung des Psychiaters B.___ vom 13. April 2010 in der HÃ¶he von Fr. 700.-- (Urk. 12/2) fÃ¼r dessen an ihren Rechtsvertreter gerichteten Bericht vom 26. MÃ¤rz 2010 (Urk. 12/1) zu bezahlen (Urk. 11).</w:t>
      </w:r>
    </w:p>
    <w:p>
      <w:r>
        <w:t>5.2Â Â Â Â  GemÃ¤ss Art. 78 Abs. 3 der Verordnung Ã¼ber die Invalidenversicherung (IVV) werden die Kosten von AbklÃ¤rungsmassnahmen von der Versicherung getragen, wenn die Massnahmen durch die IV-Stelle angeordnet wurden oder, falls es an einer solchen Anordnung fehlt, soweit sie fÃ¼r die Zusprechung von Leistungen unerlÃ¤sslich waren oder Bestandteil nachtrÃ¤glich zugesprochener Eingliederungsmassnahmen bilden.</w:t>
      </w:r>
    </w:p>
    <w:p>
      <w:r>
        <w:t>Â Â Â Â Â Â Â Â  Art. 45 Abs. 1 ATSG sieht vor, dass der VersicherungstrÃ¤ger die Kosten der AbklÃ¤rung Ã¼bernimmt, soweit er die Massnahme angeordnet hat. Hat er keine Massnahmen angeordnet, so Ã¼bernimmt er deren Kosten dennoch, wenn die Massnahmen fÃ¼r die Beurteilung des Leistungsanspruches unerlÃ¤sslich waren oder Bestandteil nachtrÃ¤glich zugesprochener Leistungen bilden.</w:t>
      </w:r>
    </w:p>
    <w:p>
      <w:r>
        <w:t>5.3Â Â Â Â  Der von der BeschwerdefÃ¼hrerin im Rahmen des Beschwerdeverfahrens eingereichte Bericht von B.___ vom 26. MÃ¤rz 2010 (Urk. 12/1) ist nicht von der Beschwerdegegnerin angeordnet worden. Sodann erweist sich dieser Bericht fÃ¼r die Beurteilung des Anspruches der BeschwerdefÃ¼hrerin nicht als unerlÃ¤sslich, da er einerseits keine Ã¼berzeugenden Schlussfolgerungen enthÃ¤lt, und da andererseits der psychische Gesundheitszustand sowie dessen Auswirkungen auf die ArbeitsfÃ¤higkeit durch das psychiatrische Gutachten von A.___ vom 16. Juli 2009 (Urk. 10/45)Â  bereits hinreichend abgeklÃ¤rt worden sind (vgl. ErwÃ¤gung 4.3.5). Die Beschwerdegegnerin kann demnach nicht verpflichtet werden, die Kosten dieses Berichtes zu Ã¼bernehmen, weshalb die Beschwerde in diesem Punkt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Nach stÃ¤ndiger Rechtsprechung gilt die RÃ¼ckweisung der Sache an die Verwaltung zur weiteren AbklÃ¤rung und neuen VerfÃ¼gung als Obsiegen (vgl. Urteil des EidgenÃ¶ssischen Versicherungsgerichts vom 10. Februar 2004 i.S. K., U 199/02, Erw. 6 mit Hinweis auf BGE 110 V 57 Erw. 3a; SVR 1999 IV Nr. 10 S. 28 Erw. 3). Die Kosten in der HÃ¶he von Fr. 1'000.-- sind daher der Beschwerdegegnerin aufzuerlegen.</w:t>
      </w:r>
    </w:p>
    <w:p>
      <w:r>
        <w:rPr>
          <w:b/>
        </w:rPr>
        <w:t>E. 7</w:t>
      </w:r>
    </w:p>
    <w:p>
      <w:r>
        <w:t>7.1Â Â Â Â  AusgangsgemÃ¤ss hat die vertretene BeschwerdefÃ¼hrerin Anspruch auf eine ProzessentschÃ¤digung. Diese wird ohne RÃ¼cksicht auf den Streitwert nach der Bedeutung der Streitsache und der Schwierigkeit des Prozesses bemessen.</w:t>
      </w:r>
    </w:p>
    <w:p>
      <w:r>
        <w:t>7.2Â Â Â Â  In seiner Honorarnote vom 1. Dezember 2010 machte Rechtsanwalt Dr. Kurt Pfau Aufwendungen von total 32 Stunden sowie Auslagen von Fr. 238.05 geltend (Urk. 20). Die 12 Stunden und 15 Minuten, welche vor Erlass der angefochtenen VerfÃ¼gung vom 5. Januar 2010 (Urk. 2) - anlÃ¤sslich des Vorbescheidverfahrens - aufgewendet wurden, sind im Rahmen des vorliegenden Verfahrens nicht zu entschÃ¤digen. Gleiches gilt mangels ersichtlichem Zusammenhang mit dem vorliegenden Verfahren insbesondere fÃ¼r den am 19. Januar und 3. Februar 2010 fÃ¼r rechtliche AbklÃ¤rungen, am 22./25. Januar und 4. Februar 2010 fÃ¼r Telefonate mit der Psychiatrie K.___ resp. ein an diese gerichtetes Schreiben sowie am 8. und 10. Februar 2010 fÃ¼r Telefonate von der BeschwerdefÃ¼hrerin geltend gemachten Aufwand von insgesamt 2 Stunden und 10 Minuten. Insgesamt erscheint eine ProzessentschÃ¤digung von maximal Fr. 4'000.-- (inkl. Barauslagen und Mehrwertsteuer) angemessen.</w:t>
      </w:r>
    </w:p>
    <w:p>
      <w:r>
        <w:t>Â Â Â Â Â Â Â Â  Diese ProzessentschÃ¤digung ist dem mit VerfÃ¼gung vom 27. April 2010 (Urk. 14) zum unentgeltlichen Rechtsvertreter bestellten Rechtsanwalt, Dr. K. Pfau, Winterthur, direkt zuzusprechen (Â§ 28 des Gesetzes Ã¼ber das Sozialversicherungsgericht in Verbindung mit Â§ 89 der kantonalen Zivilprozessordnung).</w:t>
      </w:r>
    </w:p>
    <w:p>
      <w:r>
        <w:t>Das Gericht erkennt:</w:t>
      </w:r>
    </w:p>
    <w:p>
      <w:r>
        <w:t>1.Â Â Â Â Â Â Â Â  Die Beschwerde wird in dem Sinne gutgeheissen, dass die VerfÃ¼gung vom 5. Januar 2010 aufgehoben und die Sache an die Sozialversicherungsanstalt des Kantons ZÃ¼rich, IV-Stelle, zurÃ¼ckgewiesen wird, damit diese, nach erfolgter AbklÃ¤rung im Sinne der ErwÃ¤gungen, Ã¼ber den Rentenanspruch der BeschwerdefÃ¼hrerin neu verfÃ¼ge. Im Ãbrigen (Verpflichtung der Beschwerdegegnerin zur Ãbernahme der Honorarforderung von B.___ vom 13. April 2010) wird die Beschwerde abgewiesen.</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unentgeltlichen Rechtsvertreter der BeschwerdefÃ¼hrerin, Rechtsanwalt Dr. Kurt Pfau, Winterthur, eine ProzessentschÃ¤digung von Fr. 4'000.-- (inkl. Barauslagen und MWSt) zu bezahlen.</w:t>
      </w:r>
    </w:p>
    <w:p>
      <w:r>
        <w:t>4.Â Â Â Â Â Â Â Â  Zustellung gegen Empfangsschein an:</w:t>
      </w:r>
    </w:p>
    <w:p>
      <w:r>
        <w:t>- Rechtsanwalt Dr. Kurt Pfau</w:t>
      </w:r>
    </w:p>
    <w:p>
      <w:r>
        <w:t>- Sozialversicherungsanstalt des Kantons ZÃ¼rich, IV-Stelle, unter Beilage einer Kopie von Urk. 20 samt Einzahlungsschein</w:t>
      </w:r>
    </w:p>
    <w:p>
      <w:r>
        <w:t>- Bundesamt fÃ¼r Sozialversicherungen</w:t>
      </w:r>
    </w:p>
    <w:p>
      <w:r>
        <w:t>- M.___</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