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IV.2010.00110 vom 18. November 2011</w:t>
      </w:r>
    </w:p>
    <w:p>
      <w:r>
        <w:t>ZH Sozialversicherungsgericht, 2011-11-18, DE</w:t>
      </w:r>
    </w:p>
    <w:p>
      <w:r>
        <w:rPr>
          <w:b/>
        </w:rPr>
        <w:t xml:space="preserve">Quelle: </w:t>
      </w:r>
      <w:r>
        <w:t>https://mcp.opencaselaw.ch/entscheid/zh_sozialversicherungsgericht_IV.2010.00110</w:t>
      </w:r>
    </w:p>
    <w:p>
      <w:r>
        <w:t>FR: ZH_SOZIALVERSICHERUNGSGERICHT IV.2010.00110 du 18 novembre 2011</w:t>
      </w:r>
    </w:p>
    <w:p>
      <w:r>
        <w:t>IT: ZH_SOZIALVERSICHERUNGSGERICHT IV.2010.00110 del 18 novembre 2011</w:t>
      </w:r>
    </w:p>
    <w:p>
      <w:pPr>
        <w:pStyle w:val="Heading2"/>
      </w:pPr>
      <w:r>
        <w:t>Erwägungen</w:t>
      </w:r>
    </w:p>
    <w:p>
      <w:r>
        <w:rPr>
          <w:b/>
        </w:rPr>
        <w:t>E. 1</w:t>
      </w:r>
    </w:p>
    <w:p>
      <w:r>
        <w:t>1.1Â Â Â Â  Die Sozialversicherungsanstalt des Kantons ZÃ¼rich, IV-Stelle (nachfolgend: IV-Stelle), gewÃ¤hrte dem 1985 geborenen X.___ zur Behandlung einer kongenitalen HirnstÃ¶rung im Sinne des Geburtsgebrechens Nr. 404 gemÃ¤ss Anhang zur Verordnung Ã¼ber Geburtsgebrechen (GgV) bis Ende 2000 medizinische Massnahmen und zwischen 1995 und 2001 Sonderschulmassnahmen (Urk. 10/12-13, 10/16, 10/23-24, 10/26).</w:t>
      </w:r>
    </w:p>
    <w:p>
      <w:r>
        <w:t>Â Â Â Â Â Â Â Â  Nach dem Abbruch von zwei Lehren ersuchte der Versicherte die IV-Stelle am 8. Dezember 2004 beziehungsweise 15. Juni und 8. Juli 2005 um berufliche Massnahmen (Urk. 10/27, 10/32-34). Nach Beizug des Gutachtens von Dr. med. Y.___, Facharzt fÃ¼r Psychiatrie und Psychotherapie, vom 21. Dezember 2005 und 25. Januar 2006 (Urk. 10/36, 10/39) lehnte diese mit VerfÃ¼gung vom 15. Februar 2006 berufliche Massnahmen ab (Urk. 10/42), sprach dem Versicherten jedoch, ausgehend von einem InvaliditÃ¤tsgrad von 100 %, mit VerfÃ¼gung vom 4. Mai 2006 mit Wirkung ab 1. Dezember 2003 eine ganze Invalidenrente zu (Urk. 10/49).</w:t>
      </w:r>
    </w:p>
    <w:p>
      <w:r>
        <w:t>1.2Â Â Â Â  Am 24. November 2006 ersuchte lic. phil. O.___, Beistand und delegiert arbeitender Psychotherapeut des Versicherten, in dessen Namen um eine Neubeurteilung des Anspruchs auf berufliche Massnahmen beziehungsweise um eine Berufslehre in einem geschÃ¼tzten Rahmen (Urk. 10/50). Nach Vorliegen des Berichts von Dr. med. Z.___, Facharzt fÃ¼r Allgemeinmedizin, vom 21. MÃ¤rz 2007 (Urk. 10/55/1-5) verneinte die IV-Stelle mit VerfÃ¼gung vom 25. Mai 2007 einen Anspruch auf berufliche Massnahmen (Urk. 10/64). Zuvor hatte sie dem Versicherten am 29. MÃ¤rz 2007 unter Hinweis auf dessen Schadenminderungspflicht eine sechsmonatige, dokumentierte Cannabisabstinenz aufgegeben und ihm mitgeteilt, dass erst danach wieder berufliche Massnahmen beantragt werden kÃ¶nnten (Urk. 10/57). Auf die gegen die VerfÃ¼gung vom 25. Mai 2007 gerichtete Beschwerde vom 31. Mai 2007 (Urk. 10/65 S. 5 f.) hin wies das hiesige Gericht mit Urteil vom 30. Juni 2008 die Sache zwecks weiterer AbklÃ¤rungen an die IV-Stelle zurÃ¼ck (Urk. 10/67; IV.2007.00822).</w:t>
      </w:r>
    </w:p>
    <w:p>
      <w:r>
        <w:t>1.3Â Â Â Â  In der Folge zog die IV-Stelle nebst den fÃ¼r die amtliche Rentenrevision von MÃ¤rz 2008 (Urk. 10/43) erforderlichen Unterlagen (Revisionsfragebogen vom 27. August 2008, Auszug aus dem individuellen Konto vom 4. September 2008; Urk. 10/68-69) den Bericht von Dr. Z.___ vom 11. November 2008 (Urk. 10/72) bei. Lic. phil. O.___ reichte als Vertreter des Versicherten am 13. November 2008 den am 30. Juni 2008 abgeschlossenen Lehrvertrag fÃ¼r eine vom 1. August 2008 bis 31. Juli 2011 dauernde Lehre als LandschaftsgÃ¤rtner im Betrieb A.___ ein (Urk. 10/73-74). Die IV-Stelle bestellte den Versicherten auf den 16. Juli 2009 zu einer Untersuchung durch den fÃ¼r den Regionalen Ãrztlichen Dienst (RAD) tÃ¤tigen Prof. B.___, Facharzt fÃ¼r Psychiatrie und Psychotherapie FMH, zu der jener jedoch nicht erschien (Urk. 10/75-76). Zum zweiten Untersuchungstermin vom 14. September 2009 fand sich an seiner Stelle lediglich lic. phil. O.___ ein (Urk. 10/90 S. 2). Am 26. November 2009 kam es nach zwei verpassten Terminen zu einem GesprÃ¤ch zwischen dem Berufsberater und dem Versicherten. Das auf den 2. beziehungsweise 15. Dezember 2009 anberaumte FolgegesprÃ¤ch versÃ¤umte dieser erneut (Urk. 10/77-82, 10/90 S. 5). Die IV-Stelle erliess am 16. Dezember 2009 einen die Ablehnung beruflicher Massnahmen ankÃ¼ndigenden Vorbescheid und am 13. Januar 2010 - nach Eingang des Einwands des Versicherten vom 24. Dezember 2009 - die entsprechende VerfÃ¼gung (Urk. 10/84-87, Urk. 2).</w:t>
      </w:r>
    </w:p>
    <w:p>
      <w:r>
        <w:t>2.Â Â Â Â Â Â  Dagegen erhob der Versicherte, weiterhin vertreten durch lic. phil. O.___, mit Eingabe vom 28. Januar 2010 (Urk. 1) Beschwerde und beantragte sinngemÃ¤ss die GewÃ¤hrung von beruflichen Massnahmen beziehungsweise die WeiterfÃ¼hrung der AbklÃ¤rungen. In der Beschwerdeantwort vom 15. MÃ¤rz 2010 (Urk. 9) beantragte die IV-Stelle Abweisung der Beschwerde und Vormerknahme davon, dass zur Zeit gesundheitlich bedingt keine berufliche AbklÃ¤rung, geschweige denn eine berufliche Ausbildung durchfÃ¼hrbar seien.</w:t>
      </w:r>
    </w:p>
    <w:p>
      <w:r>
        <w:t>Â Â Â Â Â Â Â Â  Auf die einzelnen Vorbringen der Parteien und die eingereichten Unterlagen ist, soweit erforderlich, in den nachfolgenden ErwÃ¤gungen einzugehen.</w:t>
      </w:r>
    </w:p>
    <w:p>
      <w:r>
        <w:t>Das Gericht zieht in ErwÃ¤gung:</w:t>
      </w:r>
    </w:p>
    <w:p>
      <w:r>
        <w:t>1.1Â Â Â Â  Anfechtungs- und Streitgegenstand bildet nach wie vor der Anspruch auf berufliche Massnahmen im Sinne der Art. 15 ff. des Bundesgesetzes Ã¼ber die Invalidenversicherung (IVG). Da der BeschwerdefÃ¼hrer aufgrund seines Gesundheitsschadens keine berufliche Ausbildung absolvieren und nicht in Ã¶konomisch bedeutsamen Ausmass erwerbstÃ¤tig sein konnte, fallen in erster Linie Berufsberatung im Sinne von Art. 15 IVG und die Ãbernahme allfÃ¤lliger invaliditÃ¤tsbedingter zusÃ¤tzlicher Kosten einer erstmaligen beruflichen Ausbildung im Sinne von Art. 16 IVG in Betracht.</w:t>
      </w:r>
    </w:p>
    <w:p>
      <w:r>
        <w:t>1.2Â Â Â Â  Hinsichtlich der diesbezÃ¼glich massgebenden gesetzlichen Grundlagen und der dazu entwickelten Praxis kann auf die Erw. 2.1-3 des Urteils IV.2007.00822 vom 30. Juni 2008 verwiesen werden (Urk. 10/67 S. 4 f.).</w:t>
      </w:r>
    </w:p>
    <w:p>
      <w:r>
        <w:t>Â Â Â Â Â Â Â Â  Zu ergÃ¤nzen ist, dass fÃ¼r die Beurteilung der InvaliditÃ¤t Verwaltung und Gerichte auf Unterlagen angewiesen sind, die der Arzt und gegebenenfalls auch andere Fachleute zur VerfÃ¼gung zu stellen haben. Auch wenn eine erstmalige berufliche Ausbildung nach Art. 16 Abs. 1 IVG in Frage steht, hat der Arzt den Gesundheitszustand zu diagnostizieren und zu dem sich daraus ergebenden Ausmass der EinschrÃ¤nkung Stellung zu nehmen. Solche Ã¤rztliche AuskÃ¼nfte sind auch dann erforderlich, wenn die versicherte Person aus eigener Initiative einen Lehrgang begonnen hat und dafÃ¼r die Invalidenversicherung in Anspruch nehmen will (Bundesgerichtsurteil 9C_745/2008 vom 2. Dezember 2008 E. 3.2 mit Hinweis).</w:t>
      </w:r>
    </w:p>
    <w:p>
      <w:r>
        <w:t>Â Â Â Â Â Â Â Â  Im Ãbrigen ist darauf hinzuweisen, dass die ErwÃ¤gungen in einem gerichtlichen RÃ¼ckweisungsentscheid, auf die im Dispositiv verwiesen wird, bei Nichtanfechtung an der formellen Rechtskraft des Entscheids teilnehmen und fÃ¼r die BehÃ¶rde, an die zurÃ¼ckgewiesen wird, grundsÃ¤tzlich verbindlich sind. Gleiches gilt fÃ¼r die Instanz, die den RÃ¼ckweisungsentscheid gefÃ¤llt hat, falls die Sache an diese erneut weitergezogen wird (Bundesgerichtsurteil 8C_717/2010 vom 15. Februar 2011 E. 7.1.1 mit Hinweisen unter anderen auf BGE 135 III 334 E. 2).</w:t>
      </w:r>
    </w:p>
    <w:p>
      <w:r>
        <w:t>1.3Â Â Â Â  Laut der somit verbindlichen Feststellung im RÃ¼ckweisungsurteil vom 30. Juni 2008 liess sich die Frage, ob in Bezug auf die soziale Integration, das sozial-kompatible Verhalten und die StabilitÃ¤t der PersÃ¶nlichkeit des Versicherten die Voraussetzungen fÃ¼r eine kontinuierliche Integration und BeschÃ¤ftigung gegeben seien, aufgrund der damaligen medizinischen Akten nicht beurteilen. Insbesondere fehlten eine aktuelle psychiatrische AbklÃ¤rung und ausreichende Angaben zum aktuellen Gesundheitszustand, zur StabilitÃ¤t und Belastbarkeit des Versicherten sowie zu dessen LebensumstÃ¤nden und Cannabiskonsum (Urk. 10/67 Erw. 3.3-4 S. 8 f.).</w:t>
      </w:r>
    </w:p>
    <w:p>
      <w:r>
        <w:rPr>
          <w:b/>
        </w:rPr>
        <w:t>E. 2</w:t>
      </w:r>
    </w:p>
    <w:p>
      <w:r>
        <w:t>2.1Â Â Â Â  Der Allgemeinmediziner Dr. Z.___ bezeichnete in seinem im wiederaufgenommenen Verwaltungsverfahren von der IV-Stelle eingeholten Bericht vom 11. November 2008 den Gesundheitszustand des Versicherten als stationÃ¤r und die Diagnose als unverÃ¤ndert. Aktuell finde keine Therapie statt. Der Versicherte habe O.___ letztmals im Mai 2008 aus administrativen GrÃ¼nden und die Ã¤rztliche Praxis im Zusammenhang mit viralen Infekten am 17. September und 10. Oktober 2008 aufgesucht. Sollte er die begonnene Lehre wirklich durchziehen kÃ¶nnen, bestehe eine gewisse Hoffnung, dass er seinen Weg im Leben positiv machen kÃ¶nne. Vorerst sollte am bisherigen InvaliditÃ¤tsgrad von 100 % festgehalten werden, denn der weitere Verlauf sei sehr ungewiss. Auf entsprechende Fragen der IV-Stellen erklÃ¤rte Dr. Z.___, der Suchtmittelkonsum sei peripher und gemÃ¤ss Aussage des Psychotherapeuten ohne malignen Charakter. Es fÃ¤nden keine regelmÃ¤ssigen Urinkontrollen statt (Urk. 10/72).</w:t>
      </w:r>
    </w:p>
    <w:p>
      <w:r>
        <w:t>2.2Â Â Â Â  Nach den vom Psychiater des RAD, Prof. B.___, im Bericht vom 24. September 2009 festgehaltenen Angaben von lic. phil. O.___ anlÃ¤sslich des Untersuchungstermins vom 14. September 2009 treten beim Versicherten unter Druck immer wieder dissoziative StÃ¶rungen auf, die ihn am Einhalten von Terminen hindern. Wohl sei er in der Lage, selbstÃ¤ndig zu wohnen und Ã¼ber das Internet eine Wohnung zu suchen oder gar selbstÃ¤ndig Bewerbungen zu schreiben. Doch sei er zeitweise wie gelÃ¤hmt und tue nichts. Die im August 2008 begonnene Lehre in einem Betrieb, in dem er bereits 2007 aushilfsweise gearbeitet habe, sei gut vorangegangen, bis er gegen Weihnachten 2008 den Halt verloren habe. Der Versicherte habe sich vor allem in den manuell-praktischen TÃ¤tigkeiten bewÃ¤hrt. Doch habe er MÃ¼he gehabt, dem Unterricht zu folgen, was angesichts der Tatsache, dass er keine normale Schule habe besuchen und sich so auch keine effizienten Lernstrategien habe aneignen kÃ¶nnen, nicht erstaune. Er habe in der Berufsschule zwar Nachhilfeunterricht bekommen, diesem aber nicht folgen kÃ¶nnen, wobei offen sei, ob der betreffende Lehrer Erfahrung mit Menschen mit einer PersÃ¶nlichkeitsstÃ¶rung gehabt habe, wie sie der Versicherte aufweise. Cannabis habe der Versicherte hÃ¶chstens an den Wochenenden, nicht aber wÃ¤hrend der Woche konsumiert. Gelegentlich sei er dann ÂverladenÂ zur Arbeit erschienen. Der Versicherte brauche einen Lerncoach oder eine Lehre in einer geschÃ¼tzten Umgebung unter Kontrolle, um seine Lehre im bisherigen Betrieb fortsetzen und abschliessen zu kÃ¶nnen. Alternative Berufe suche er nicht. Es sei jedoch offen, welche Form der Lehre und welches Ausbildungsziel fÃ¼r ihn geeignet sei (Urk. 10/90 S. 2 f.).</w:t>
      </w:r>
    </w:p>
    <w:p>
      <w:r>
        <w:t>Â Â Â Â Â Â Â Â  Prof. B.___ seinerseits fÃ¼hrte in seinem Kurzbericht vom 24. September 2009 als Diagnosen eine emotional instabile PersÃ¶nlichkeitsstÃ¶rung, impulsiver Typ (ICD-10 F60.30), eine kombinierte StÃ¶rung des Sozialverhaltens und der Emotionen (ICD-10 F92) und schÃ¤dlichen Cannabisgebrauch an. Er vertrat die Auffassung, dass er selber und idealerweise lic. phil. O.___ beim Entscheid Ã¼ber eine erstmalige berufliche Ausbildung beigezogen werden sollten. Die VerspÃ¤tung des Versicherten sei durch die PersÃ¶nlichkeitsstÃ¶rung begrÃ¼ndet. Viele derartige StÃ¶rungen wÃ¼rden sich mit zunehmendem Alter aber bessern (Urk. 10/90 S. 2).</w:t>
      </w:r>
    </w:p>
    <w:p>
      <w:r>
        <w:t>2.3Â Â Â Â  Dem Bericht des Berufsberaters Ã¼ber das ErstgesprÃ¤ch mit dem Versicherten ist zu entnehmen, dass sich dieser als gut aufgehoben bezeichnet, sich auf den Umzug in die neue Wohnung Anfang Dezember 2009 freut und seit neun Monaten eine Freundin hat. Diese gebe ihm immer wieder Anstoss, etwas zu unternehmen, und wÃ¼rde es sehr begrÃ¼ssen, wenn er eine Lehre machen wÃ¼rde. Er leide sehr darunter, dass er es beruflich noch nicht zu einem Abschluss geschafft habe. Alle seine Kollegen, Cousins und sein Bruder hÃ¤tten beruflich etwas erreicht, nur er habe bereits zwei Lehrstellen ÂverbocktÂ. Die letzte Lehrstelle in der GÃ¤rtnerei habe ihm eigentlich sehr gefallen und er mache sich grosse VorwÃ¼rfe, dass er diese abgebrochen habe. Nachdem sein Grossvater gestorben sei, sei er jedoch in ein Loch gefallen und habe alles aufgegeben. Damals habe er auch in unangenehmen WohnverhÃ¤ltnissen gelebt. Wegen eines stÃ¶renden Mitbewohners habe er sich nicht konzentrieren kÃ¶nnen. Er konsumiere nach wie vor, zirka zweimal pro Woche, Cannabis. Er wisse, dass dies nicht gut sei, und mÃ¶chte damit aufhÃ¶ren. Die Arbeit in der Natur und mit den HÃ¤nden spreche ihn sehr an und beruhige ihn. Er sehe gerne, wie etwas wachse und zu welchem Ergebnis die Arbeit fÃ¼hre. Er habe auch einmal als Schreiner ÂgeschnuppertÂ und dies habe ihm ebenfalls recht gefallen. Er wÃ¼rde gerne die Lehre bei A.___ fortsetzen, wo man Ã¼ber seine Situation im Bilde sei. Er werde sich mit dieser Firma wieder in Verbindung setzen (Urk. 10/90 S. 3 f.).</w:t>
      </w:r>
    </w:p>
    <w:p>
      <w:r>
        <w:t>Â Â Â Â Â Â Â Â  Der Berufsberater hielt fest, dass der Versicherte bis heute keine berufliche Ausbildung habe absolvieren kÃ¶nnen und seine bisherige Karriere von AbbrÃ¼chen und Heimaufenthalten geprÃ¤gt sei. Bereits die obligatorische Schule habe er kurz vor dem Abschluss abgebrochen. Auch als er in einem Lehrlingsheim integriert gewesen sei, habe er die Lehre abgebrochen. BezÃ¼glich der in Betracht fallenden EingliederungsmÃ¶glichkeiten GÃ¤rtner, allenfalls Schreiner, sei der Versicherte motiviert, einen beruflichen Abschluss zumindest in Form einer Anlehre zu absolvieren, um in 5 Jahren seinen Lebensunterhalt selber verdienen zu kÃ¶nnen. Vom Berufsbild her habe er bereits konkrete und realistische Vorstellungen, indem er am liebsten GÃ¤rtner werden wÃ¼rde. Der Versicherte sehe jedoch selbst ein, dass er vor allem im schulischen Teil einen erhÃ¶hten UnterstÃ¼tzungsbedarf habe. In einem ersten Schritt wÃ¤re eventuell bezÃ¼glich Gartenbereich vertieft abzuklÃ¤ren, wie es um die Belastbarkeit des Versicherten stehe und ob der Cannabiskonsum einen Einfluss auf seine Leistungen habe. Es sei mit dem Versicherten vereinbart worden, vor dem nÃ¤chsten Besprechungstermin vom 2. Dezember 2012 zunÃ¤chst wieder mit seinem ehemaligen Lehrbetrieb zwecks Fortsetzung der Lehre Kontakt aufzunehmen (Urk. 10/90 S. 4).</w:t>
      </w:r>
    </w:p>
    <w:p>
      <w:r>
        <w:t>Â Â Â Â Â Â Â Â  Berufswahltechnisch habe der Versicherte mit Gartenbauer, allenfalls Schreiner im Grunde genommen klare und realistische Vorstellungen. Ob er auch gesundheitlich in der Lage sei, den Anforderungen zu genÃ¼gen, werde vor allem von der gebotenen UnterstÃ¼tzung um ihn herum abhÃ¤ngen. Eine Lehre in der freien Wirtschaft kÃ¶nne nur bei zusÃ¤tzlicher UnterstÃ¼tzung erfolgreich verlaufen. Ob dazu ein Job Coach genÃ¼ge, sei fraglich. Wohl eher werde der Versicherte auf einen sozialpÃ¤dagogischen, sprich geschÃ¼tzten, Rahmen angewiesen sein (Urk. 10/90 S. 4).</w:t>
      </w:r>
    </w:p>
    <w:p>
      <w:r>
        <w:t>2.4Â Â Â Â  Den Vorbringen im Vorbescheidverfahren, das Nichteinhalten der GesprÃ¤chstermine liege nicht am mangelnden Interesse oder fehlenden Willen, sondern am Krankheitsbild mit dissoziativen Reaktionen in Belastungssituationen (Urk. 10/86), entgegnete der Berufsberater am 8. Januar 2010, die Berentung sei offensichtlich nicht grundlos erfolgt. Derzeit sei der Versicherte bei einer Arbeit in einem geschÃ¼tzten Rahmen ohne Druck oder Erwartungen besser aufgehoben als in einer IV-AbklÃ¤rung oder einer allfÃ¤lligen erstmaligen beruflichen Ausbildung. Dass er nicht in der Lage sei, Termine zuverlÃ¤ssig einzuhalten, erschwere die AbklÃ¤rung oder verunmÃ¶gliche diese gar. Mit der IV-Rente habe der Versicherte die MÃ¶glichkeit, in einer IV-Institution wie C.___ oder D.___ beispielsweise im Garten eine Arbeit aufzunehmen. Es werde erwartet, dass er diese MÃ¶glichkeit nutze und auf diese Weise den Nachweis erbringe, Termine und Arbeitszeiten einhalten zu kÃ¶nnen und somit ein Minimum an SelbstorganisationsfÃ¤higkeit mitzubringen. Danach sei man bereit, die AbklÃ¤rung betreffend erstmalige berufliche Ausbildung weiterzufÃ¼hren (Urk. 10/90 S. 5).</w:t>
      </w:r>
    </w:p>
    <w:p>
      <w:r>
        <w:rPr>
          <w:b/>
        </w:rPr>
        <w:t>E. 3</w:t>
      </w:r>
    </w:p>
    <w:p>
      <w:r>
        <w:t>3.1Â Â Â Â  Die IV-Stelle legte ihrem ablehnenden Entscheid im Wesentlichen die letztgenannte Stellungnahme des Berufsberaters zugrunde. Davon ausgehend, dass der Versicherte aufgrund seiner psychischen StÃ¶rung nicht in der Lage sei, Termine einzuhalten, beurteilte sie dessen Fernbleiben von den psychiatrischen Untersuchungsterminen und von den meisten GesprÃ¤chen mit dem Berufsberater mangels eines Verschuldens nicht als Verletzung der Mitwirkungspflicht im Sinne von Art. 43 Abs. 3 des Bundesgesetzes Ã¼ber den Allgemeinen Teil des Sozialversicherungsrechts (ATSG), sondern zog daraus den Schluss, dass der aktuelle Gesundheitszustand des Versicherten weitere AbklÃ¤rungen verunmÃ¶gliche und die beantragte Erstausbildung nicht zulasse.</w:t>
      </w:r>
    </w:p>
    <w:p>
      <w:r>
        <w:t>3.2Â Â Â Â  Ob es sich bei den vom Berufsberater in Betracht gezogenen einstweiligen ArbeitseinsÃ¤tzen bei den IV-Institutionen C.___ oder D.___ um Integrationsmassnahmen zur Vorbereitung auf die berufliche Eingliederung gemÃ¤ss dem mit der 5. IV-Revision in Kraft getretenen Art. 14a IVG handelt, kann vorliegend offen gelassen werden. Denn die IV-Stelle hat sich dazu nicht ausgesprochen und keine entsprechende VerfÃ¼gung erlassen.</w:t>
      </w:r>
    </w:p>
    <w:p>
      <w:r>
        <w:t>3.3Â Â Â Â  Die von der IV-Stelle angefÃ¼hrten unverschuldeterweise nicht eingehaltenen GesprÃ¤chs- und AbklÃ¤rungstermine im Verwaltungsverfahren allein lassen nicht von vornherein jegliche Eingliederungsmassnahmen als undurchfÃ¼hrbar erscheinen. Einerseits findet diese Schlussfolgerung in den vorhandenen medizinischen Akten keine StÃ¼tze. Andererseits hat die IV-Stelle keine AbklÃ¤rungen zum Verlauf der Lehre als Gartenbauer und zu den GrÃ¼nden, die schliesslich zu deren AuflÃ¶sung fÃ¼hrten, vorgenommen, weshalb offen bleiben muss, ob der Versicherte entsprechend seinen Vorbringen in der Beschwerde prinzipiell in der Lage ist, Termine und Arbeitszeiten einzuhalten, und ob seine PÃ¼nktlichkeit wÃ¤hrend der mehrmonatigen regulÃ¤ren Lehre nie Anlass zu Beanstandungen gab (Urk. 1 S. 1).</w:t>
      </w:r>
    </w:p>
    <w:p>
      <w:r>
        <w:t>Â Â Â Â Â Â Â Â  Die IV-Stelle verkennt im Ãbrigen bei ihrer Argumentation, dass gerade die nebst den schulischen Schwierigkeiten in Belastungssituationen auftretenden und fÃ¼r das Nichteinhalten der Beratungs- und AbklÃ¤rungstermine verantwortlich gemachten dissoziativen StÃ¶rungen Grund fÃ¼r die beantragte und vom Berufsberater ebenfalls in Betracht gezogene Lehre oder Anlehre in einem geschÃ¼tzten Rahmen bildeten. Bei der im RÃ¼ckweisungsurteil verbindlich angeordneten psychiatrischen AbklÃ¤rung wÃ¤re es denn auch darum gegangen, zu ermitteln, ob der Versicherte hinsichtlich StabilitÃ¤t und Belastbarkeit Ã¼berhaupt zu einer Berufswahl fÃ¤hig sei und ob und allenfalls in welchem Rahmen eine erstmalige berufliche Ausbildung konkret in Betracht falle. Angesichts der Schwierigkeiten des BeschwerdefÃ¼hrers im Umgang mit Terminen hÃ¤tte dies weitere AbklÃ¤rungs- und GesprÃ¤chstermine erfordert, wobei fÃ¼r deren Zustandekommen die UnterstÃ¼tzung durch lic. phil. O.___ hÃ¤tte beansprucht werden kÃ¶nnen.</w:t>
      </w:r>
    </w:p>
    <w:p>
      <w:r>
        <w:t>Â Â Â Â Â Â Â Â  Die Ã¤usserst kurz gehaltene Stellungnahme des RAD-Arztes Prof. B.___, die im Wesentlichen die Angaben von lic. phil. O.___ vom 14. September 2008 und die bisher gestellten Diagnosen (vgl. Gutachten von Dr. Y.___ vom 21. Dezember 2005, Bericht Dr. Z.___ vom 21. MÃ¤rz 2007; Urk. 10/36 S. 5, Urk. 10/55 S. 1) anfÃ¼hrt, gibt dazu jedoch keinen konkreten Aufschluss. Wenn auch Prof. B.___ das Nichtwahrnehmen der Untersuchungstermine durch den BeschwerdefÃ¼hrer mit dessen PersÃ¶nlichkeitsstÃ¶rung erklÃ¤rt, so spricht er ihm doch die EingliederungsfÃ¤higkeit nicht von vornherein ab, sondern schlÃ¤gt sogar vor, ihn und lic. phil. O.___ beim Entscheid Ã¼ber eine erstmalige berufliche Ausbildung einzubeziehen. Auch spricht sein Hinweis auf die BesserungsfÃ¤higkeit von PersÃ¶nlichkeitsstÃ¶rungen mit zunehmendem Alter eher fÃ¼r eine gÃ¼nstige Prognose. Insofern ist die Ablehnung beruflicher Massnahmen durch die IV-Stelle mit der Stellungnahme von Prof. B.___ nicht vereinbar. Diese bietet allerdings keine ausreichende Grundlage, um Ã¼ber die in Betracht fallenden beruflichen Massnahmen entscheiden zu kÃ¶nnen. Denn Prof. B.___ hatte den BeschwerdefÃ¼hrer nicht untersuchen und somit zum aktuellen Gesundheitszustand und dessen Vereinbarkeit mit den in Betracht fallenden AusbildungsmÃ¶glichkeiten nicht Stellung nehmen kÃ¶nnen.</w:t>
      </w:r>
    </w:p>
    <w:p>
      <w:r>
        <w:t>3.3Â Â Â Â  Bei dieser Sach- und Beweislage besteht hinsichtlich der zu beurteilenden beruflichen Massnahmen Berufsberatung und erstmalige berufliche Ausbildung in medizinischer Hinsicht weiterhin AbklÃ¤rungsbedarf. Die Sache ist daher unter Aufhebung des angefochtenen Entscheids erneut an die IV-Stelle zurÃ¼ckzuweisen, damit diese die sich in medizinischer Hinsicht stellenden Fragen zur FÃ¤higkeit des Versicherten zur Berufswahl sowie zu den vorhandenen gesundheitlichen EinschrÃ¤nkungen und den sich daraus ergebenden Anforderungen an die Art und die Rahmenbedingungen einer allfÃ¤lligen Ausbildung, namentlich zum Stellenwert des Cannabiskonsums sowie zu den in Betracht fallenden beruflichen Vorkehren und TÃ¤tigkeiten abschliessend beantworten lasse, gegebenenfalls weitere AbklÃ¤rungen durch den Berufsberater veranlasse und hernach Ã¼ber den Anspruch auf berufliche Massnahmen neu verfÃ¼ge.</w:t>
      </w:r>
    </w:p>
    <w:p>
      <w:r>
        <w:t>4.Â Â Â Â Â Â  Das Verfahren um Bewilligung oder Verweigerung von Invalidenleistungen ist gemÃ¤ss Art. 69 Abs. 1 bis IVG kostenspflichtig. Die auf Fr. 700.- festzusetzenden Gerichtskosten sind entsprechend dem Ausgang des Verfahrens der Beschwerdegegnerin aufzuerlegen.</w:t>
      </w:r>
    </w:p>
    <w:p>
      <w:r>
        <w:t>Das Gericht erkennt:</w:t>
      </w:r>
    </w:p>
    <w:p>
      <w:r>
        <w:t>1.Â Â Â Â Â Â Â Â  In teilweiser Gutheissung der Beschwerde wird die VerfÃ¼gung vom 13. Januar 2010 aufgehoben und die Sache wird an die Sozialversicherungsanstalt des Kantons ZÃ¼rich, IV-Stelle, zurÃ¼ckgewiesen, damit diese, nach erfolgter AbklÃ¤rung im Sinne der ErwÃ¤gungen, Ã¼ber den Anspruch des BeschwerdefÃ¼hrers auf berufliche Massnahmen neu verfÃ¼ge.</w:t>
      </w:r>
    </w:p>
    <w:p>
      <w:r>
        <w:t>2.Â Â Â Â Â Â Â Â  Die Gerichtskosten von Fr. 700.-- werden der Beschwerdegegnerin auferlegt. Rechnung und Einzahlungsschein werden der Kostenpflichtigen nach Eintritt der Rechtskraft zugestellt.</w:t>
      </w:r>
    </w:p>
    <w:p>
      <w:r>
        <w:t>3.Â Â Â Â Â Â Â Â  Zustellung gegen Empfangsschein an:</w:t>
      </w:r>
    </w:p>
    <w:p>
      <w:r>
        <w:t>- O.___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