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IV.2010.00062 vom 3. August 2010</w:t>
      </w:r>
    </w:p>
    <w:p>
      <w:r>
        <w:t>ZH Sozialversicherungsgericht, 2010-08-03, DE</w:t>
      </w:r>
    </w:p>
    <w:p>
      <w:r>
        <w:rPr>
          <w:b/>
        </w:rPr>
        <w:t xml:space="preserve">Quelle: </w:t>
      </w:r>
      <w:r>
        <w:t>https://mcp.opencaselaw.ch/entscheid/zh_sozialversicherungsgericht_IV.2010.00062</w:t>
      </w:r>
    </w:p>
    <w:p>
      <w:r>
        <w:t>FR: ZH_SOZIALVERSICHERUNGSGERICHT IV.2010.00062 du 3 août 2010</w:t>
      </w:r>
    </w:p>
    <w:p>
      <w:r>
        <w:t>IT: ZH_SOZIALVERSICHERUNGSGERICHT IV.2010.00062 del 3 agosto 2010</w:t>
      </w:r>
    </w:p>
    <w:p>
      <w:pPr>
        <w:pStyle w:val="Heading2"/>
      </w:pPr>
      <w:r>
        <w:t>Erwägungen</w:t>
      </w:r>
    </w:p>
    <w:p>
      <w:r>
        <w:rPr>
          <w:b/>
        </w:rPr>
        <w:t>E. 3</w:t>
      </w:r>
    </w:p>
    <w:p>
      <w:r>
        <w:t>3.1Â Â Â Â  FÃ¼r die dem Urteil des hiesigen Gerichts vom 17. MÃ¤rz 2008 zugrundeliegende massgebliche medizinische Aktenlage, namentlich den Bericht des behandelnden Psychiaters Dr. med. D.___, Psychiatrie und Psychotherapie, vom 1. MÃ¤rz 2006 (Urk. 8/22 = Urk. 8/33), den Austrittsbericht des C.___ vom 21. April 2006 (Urk. 8/26 S. 6 ff) sowie das Gutachten von Dr. Z.___ vom 30. Juni 2006 (Urk. 8/26 S. 1 ff) ist auf die AusfÃ¼hrungen im betreffenden Urteil zu verweisen (vgl. insbes. Erw. 3).</w:t>
      </w:r>
    </w:p>
    <w:p>
      <w:r>
        <w:t>3.2Â Â Â Â  Die IV-Stelle hatte entsprechend der Anordnung im Urteil vom 17. MÃ¤rz 2008 die medizinische AbklÃ¤rung des Versicherten durch das Spital A.___, Klinik fÃ¼r Rheumatologie und Rehabilitation, veranlasst. In ihrem Gutachten vom 3. Oktober 2008 erhoben die verantwortlichen Ãrzte folgende Diagnosen:</w:t>
      </w:r>
    </w:p>
    <w:p>
      <w:r>
        <w:t>Â Â Â Â Â Â Â Â  "Chronische Schmerzen, vorwiegend im Nackenbereich, ohne rheumatologische pathologische Befunde im achtjÃ¤hrigen Verlauf (einerseits klinisch seitens verschiedener FachÃ¤rzte und andererseits abklÃ¤rungsmÃ¤ssig mit Magnetresonanzuntersuchungen der BrustwirbelsÃ¤ule vom 15.11.2000 sowie der BrustwirbelsÃ¤ule und der HalswirbelsÃ¤ule vom 24. Oktober 2001, mit DÃ¼nnschicht-Computertomographie vom 16.02.2003 und mit RÃ¶ntgenbildern vom 23.12.2005 und 09.01.2006), bei Status nach Arbeitsunfall im Jahr 2000".</w:t>
      </w:r>
    </w:p>
    <w:p>
      <w:r>
        <w:t>Â Â Â Â Â Â Â Â  Sie hielten zur Hauptsache fest, es ergÃ¤ben sich keine Befunde, welche eine ArbeitsunfÃ¤higkeit aus rheumatologischer Sicht rechtfertigten. Namentlich bestehe auch in der angestammten TÃ¤tigkeit als WÃ¤schereimitarbeiter keine ArbeitsunfÃ¤higkeit (Urk. 8/39).</w:t>
      </w:r>
    </w:p>
    <w:p>
      <w:r>
        <w:t>3.3Â Â Â Â  In dem von der IV-Stelle nach erfolgtem Einwand des Versicherten eingeholten Bericht des C.___ vom 14. Februar 2009, wo der Versicherte von 18. Januar bis 14. MÃ¤rz 2006 an einer achtwÃ¶chigen tagesklinischen Rehabilitationsbehandlung teilgenommen hatte, erhoben med. pract. E.___, FachÃ¤rztin FMH fÃ¼r Psychiatrie und Psychotherapie, sowie Dr. phil. F.___ folgende Diagnosen mit Auswirkung auf die ArbeitsfÃ¤higkeit: Anhaltende somatoforme SchmerzstÃ¶rung (ICD-10 F45.4), mittelgradige depressive Episode (F32.1), Tinnitus (H93.1) sowie ein chronisches Panvertebralsyndrom. Sie fÃ¼hrten im Wesentlichen aus, seit 2001 sei der Patient, der seit einem Arbeitsunfall an Schmerzen im BWS Bereich, ausstrahlend cervical, und in der Folge auch an SchlafstÃ¶rungen, Tinnitus, zunehmender Depression mit Lust- und Interesselosigkeit leide, zu 100 % arbeitsunfÃ¤hig. Es bestehe eine deutliche Chronifizierung der Symptomatik mit Anhedonie, zunehmender AktivitÃ¤tsintoleranz und Partizipationsschwierigkeiten. ZusÃ¤tzlich zu den Schmerzen sei er schon aufgrund der Depression zu 100 % arbeitsunfÃ¤hig, wobei auch lÃ¤ngerfristig von einer 100%igen ArbeitsunfÃ¤higkeit auszugehen sei. Eine stationÃ¤re Behandlung sei indiziert (Urk. 8/49).</w:t>
      </w:r>
    </w:p>
    <w:p>
      <w:r>
        <w:t>3.4Â Â Â Â  Dr. D.___, bei welchem der Versicherte sei Juli 2003 in psychotherapeutischer und psychopharmakologischer Behandlung steht, diagnostizierte in seinem Bericht vom 14. Mai 2009 zuhanden der IV-Stelle eine mittel- bis schwergradige rezidivierende depressive StÃ¶rung mit zeitweise psychotischen Symptomen (ICD-10 F 33.1, F 33.2) auf dem Boden einer Ã¤ngstlichen PersÃ¶nlichkeitsstÃ¶rung (ICD-10: F60.6) sowie ein chronifiziertes Panvertebralsyndrom bei bekannten WirbelsÃ¤ulenverÃ¤nderungen. Er fÃ¼hrte im Wesentlichen aus, auch nach seinem letzten Bericht vom 1. MÃ¤rz 2006 sei der Versicherte weiterhin in seiner Behandlung. WÃ¤hrend der ganzen Zeit sei das Krankheitsbild von depressiven und Angstsymptomen geprÃ¤gt. Trotz Behandlung wie auch der Therapie im C.___ sei es zu keiner Besserung gekommen; im Gegenteil hÃ¤tten sich die Symptome sogar intensiviert und einen invalidisierenden Verlauf genommen. Durch die psychischen Beschwerden sei der Versicherte Ã¤usserst schnell erschÃ¶pft, schon von kleinen Aufgaben Ã¼berfordert, sowie in seinem KonzentrationsvermÃ¶gen und seinem Denken sehr eingeengt. Seit Behandlungsbeginn bestehe eine vollstÃ¤ndige ArbeitsunfÃ¤higkeit. Die Prognose sei ungÃ¼nstig, nach dem bisherigen Verlauf der StÃ¶rung und dem jetzigen Krankheitsbild sei weiter mit einer vollen ArbeitsunfÃ¤higkeit zu rechnen. In geschÃ¼tztem Rahmen sei - im therapeutischen Sinne - eine TÃ¤tigkeit von 2 bis 3 Halbtagen denkbar (Urk. 8/53).</w:t>
      </w:r>
    </w:p>
    <w:p>
      <w:r>
        <w:t>3.5Â Â Â Â  Dr. B.___ verneinte in seinem von der IV-Stelle veranlassten psychiatrischen Gutachten vom 9. September 2009 das Vorliegen einer Diagnose mit Auswirkung auf die ArbeitsfÃ¤higkeit. Ohne Auswirkung auf die ArbeitsfÃ¤higkeit erhob er eine anhaltende somatoforme SchmerzstÃ¶rung (ICD-10: F45.4) sowie akzentuierte Ã¤ngstlich-vermeidende PersÃ¶nlichkeitszÃ¼ge (IDC-10: Z73).</w:t>
      </w:r>
    </w:p>
    <w:p>
      <w:r>
        <w:t>Â Â Â Â Â Â Â Â  Dr. B.___ fÃ¼hrte im Wesentlichen aus, objektiv zeige sich beim Versicherten aktuell eine leichtgradig gedrÃ¼ckte sowie Ã¤ngstlich getÃ¶nte Grundstimmung und eine ebenfalls leichtgradig eingeschrÃ¤nkte SchwingungsfÃ¤higkeit. Es werde eine ausgeprÃ¤gte Neigung zur Selbstbeobachtung deutlich und der Versicherte sei im Denken auf die Beschwerdeschilderungen und die eigenen Defizite fokussiert. Ein Leidensdruck sei spÃ¼rbar und der Versicherte in seinen Schmerzen vÃ¶llig verfangen. Hinsichtlich der Schmerzverarbeitung wÃ¼rden dysfunktionale BewÃ¤ltigungsmechanismen mit einer Tendenz zu Selbstlimitierung und Vermeidung deutlich. Es fÃ¤nden sich zudem Ã¤ngstliche PersÃ¶nlichkeitszÃ¼ge, jedoch werde das Ausmass einer PersÃ¶nlichkeitsstÃ¶rung gemÃ¤ss ICD-10 nicht erreicht. GedÃ¤chtnisfunktionen sowie Aufmerksamkeit und Konzentration wÃ¼rden vom Versicherten als beeintrÃ¤chtigt erlebt, grÃ¶bere Defizite seien jedoch nicht vorliegend.</w:t>
      </w:r>
    </w:p>
    <w:p>
      <w:r>
        <w:t>Â Â Â Â Â Â Â Â  Die Kriterien zur Diagnose einer anhaltenden somatoformen SchmerzstÃ¶rung wÃ¼rden vom Versicherten erfÃ¼llt. Unter Einbezug der sogenannten FÃ¶rster-Kriterien liessen sich jedoch keine auffÃ¤llige prÃ¤morbide PersÃ¶nlichkeitsstruktur beziehungsweise Entwicklung oder eine psychiatrische KomorbiditÃ¤t (PersÃ¶nlichkeitsstÃ¶rungen, Suchtproblematik, hirnorganische BeeintrÃ¤chtigungen) eruieren. Die somatoforme SchmerzstÃ¶rung wirke sich in der Regel ohne psychiatrische KomorbiditÃ¤t nicht auf die ArbeitsfÃ¤higkeit aus; das heisse, dass eine Willensanstrengung zur Verwertung der ArbeitsfÃ¤higkeit zumutbar wÃ¤re. Auch liege kein vollstÃ¤ndiger Verlust der sozialen Integration vor. Gegen eine gravierende depressive StÃ¶rung sprÃ¤chen unter anderem die weitestgehend bestehende soziale Integration und die AktivitÃ¤ten des Versicherten. Ein mittel- bis schwergradig depressiver Patient vermÃ¶ge unter anderem nicht selbstÃ¤ndig Auto zu fahren und mit dem Flugzeug nach Serbien zu reisen.</w:t>
      </w:r>
    </w:p>
    <w:p>
      <w:r>
        <w:t>Â Â Â Â Â Â Â Â  Aus psychiatrischer Sicht lasse sich gesamthaft seit 2003 eine gewisse EinschrÃ¤nkung der ArbeitsfÃ¤higkeit begrÃ¼nden. Aufgrund des bisherigen Krankheitsverlaufes, der dysfunktionalen BewÃ¤ltigungsmechanismen und der mittlerweile eingetretenen Chronifizierung der psychiatrischen Problematik sei eine relevante Verbesserung des Gesundheitszustandes und damit der ArbeitsfÃ¤higkeit jedoch nicht mehr zu erwarten. Aus psychiatrischer Sicht sei ihm fÃ¼r die zuletzt ausgeÃ¼bte TÃ¤tigkeit als WÃ¤schereiangestellter eine 20%ige ArbeitsfÃ¤higkeit zu attestieren (Urk. 8/59).</w:t>
      </w:r>
    </w:p>
    <w:p>
      <w:r>
        <w:t>3.6Â Â Â Â  In dem vom BeschwerdefÃ¼hrer nachgereichten Bericht des C.___ vom 16. Februar 2010 erhoben med. pract. E.___ und Dr. phil. F.___ die nÃ¤mlichen Diagnosen wie schon im Bericht vom 14. Februar 2009 (Urk. 8/49) und hielten abermals fest, es sei von einer vollstÃ¤ndigen ArbeitsunfÃ¤higkeit auch fÃ¼r angepasste TÃ¤tigkeiten auszugehen. Im weiteren Ã¤usserten sie sich kritisch zum Bericht von Dr. B.___ (Urk. 12/13).</w:t>
      </w:r>
    </w:p>
    <w:p>
      <w:r>
        <w:t>4.Â Â Â Â Â Â</w:t>
      </w:r>
    </w:p>
    <w:p>
      <w:r>
        <w:t>4.1Â Â Â Â  In somatischer Hinsicht ist zwischen den Parteien nicht streitig, dass aufgrund der nunmehr ergÃ¤nzten medizinischen Aktenlage aus rheumatologischen GrÃ¼nden keine ArbeitsunfÃ¤higkeit ausgewiesen ist. So bestÃ¤tigen die verantwortlichen Ãrzte des Spitals A.___ im Gutachten vom 3. Oktober 2008 aufgrund der durchgefÃ¼hrten Untersuchungen nicht nur nachvollziehbar das Fehlen von fassbaren rheumatologischen Befunden beziehungsweise Diagnosen mit Auswirkung auf die ArbeitsfÃ¤higkeit. Im Gegensatz zur damaligen Aktenlage enthÃ¤lt das Gutachten nunmehr auch klare Angaben zum Umfang und Verlauf der (vollstÃ¤ndigen) ArbeitsfÃ¤higkeit (vgl. Urk. 8/39 S. 17), deren Richtigkeit denn auch vom Versicherten nicht in Frage gestellt wird.</w:t>
      </w:r>
    </w:p>
    <w:p>
      <w:r>
        <w:t>4.2Â Â Â Â  In psychiatrischer Hinsicht hatte das hiesige Gericht im Urteil vom 17. MÃ¤rz 2008 das Gutachten von Dr. Z.___ vom 30. Juni 2006 als beweiswertig anerkannt, worin dieser eine anhaltend somatoforme SchmerzstÃ¶rung mit begleitend leichter depressiver Episode mit somatischen Symptomen erhoben hatte, zumal das Gutachten auch eine hinreichende Grundlage fÃ¼r die Beurteilung des von der Rechtsprechung im Zusammenhang mit der anhaltenden somatoformen SchmerzstÃ¶rung aufgestellten Kritierienkatalogs enthielt (vgl. zum Ganzen: BGE 130 V 352). GestÃ¼tzt auf die Angaben von Dr. Z.___ sowie in WÃ¼rdigung der fÃ¼r die Frage der Zumutbarkeit der SchmerzÃ¼berwindung massgeblichen Beurteilungskriterien ging das Gericht damals davon aus, dass aus psychiatrischer Sicht kein invalidisierender Gesundheitsschaden bestehe (vgl. Urteil vom 17. MÃ¤rz 2008, Erw. 4.2). Der Versicherte stellt die damalige EinschÃ¤tzung nicht in Frage, sondern macht mit Blick auf den vorliegend massgeblichen Beurteilungszeitraum bis zum Erlass der streitigen VerwaltungsverfÃ¼gung (Erw. 1 hievor) vielmehr geltend, seit der Begutachtung durch Dr. Z.___ sei eine - durch die Ã¼brigen medizinischen Akten belegte - massive Verschlechterung eingetreten. Das Gutachten von Dr. B.___ trage diesen Berichten nicht Rechnung, wobei es auch aus anderen GrÃ¼nden mÃ¤ngelbehaftet sei.</w:t>
      </w:r>
    </w:p>
    <w:p>
      <w:r>
        <w:t>4.2.1Â Â  Was die geltend gemachte massive Verschlechterung der gesundheitlichen Situation betrifft ist zunÃ¤chst festzustellen, dass eine solche - entgegen der Auffassung des BeschwerdefÃ¼hrers - aufgrund der Ã¼brigen medizinischen Akten nicht ersichtlich ist. Vielmehr erhob die verantwortliche Psychiaterin des C.___ in ihren Berichten vom 14. Februar 2009 und vom 16. Februar 2010 die nÃ¤mlichen Diagnosen wie schon ihrem Bericht vom 21. April 2006, wobei auch die weiteren AusfÃ¼hrungen nicht auf eine massive - sich namentlich nicht auf die Diagnosen auswirkende - Verschlechterung des Gesundheitszustandes schliessen lassen. Aber auch die Angaben des behandelnden Psychiaters Dr. D.___ vermÃ¶gen eine solche Verschlechterung nicht schlÃ¼ssig darzutun. Zwar hatte Dr. D.___ am 1. MÃ¤rz 2006 mit Auswirkung auf die ArbeitsfÃ¤higkeit eine mittelgradige depressive StÃ¶rung mit somatischen Symptomen auf dem Boden einer Ã¤ngstlichen PersÃ¶nlichkeit sowie ein chronifiziertes Schmerzsyndrom (bei bekannten WirbelsÃ¤ulenverÃ¤nderungen) diagnostiziert (Urk. 8/22 = Urk. 8/33), wÃ¤hrenddem er in seinem Bericht vom 14. Mai 2009 nunmehr eine mittel- bis schwergradige rezidivierende depressive StÃ¶rung mit zeitweise psychotischen Symptomen auf dem Boden einer Ã¤ngstlichen PersÃ¶nlichkeitsstÃ¶rung (sowie wiederum ein chronifiziertes Panvertebralsyndrom bei bekannten WirbelsÃ¤ulenverÃ¤nderungen) erhob (vgl. Urk. 8/53). Jedoch zeigt ein Vergleich der beiden Ã¤rztliche Berichte im Wesentlichen die selben subjektiven Angaben und erhobenen objektiven Befunde. Zudem wird im Bericht vom 14. Mai 2009 nicht schlÃ¼ssig dargelegt, auf welchen Feststellungen die neu erhobenen psychotischen Symptome beruhen, was um so erforderlicher gewesen wÃ¤re, als weder die verantwortliche Psychiaterin des C.___ Anhaltspunkte auf produktiv-psychotische Erlebensweisen feststellen konnte (vgl. etwa Urk. 8/49 S. 8) noch Dr. B.___ Zwangsgedanken oder -handlungen sowie Ich-StÃ¶rungen erkennen beziehungsweise Anhaltspunkte auf WahrnehmungsstÃ¶rungen oder Halluzinationen feststellen konnte (Urk. 8/59 S. 7). Damit lÃ¤sst auch dieser Bericht nicht nachvollziehbar auf eine Verschlechterung schliessen.</w:t>
      </w:r>
    </w:p>
    <w:p>
      <w:r>
        <w:t>4.2.2Â Â  Dr. B.___ erhob in seinem Gutachten eine anhaltende somatoforme SchmerzstÃ¶rung sowie akzentuierte Ã¤ngstlich-vermeidende PersÃ¶nlichkeitszÃ¼ge, welche Befunde sowohl aufgrund der Angaben im Gutachten als auch vor dem Hintergrund der Ã¼brigen medizinischen Aktenlage nachvollziehbar sind. Wenn Dr. B.___ diese Diagnosen, insbesondere die anhaltende somatoforme SchmerzstÃ¶rung, in Ziffer 5.2 des Gutachtens als ohne Einfluss auf die ArbeitsfÃ¤higkeit bezeichnete, ist ihm im Ergebnis darin zu folgen, enthalten die Akten - und namentlich die Angaben von Dr. B.___ - doch nicht genÃ¼gend Anhaltspunkte dafÃ¼r, dass die anhaltende somatoforme SchmerzstÃ¶rung im Falle des BeschwerdefÃ¼hrers ausnahmsweise invalidisierenden Charakter haben kÃ¶nnte (vgl. dazu wiederum BGE 130 V 352).</w:t>
      </w:r>
    </w:p>
    <w:p>
      <w:r>
        <w:t>Â Â Â Â Â Â Â Â  So vermochte Dr. B.___ begleitend zur anhaltenden somatoformen SchmerzstÃ¶rung lediglich Ã¤ngstlich-vermeidende PersÃ¶nlichkeitszÃ¼ge zu erheben, die jedoch nicht das Ausmass einer PersÃ¶nlichkeitsstÃ¶rung im Sinne des ICD-10 aufweisen, womit eine psychische KomorbiditÃ¤t von erheblicher Schwere und AusprÃ¤gung nicht gegeben ist. Sodann liegen keine chronischen Begleiterkrankungen vor, zeitigten die somatischen (rheumatologischen) AbklÃ¤rungen doch keine fassbaren Ergebnisse. Ein sozialer RÃ¼ckzug in allen Belangen des Lebens ist ebenfalls nicht ersichtlich, fÃ¼hrte der BeschwerdefÃ¼hrer gegenÃ¼ber Dr. B.___ doch aus, er gehe (tÃ¤glich) spazieren, treffe sich gelegentlich mit Kollegen zum Kaffee und habe auch einen guten Kontakt zur Schwester und seinen Eltern (Urk. 8/59 S. 5 und 6). Im Lichte der Aktenlage besteht sodann kein Grund zur Annahme eines ausgeprÃ¤gten therapeutisch nicht mehr angehbaren primÃ¤ren Krankheitsgewinns ("Flucht in die Krankheit"), und ein allfÃ¤lliger sekundÃ¤rer Krankheitsgewinn bliebe rechtlich ohnehin unbeachtlich. Schliesslich wiegt der Umstand, dass die Ergebnisse der verschiedenen in Anspruch genommenen Behandlungen nicht wie erhofft ausfielen, unter BerÃ¼cksichtigung der Gesamtsituation nicht derart schwer, dass dieser allein die Unzumutbarkeit der SchmerzÃ¼berwindung rechtfertigen liesse. Dies gilt um so mehr, als der Versicherte nach Lage der Akten bisher namentlich eine stationÃ¤r-psychiatrische Behandlung offenbar noch nicht in Anspruch genommen hat (vgl. Urk. 8/59 S.3).</w:t>
      </w:r>
    </w:p>
    <w:p>
      <w:r>
        <w:t>4.3Â Â Â Â  Soweit der Versicherte dem Gutachten von Dr. B.___ den Beweiswert mit der BegrÃ¼ndung abspricht, dieser habe sich mit den abweichenden Berichten des C.___ sowie von Dr. D.___ nicht auseinander gesetzt, erweist sich der Einwand als unzutreffend, hat Dr. B.___ die entsprechenden Berichte in seinem Gutachten doch nicht nur inhaltlich aufgefÃ¼hrt. Vielmehr hat er die in diesen Berichten abweichend gestellten Diagnosen einer mittelgradigen depressiven Episode (durch Dr. E.___; vgl. Urk. 8/49) beziehungsweise mittel- bis schwergradige rezidivierende depressive StÃ¶rung mit zeitweise psychotischen Symptomen (durch Dr. D.___; vgl. Urk. 8/53) mit der fÃ¼r einen medizinischen Laien nachvollziehbaren BegrÃ¼ndung verworfen, dass gegen eine gravierende depressive StÃ¶rung die anlÃ¤sslich der Begutachtung geschilderte weitestgehend bestehende soziale Integration und zudem die AktivitÃ¤ten des Versicherten sprÃ¤chen; so vermÃ¶ge ein mittel - bis schwergradig depressiver Versicherter unter anderem nicht selbstÃ¤ndig Auto zu fahren oder allein (seinen im damaligen Zeitpunkt achtjÃ¤hrigen Sohn beaufsichtigend) mit dem Flugzeug nach Serbien in die Ferien zu reisen (Urk. 8/59 S. 10). Ebenfalls nicht zur Unverwertbarkeit des Gutachtens fÃ¼hren die weiteren EinwÃ¤nde, wonach die Untersuchung nur 60 Minuten gedauert habe und weder Fremdanamnesen eingeholt noch Tests durchgefÃ¼hrt worden seien (Urk 1 Ziff. 3 ff). Denn nicht nur ist Ã¤usserst fraglich, ob ersteres Vorbringen, welches ausschliesslich auf den Angaben des BeschwerdefÃ¼hrers beruht, Ã¼berhaupt den Tatsachen entspricht, ergibt sich doch aus dem Gutachten, dass allein die Anamneseerhebung fast zwei Stunden in Anspruch genommen hat (vgl. Urk. 8/59 S. 8). Dessen ungeachtet kommt es aber - wie der Versicherte selber geltend machen lÃ¤sst - fÃ¼r den Aussagegehalt eines medizinischen Gutachtens grundsÃ¤tzlich nicht auf die Dauer der Untersuchung an, ist doch in erster Linie massgebend, ob die Expertise inhaltlich vollstÃ¤ndig und im Ergebnis schlÃ¼ssig erscheint (vgl. Urteil des Bundesgerichts vom 1. April 2009, 9C_55/2009 Erw. 3.3 mit Hinweisen), was vorliegend zu bejahen ist. Dass keine Tests durchgefÃ¼hrt und keine Fremdanamnesen (etwa bei der Ehefrau des Versicherten oder Dr. D.___; vgl. Urk. 1 Ziff. 3.2) erhoben worden sind, vermag den Beweiswert des Gutachtens ebenfalls nicht in Frage zu stellen. So sind Tests nicht zwingender Bestandteil eines Gutachtens und es darf davon ausgegangen werden, dass Dr. B.___ solche durchgefÃ¼hrt hÃ¤tte, wenn er dies fÃ¼r die Diagnoseerhebung als notwendig erachtet hÃ¤tte; wie der Versicherte sodann selber anfÃ¼hren lÃ¤sst, sind auch Fremdanamnesen - wenn unter UmstÃ¤nden auch wÃ¼nschenswert - nicht zwingend erforderlich (vgl. etwa Urteil des Bundesgerichts vom 22. Mai 2007, I 305/06, Erw. 3.2).</w:t>
      </w:r>
    </w:p>
    <w:p>
      <w:r>
        <w:t>4.4Â Â Â Â  Mit Blick auf die bereits im Zeitpunkt des Urteil vom 17. Â MÃ¤rz 2008 vorgelegenen medizinischen Akten, die nunmehr im ergÃ¤nzenden Gutachten von Dr. B.___ erhobenen Befunde sowie in WÃ¼rdigung des Umstandes, dass dem Versicherten aus rechtlicher Sicht die SchmerzÃ¼berwindung zumutbar ist (vgl. 4.2.2 hievor), ergibt sich, dass im gesamten hier massgeblichen Beurteilungszeitraum die ArbeitsfÃ¤higkeit (auch) aus psychiatrischer Sicht nicht eingeschrÃ¤nkt war. Daran vermag nichts zu Ã¤ndern, dass Dr. B.___ in seinem Gutachten letztlich dennoch von einer 20%igen ArbeitsunfÃ¤higkeit fÃ¼r jegliche berufliche TÃ¤tigkeit ausgegangen ist (vgl. Ziff. 6 von Urk. 8/59). Denn bei der Frage der zumutbaren Willensanstrengung mit der Erheblichkeit der psychischen KomorbiditÃ¤t und der IntensitÃ¤t der weiteren Kriterien handelt es sich um eine ausserhalb des Kompetenzbereichs des Arztes liegende Rechtsfrage, weshalb - so im vorliegenden Fall - Konstellationen mÃ¶glich sind, bei denen von einer anderen ArbeitsfÃ¤higkeit auszugehen ist als im Gutachten festgehalten wurde, ohne dass am Beweiswert des Gutachtens EinschrÃ¤nkungen bestehen (vgl. Urteil des Bundesgerichts vom 7. August 2009, 8C_285/2009, Erw. 3.3.2, unter Hinweis auf BGE 130 V 352).</w:t>
      </w:r>
    </w:p>
    <w:p>
      <w:r>
        <w:t>4.5Â Â Â Â  Ist es dem BeschwerdefÃ¼hrer jedoch zusammengefasst sowohl aus somatischer wie auch aus psychiatrischer Sicht zumutbar, seiner bisherigen TÃ¤tigkeit vollzeitlich nachzugehen, erÃ¼brigt sich eine InvaliditÃ¤tsbemessung. Es besteht kein Anspruch auf eine Invalidenrente, weshalb die Beschwerde abzuweisen ist.</w:t>
      </w:r>
    </w:p>
    <w:p>
      <w:r>
        <w:rPr>
          <w:b/>
        </w:rPr>
        <w:t>E. 5</w:t>
      </w:r>
    </w:p>
    <w:p>
      <w:r>
        <w:t>5.1Â Â Â Â  Da die entsprechenden Voraussetzungen erfÃ¼llt sind, wurde dem Versicherten mit VerfÃ¼gung vom 24. MÃ¤rz 2010 Rechtsanwalt Markus Bischoff zum unentgeltlichen Rechtsvertreter bestellt und die unentgeltliche ProzessfÃ¼hrung gewÃ¤hrt (Urk. 13).</w:t>
      </w:r>
    </w:p>
    <w:p>
      <w:r>
        <w:t>5.2Â Â Â Â  Der unentgeltliche Rechtsvertreter hat mit Honorarnote vom 15. Juli 2010 (Urk. 17) einen Aufwand von Fr. 2'003.-- (einschliesslich Barauslagen und Mehrwertsteuer) geltend gemacht. Gemessen an der Bedeutung der Streitsache und der Schwierigkeit des Prozesses kann dieser Betrag insgesamt noch als vertretbar bezeichnet werden, weshalb Rechtsanwalt Markus Bischoff mit diesem Betrag aus der Gerichtskasse zu entschÃ¤digen ist.</w:t>
      </w:r>
    </w:p>
    <w:p>
      <w:r>
        <w:t>5.3Â Â Â Â  Die Verfahrenskosten (vgl. Art. 69 Abs. 1 bis IVG) sind auf Fr. 800.-- festzusetzen und dem unterliegenden BeschwerdefÃ¼hrer aufzuerlegen. Infolge GewÃ¤hrung der unentgeltlichen ProzessfÃ¼hrung sind sie einstweilen auf die Gerichtskasse zu nehmen.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Markus Bischoff, ZÃ¼rich, wird mit Fr. 2'003.-- (inkl. Barauslagen und MWSt) aus der Gerichtskasse entschÃ¤digt. Der BeschwerdefÃ¼hrer wird auf Â§ 92 ZPO hingewiesen.</w:t>
      </w:r>
    </w:p>
    <w:p>
      <w:r>
        <w:t>4.Â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