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IV.2009.01108 vom 22. November 2010</w:t>
      </w:r>
    </w:p>
    <w:p>
      <w:r>
        <w:t>ZH Sozialversicherungsgericht, 2010-11-22, DE</w:t>
      </w:r>
    </w:p>
    <w:p>
      <w:r>
        <w:rPr>
          <w:b/>
        </w:rPr>
        <w:t xml:space="preserve">Quelle: </w:t>
      </w:r>
      <w:r>
        <w:t>https://mcp.opencaselaw.ch/entscheid/zh_sozialversicherungsgericht_IV.2009.01108</w:t>
      </w:r>
    </w:p>
    <w:p>
      <w:r>
        <w:t>FR: ZH_SOZIALVERSICHERUNGSGERICHT IV.2009.01108 du 22 novembre 2010</w:t>
      </w:r>
    </w:p>
    <w:p>
      <w:r>
        <w:t>IT: ZH_SOZIALVERSICHERUNGSGERICHT IV.2009.01108 del 22 novembre 2010</w:t>
      </w:r>
    </w:p>
    <w:p>
      <w:pPr>
        <w:pStyle w:val="Heading2"/>
      </w:pPr>
      <w:r>
        <w:t>Erwägungen</w:t>
      </w:r>
    </w:p>
    <w:p>
      <w:r>
        <w:rPr>
          <w:b/>
        </w:rPr>
        <w:t>E. 1</w:t>
      </w:r>
    </w:p>
    <w:p>
      <w:r>
        <w:t>1.1Â Â Â Â  GemÃ¤ss Art. 56 Abs. 2 des Bundesgesetzes Ã¼ber den Allgemeinen Teil des Sozialversicherungsrechts (ATSG) kann Beschwerde erhoben werden, wenn der VersicherungstrÃ¤ger entgegen dem Begehren der betroffenen Person keine VerfÃ¼gung oder keinen Einspracheentscheid erlÃ¤sst.</w:t>
      </w:r>
    </w:p>
    <w:p>
      <w:r>
        <w:t>1.2Â Â Â Â  Nach Art. 29 Abs. 1 der Bundesverfassung der Schweizerischen Eidgenossenschaft vom 18. April 1999 (BV) haben die Parteien Anspruch auf gleiche und gerechte Behandlung sowie auf Beurteilung innert angemessener Frist. Die unter der Marginalie ÂAllgemeine VerfahrensgarantienÂ stehende Regelung des Art. 29 BV bezweckt namentlich, verschiedene durch die bundesgerichtliche Rechtsprechung zu Art. 4 der Bundesverfassung vom 29. Mai 1874 (nachfolgend: aBV) konkretisierte Teilaspekte des Verbots der formellen Rechtsverweigerung und -verzÃ¶gerung in einem Verfassungsartikel zusammenzufassen. Hinsichtlich des in Art. 29 Abs. 1 BV umschriebenen Anspruchs auf eine Beurteilung innert angemessener Frist ergibt sich daraus, dass die unter der Herrschaft der aBV hiezu ergangene Rechtsprechung nach wie vor massgebend ist. Die BV bringt insoweit keine materiellen Neuerungen, sondern eine Anpassung an die Verfassungswirklichkeit (Urteil des damaligen EidgenÃ¶ssischen Versicherungsgerichts vom 21. August 2001, I 671/00, Erw. 3a mit Hinweisen).</w:t>
      </w:r>
    </w:p>
    <w:p>
      <w:r>
        <w:t>1.3Â Â Â Â  Eine Gerichts- oder VerwaltungsbehÃ¶rde muss jeden Entscheid binnen einer Frist fÃ¤llen, die nach der Natur der Sache und nach den gesamten Ã¼brigen UmstÃ¤nden angemessen erscheint (BGE 131 V 407 Erw. 1.1 mit Hinweisen). Eine unzulÃ¤ssige RechtsverzÃ¶gerung liegt vor, wenn die BehÃ¶rde ihren Entscheid in objektiv nicht gerechtfertigter Weise hinauszÃ¶gert. Ob dies zutrifft, beurteilt sich auf Grund der konkreten UmstÃ¤nde des Einzelfalls. Massgebend sind in diesem Zusammenhang namentlich die besondere Bedeutung und die Art des Verfahrens, die KomplexitÃ¤t und Schwierigkeit der Sache sowie das prozessuale Verhalten der Beteiligten (BGE 125 V 188 Erw. 2a). Diese Rechtsprechung lÃ¤sst nicht zu, dass das Gericht in abstrakter und verbindlicher Form ein fÃ¼r allemal festlegen kÃ¶nnte, innerhalb welcher Zeitspanne eine Verwaltungs- oder GerichtsbehÃ¶rde einen Entscheid zu fÃ¤llen hat, ohne sich dem Vorwurf einer RechtsverzÃ¶gerung auszusetzen. Die betroffene BehÃ¶rde oder Organisation hat Anspruch darauf, dass gegen sie erhobene VorwÃ¼rfe in jedem einzelnen Fall anhand der konkreten UmstÃ¤nde geprÃ¼ft werden (vgl. Urteil des Bundesgerichts vom 7. Juni 2010, 8C_652/2009, Erw. 3.1 mit Hinweisen).</w:t>
      </w:r>
    </w:p>
    <w:p>
      <w:r>
        <w:t>Â Â Â Â Â Â Â Â  Bei der RechtsverzÃ¶gerungsbeschwerde fehlt es grundsÃ¤tzlich an einem ordentlichen Anfechtungsobjekt, weil die entscheidende BehÃ¶rde untÃ¤tig bleibt. Ausnahmsweise kann eine RechtsverzÃ¶gerung aber auch in Form einer positiven Anordnung begangen werden; zu denken ist an VerfahrensverlÃ¤ngerungen durch unnÃ¶tige Beweismassnahmen oder EinrÃ¤umung Ã¼berlanger Fristen. Zwar tritt die RechtsverzÃ¶gerung in solchen FÃ¤llen nicht schon mit der VerfÃ¼gung ein, sondern wird erst in Aussicht gestellt. Die betreffende RÃ¼ge wird dennoch bereits zu diesem Zeitpunkt zugelassen, so dass die betroffene Person nicht zuwarten muss, bis die RechtsverzÃ¶gerung tatsÃ¤chlich eintritt, sondern sofort geltend machen kann, die VerfÃ¼gung habe eine ungerechtfertigte VerzÃ¶gerung zur Folge (BGE 126 V 248 Erw. 2d; Urteil des damaligen EidgenÃ¶ssischen Versicherungsgerichts vom 21. August 2001, I 671/00, Erw. 3b). Das rechtlich geschÃ¼tzte Interesse besteht bei der RechtsverzÃ¶gerungsbeschwerde - unabhÃ¤ngig von der Frage, ob der Rekurrent in der Sache obsiegen wird - darin, einen Entscheid zu erhalten, der an eine gerichtliche Beschwerdeinstanz weiterziehbar ist (BGE 125 V 121 Erw. 2b).</w:t>
      </w:r>
    </w:p>
    <w:p>
      <w:r>
        <w:t>1.4Â Â Â Â  GemÃ¤ss Art. 28 des Bundesgesetzes Ã¼ber den Allgemeinen Teil des Sozialversicherungsrechts (ATSG) haben die Versicherten und ihre Arbeitgeber beim Vollzug der Sozialversicherungsgesetze unentgeltlich mitzuwirken (Abs. 1). Wer Versicherungsleistungen beansprucht, muss unentgeltlich alle AuskÃ¼nfte erteilen, die zur AbklÃ¤rung des Anspruchs und zur Festsetzung der Versicherungsleistungen erforderlich sind (Abs. 2). Personen, die Versicherungsleistungen beanspruchen, haben alle Personen und Stellen, namentlich Arbeitgeber, Ãrztinnen und Ãrzte, Versicherungen sowie Amtsstellen im Einzelfall zu ermÃ¤chtigen, die AuskÃ¼nfte zu erteilen, die fÃ¼r die AbklÃ¤rung von LeistungsansprÃ¼chen erforderlich sind. Diese Personen und Stellen sind zur Auskunft verpflichtet (Abs. 3).</w:t>
      </w:r>
    </w:p>
    <w:p>
      <w:r>
        <w:rPr>
          <w:b/>
        </w:rPr>
        <w:t>E. 2</w:t>
      </w:r>
    </w:p>
    <w:p>
      <w:r>
        <w:t>2.1Â Â Â Â  Der BeschwerdefÃ¼hrer stellte sich im Wesentlichen auf den Standpunkt, schon aufgrund des Umstands, dass seit der Anmeldung zum Leistungsbezug fÃ¼nf Jahre verstrichen seien, liege eine RechtsverzÃ¶gerung vor (Urk. 1 S. 3 und S. 4). Anlass dazu, den Ausgang des unfallversicherungsrechtlichen Verfahrens abzuwarten, bestehe nicht. Weder seien zusÃ¤tzliche medizinische AbklÃ¤rungen erforderlich (Urk. 1 S. 3), noch erwiesen sich weitere Erhebungen betreffend das Valideneinkommen als unabdingbar, betrage der InvaliditÃ¤tsgrad angesichts der vollstÃ¤ndigen ArbeitsunfÃ¤higkeit in jeder TÃ¤tigkeit doch ohnehin 100 % (Urk. 11).</w:t>
      </w:r>
    </w:p>
    <w:p>
      <w:r>
        <w:t>2.2Â Â Â Â  Die IV-Stelle machte demgegenÃ¼ber unter Berufung auf das noch hÃ¤ngige unfallversicherungsrechtliche Verfahren im Wesentlichen geltend, es bestÃ¼nden Anhaltspunkte fÃ¼r einen Versicherungsbetrug. Ãberdies habe der BeschwerdefÃ¼hrer, indem er im Rahmen der AbklÃ¤rung der erwerblichen VerhÃ¤ltnisse seine Mitwirkungspflicht verletzt sowie ausweichende und in sich widersprÃ¼chliche Angaben Ã¼ber seinen Gesundheitszustand gemacht habe, selbst zur VerzÃ¶gerung des Verfahrens beigetragen. Derzeit werde geprÃ¼ft, ob sich zur Beurteilung des Leistungsanspruchs weitere medizinische Untersuchungen, allenfalls im stationÃ¤ren Rahmen, erforderlich seien (Urk. 7).</w:t>
      </w:r>
    </w:p>
    <w:p>
      <w:r>
        <w:rPr>
          <w:b/>
        </w:rPr>
        <w:t>E. 3</w:t>
      </w:r>
    </w:p>
    <w:p>
      <w:r>
        <w:t>3.1Â Â Â Â  Zu prÃ¼fen ist, ob im Verhalten der IV-Stelle wÃ¤hrend der Zeitspanne zwischen der Anmeldung zum Leistungsbezug anfangs September 2004 (Urk. 8/1) und der Beschwerdeerhebung am 16. November 2009 (Urk. 1) eine RechtsverzÃ¶gerung erblickt werden kann. Das Verhalten der Beschwerdegegnerin nach dem letztgenannten Datum (Urk. 10-18) bildet nicht Gegenstand dieses Verfahrens (zur zeitlichen Grenze der ÃberprÃ¼fungsbefugnis vgl. BGE 130 V 445 Erw. 1.2, mit Hinweisen).</w:t>
      </w:r>
    </w:p>
    <w:p>
      <w:r>
        <w:t>3.2Â Â Â Â  Nach Lage der Akten handelt es sich beim Gesundheitsschaden, fÃ¼r den der BeschwerdefÃ¼hrer eine Invalidenrente beantragt, um die identische BeeintrÃ¤chtigung, fÃ¼r die er - erst bei der SUVA und dann bei der AXA - auch Unfallversicherungsleistungen beanspruchte. In derartigen FÃ¤llen ist, obwohl die InvaliditÃ¤tsschÃ¤tzung der Unfallversicherung fÃ¼r die Invalidenversicherung gemÃ¤ss BGE 133 V 549 keine Bindungswirkung entfaltet, eine (sinnvolle) Koordination der AbklÃ¤rungen der beiden VersicherungstrÃ¤ger wÃ¼nschenswert, kÃ¶nnen damit doch insbesondere auch fÃ¼r die Leistung ansprechende Person oftmals belastende, unnÃ¶tige Doppelspurigkeiten im medizinischen AbklÃ¤rungsverfahren vermieden werden. Dies gilt regelmÃ¤ssig im besonderen Umfang, wenn sich die versicherte Person, wie vorliegend, gegenÃ¼ber dem Unfallversicherer zunÃ¤chst auf den Standpunkt stellt, sÃ¤mtliche gesundheitlichen BeeintrÃ¤chtigungen seien auf ein oder mehrere (unfallversicherte) Ereignisse zurÃ¼ckzufÃ¼hren. Sodann gilt es, unterschiedliche EinschÃ¤tzungen der Auswirkungen eines Gesundheitsschadens zu vermeiden (vgl. Urteil des Bundesgerichts vom 7. Juni 2010, 8C_652/2009, Erw. 3.5.1). Eine Koordination erscheint nicht nur bei der Feststellung des medizinischen, sondern - gerade bei nicht ohne Weiteres eruierbaren EinkommensverhÃ¤ltnissen - auch des erwerblichen Sachverhalts beziehungsweise des Valideneinkommens als indiziert. Dass die IV-Stelle, die wÃ¤hrend der vorliegend relevanten Zeitperiode regelmÃ¤ssig in Kontakt stand mit der SUVA beziehungsweise der AXA und Ã¼ber den jeweiligen Stand des unfallversicherungsrechtlichen Verfahrens laufend informiert wurde, dessen Ausgang abwarten will, bevor sie Ã¼ber den Leistungsanspruch befindet, ist demnach grundsÃ¤tzlich nicht zu beanstanden.</w:t>
      </w:r>
    </w:p>
    <w:p>
      <w:r>
        <w:t>3.3Â Â Â Â  Was der BeschwerdefÃ¼hrer hiegegen vorbringt, vermag nicht zu Ã¼berzeugen. So gelangten die Ãrzte sowohl betreffend die Diagnose als auch bezÃ¼glich deren Auswirkung auf die LeistungsfÃ¤higkeit zu (teilweise stark) divergierenden SchlÃ¼ssen (vgl. etwa Urk. 8/3, Urk. 8/10 S. 7-10, Urk. 8/13, Urk. 8/25, Urk. 8/50 S. 15-19). Dass der medizinische Sachverhalt klar wÃ¤re beziehungsweise dass ohne Weiteres feststÃ¼nde, dass dem BeschwerdefÃ¼hrer keine ArbeitstÃ¤tigkeit mehr zumutbar sei (Urk. 1, Urk. 11), kann demnach keineswegs gesagt werden. Insofern erÃ¼brigten sich auch AbklÃ¤rungen betreffend das Valideneinkommen nicht von vornherein. Ob und gegebenenfalls in welchem (qualitativen und quantitativen) Ausmass der BeschwerdefÃ¼hrer nach Eintritt des behaupteten Gesundheitsschadens noch einer ErwerbstÃ¤tigkeit nachging, ist im Ãbrigen - angesichts der Fehlens eines (hinreichend) objektivierbaren organischen Korrelats fÃ¼r die geltend gemachten massiven Beschwerden, die sich teilweise kaum mit den vom BeschwerdefÃ¼hrer geschilderten AlltagsaktivitÃ¤ten (vgl. Besprechungsprotokoll vom 15. April 2009 [Urk. 8/102 S. 2 f.]) vereinbaren lassen (vgl. hiezu auch Gutachten des UniversitÃ¤tsspitals W.___, Klinik fÃ¼r Infektionskrankheiten und Spitalhygiene, Departement fÃ¼r Innere Medizin, vom 13. Dezember 2005 [Urk. 8/41 S. 8 und S. 13]), beziehungsweise der Anhaltspunkte fÃ¼r einen Versicherungsbetrug - auch fÃ¼r die Beurteilung der medizinischen Situation von wesentlicher Bedeutung. Das Ergebnis der von der AXA in Auftrag gegebenen BuchprÃ¼fung war fÃ¼r die Beurteilung des Anspruchs auf eine Rente der Invalidenversicherung demnach durchaus relevant.</w:t>
      </w:r>
    </w:p>
    <w:p>
      <w:r>
        <w:t>Â Â Â Â Â Â Â Â</w:t>
      </w:r>
    </w:p>
    <w:p>
      <w:r>
        <w:t>Â Â Â Â Â Â Â Â  Der BeschwerdefÃ¼hrer hatte der IV-Stelle am 6. Dezember 2007 untersagt, der AXA Einsicht in ihre Akten zu gewÃ¤hren (Urk. 8/51 S. 2), und sich einer BuchprÃ¼fung durch einen externen Experten wiederholt widersetzt (Urk. 8/76 S. 1, Urk. 8/78, Urk. 8/110 S. 8 f.). Der schliesslich trotzdem erstellte BuchprÃ¼fungsbericht vom 25. MÃ¤rz 2009 brachte aufgrund der Weigerung, die notwendigen Unterlagen beizubringen beziehungsweise die erforderliche Vollmacht auszustellen, infolge unzureichender Aktenlage keine schlÃ¼ssigen Ergebnisse (Urk. 8/110 S. 9). Am 15. April 2009 fÃ¼hrte die IV-Stelle im Hinblick auf eine KlÃ¤rung der - in verschiedenen Bereichen - festgestellten WidersprÃ¼che (Urk. 8/86) im Beisein eines Arztes ihres RegionalÃ¤rztlichen Dienstes (RAD) eine Besprechung mit dem BeschwerdefÃ¼hrer durch (Urk. 8/102). Das entsprechende Protokoll wurde - nach entsprechender Mahnung mit Nachfristansetzung und Androhung der Abweisung des Leistungsbegehrens im Unterlassungsfalls (Urk. 8/99) - schliesslich erst am 30. Juni 2009, nicht etwa vom BeschwerdefÃ¼hrer selbst, sondern vertretend fÃ¼r ihn von seinem Rechtsanwalt unterzeichnet und zurÃ¼ckgesandt (Urk. 8/101, Urk. 8/102). Obwohl die fragliche Besprechung, anlÃ¤sslich deren der BeschwerdefÃ¼hrer gesundheitliche Beschwerden schilderte, die sich kaum mit seinen tÃ¤glichen AktivitÃ¤ten in Einklang bringen lassen, offensichtlich nichts zur KlÃ¤rung der sich aus den Akten ergebenden Ungereimtheiten beitrug, setzte der Rechtsvertreter des BeschwerdefÃ¼hrers der IV-Stelle am 8. Juli 2009, mithin rund eine Woche nach der Unterzeichnung des Protokolls, Frist bis am 30. September 2009 zum Erlass des Rentenentscheids an, ansonsten er RechtsverzÃ¶gerungsbeschwerde erheben werde (Urk. 8/109). Am 21. August 2009 brachte die AXA, die der IV-Stelle zwischenzeitlich ihre - unter anderem das Resultat der BuchprÃ¼fung wiedergebende - VerfÃ¼gung vom 29. April 2009 (Urk. 8/96) zugestellt hatte, ihren vom 21. August 2009 datierenden Einspracheentscheid (Urk. 8/110) zur Kenntnis. Nachdem die IV-Stelle dem BeschwerdefÃ¼hrer - auf entsprechendes Gesuch (Urk. 8/111) hin - am 22. Oktober 2009 noch die Akten zugestellt hatte (Urk. 8/112), erhob dieser am 16. November 2009 die vorliegende RechtsverzÃ¶gerungsbeschwerde (Urk. 1).</w:t>
      </w:r>
    </w:p>
    <w:p>
      <w:r>
        <w:t>3.4Â Â Â Â  Aufgrund der gegebenen UmstÃ¤nde ist nicht zu beanstanden, dass die IV-Stelle den Einspracheentscheid der AXA (Urk. 8/110) abgewartet hat. In der Folge blieb die IV-Stelle zwischen der Kenntnisnahme des Einspracheentscheids der AXA vom 21. August 2009 (Urk. 8/110) und der Erhebung der RechtsverzÃ¶gerungsbeschwerde am 16. November 2009 (Urk. 1) - soweit aktenkundig - dann wÃ¤hrend rund drei Monaten untÃ¤tig. In WÃ¼rdigung der gesamten UmstÃ¤nde, namentlich des wÃ¤hrend der gesamten Dauer des (auch unfallversicherungsrechtlichen) Verfahrens vom BeschwerdefÃ¼hrer an den Tag gelegten Verhaltens, namentlich der konsequenten Verletzung seiner Mitwirkungspflicht, der widersprÃ¼chlichen Angaben, die dadurch aufgeworfenen Fragen zu den behaupteten gesundheitlichen BeeintrÃ¤chtigungen und zur erwerblichen Situation, die sich bislang - gerade wegen des Gebarens des BeschwerdefÃ¼hrers - trotz entsprechender BemÃ¼hungen sowohl der AXA als auch der IV-Stelle nicht klÃ¤ren liessen und zumindest Anhaltspunkte fÃ¼r ein strafrechtlich relevantes Verhalten liefern (so etwa der Umstand, dass der BeschwerdefÃ¼hrer fÃ¼r den gleichen Zeitraum fÃ¼r eine 100%ige ArbeitsunfÃ¤higkeit Taggelder der AXA und als vormaliger Gesellschafter und GeschÃ¤ftsfÃ¼hrer einer GmbH fÃ¼r eine 100%ige Vermittelbarkeit solche der Arbeitslosenversicherung bezog [Urk. 8/110 S. 9, Urk. 8/4]), ist eine RechtsverzÃ¶gerung fÃ¼r die fragliche rund dreimonatige Zeitspanne von vornherein zu verneinen (zu den hinsichtlich des Vorantreibens der AbklÃ¤rungen geltenden zeitlichen Grenzen: vgl. Kieser, ATSG-Kommentar, 2. Auflage, ZÃ¼rich 2009, Rz. 19 zu Art. 56). Ob ein weiteres Zuwarten mit dem Rentenentscheid bis zur rechtskrÃ¤ftigen Erledigung der unfallversicherungsrechtlichen Streitigkeit (Urk. 13) zulÃ¤ssig ist (vgl. hiezu Urteil des Bundesgerichts vom 7. Juni 2010, 8C_652/2009, Erw. 3.6), muss angesichts der zeitlich begrenzten ÃberprÃ¼fungsbefugnis offen gelassen werden. Die Beschwerde erweist sich demnach als unbegrÃ¼ndet.</w:t>
      </w:r>
    </w:p>
    <w:p>
      <w:r>
        <w:rPr>
          <w:b/>
        </w:rPr>
        <w:t>E. 4</w:t>
      </w:r>
    </w:p>
    <w:p>
      <w:r>
        <w:t>4.1Â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Als aussichtslos sind nach der bundesgerichtlichen Rechtsprechung Prozessbegehren anzusehen, bei denen die Gewinnaussichten (ex ante betrachtet)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133 III 614 E. 5 S. 616 mit Hinweisen).</w:t>
      </w:r>
    </w:p>
    <w:p>
      <w:r>
        <w:t>4.2Â Â Â Â  Angesichts des Umstands, dass die Koordination der AbklÃ¤rungen mit dem Unfallversicherer nach dem Gesagten durchaus geboten war und die Langwierigkeit des (auch unfallversicherungsrechtlichen) Verfahrens in erster Linie dem Ã¤usserst unkooperativen und widersprÃ¼chlichen Verhalten des BeschwerdefÃ¼hrers selbst zuzuschreiben ist, erscheint die Beschwerdeerhebung wegen RechtsverzÃ¶gerung, wenn nicht gar als rechtsmissbrÃ¤uchlich beziehungsweise mutwillig, so jedenfalls als aussichtslos. Das Gesuch um Bewilligung der unentgeltlichen RechtsverbeistÃ¤ndung fÃ¼r dieses Verfahren ist daher abzuweisen. Da Verfahren betreffend RechtsverzÃ¶gerung grundsÃ¤tzlich nicht der Kostenpflicht unterliegen (Art. 61 lit. a ATSG, Art. 69 Abs. 1 bis des Bundesgesetzes Ã¼ber die Invalidenversicherung [IVG]), erweist sich das Gesuch um GewÃ¤hrung der unentgeltlichen ProzessfÃ¼hrung als gegenstandslos.</w:t>
      </w:r>
    </w:p>
    <w:p>
      <w:r>
        <w:t>Das Gericht beschliesst:</w:t>
      </w:r>
    </w:p>
    <w:p>
      <w:r>
        <w:t>Â Â Â Â Â Â Â Â  Das Gesuch um GewÃ¤hrung der unentgeltlichen RechtsverbeistÃ¤ndung in der Person von Rechtsanwalt Sebastian Lorentz wird abgewiesen.</w:t>
      </w:r>
    </w:p>
    <w:p>
      <w:r>
        <w:t>und erkennt sodann:</w:t>
      </w:r>
    </w:p>
    <w:p>
      <w:r>
        <w:t>1.Â Â Â Â Â Â Â Â  Die Beschwerde wird abgewiesen.</w:t>
      </w:r>
    </w:p>
    <w:p>
      <w:r>
        <w:t>2.Â Â Â Â Â Â Â Â  Das Verfahren ist kostenlos.</w:t>
      </w:r>
    </w:p>
    <w:p>
      <w:r>
        <w:t>3.Â Â Â Â Â Â Â Â  Zustellung gegen Empfangsschein an:</w:t>
      </w:r>
    </w:p>
    <w:p>
      <w:r>
        <w:t>- Rechtsanwalt Sebastian Lorentz</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