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IV.2009.01095 vom 31. August 2011</w:t>
      </w:r>
    </w:p>
    <w:p>
      <w:r>
        <w:t>ZH Sozialversicherungsgericht, 2011-08-31, DE</w:t>
      </w:r>
    </w:p>
    <w:p>
      <w:r>
        <w:rPr>
          <w:b/>
        </w:rPr>
        <w:t xml:space="preserve">Quelle: </w:t>
      </w:r>
      <w:r>
        <w:t>https://mcp.opencaselaw.ch/entscheid/zh_sozialversicherungsgericht_IV.2009.01095</w:t>
      </w:r>
    </w:p>
    <w:p>
      <w:r>
        <w:t>FR: ZH_SOZIALVERSICHERUNGSGERICHT IV.2009.01095 du 31 août 2011</w:t>
      </w:r>
    </w:p>
    <w:p>
      <w:r>
        <w:t>IT: ZH_SOZIALVERSICHERUNGSGERICHT IV.2009.01095 del 31 agosto 2011</w:t>
      </w:r>
    </w:p>
    <w:p>
      <w:pPr>
        <w:pStyle w:val="Heading2"/>
      </w:pPr>
      <w:r>
        <w:t>Erwägungen</w:t>
      </w:r>
    </w:p>
    <w:p>
      <w:r>
        <w:rPr>
          <w:b/>
        </w:rPr>
        <w:t>E. 3</w:t>
      </w:r>
    </w:p>
    <w:p>
      <w:r>
        <w:t>3.1Â Â Â Â  Die Beschwerdegegnerin ging in ihrer VerfÃ¼gung vom 20. Oktober 2009 davon aus, dass sich die erwerbliche Situation der BeschwerdefÃ¼hrerin 1 bei unverÃ¤ndertem Gesundheitszustand verbessert habe. Die AbklÃ¤rungen hÃ¤tten ergeben, dass die BeschwerdefÃ¼hrerin 1 - im Vergleich zur ursprÃ¼nglichen Berechnung des InvaliditÃ¤tsgrades mit einem Invalideneinkommen von Fr. 31'200.-- - im Jahre 2008 ein erheblich hÃ¶heres Einkommen von Fr. 44'556.-- erzielt habe.Â</w:t>
      </w:r>
    </w:p>
    <w:p>
      <w:r>
        <w:t>Â Â Â Â Â Â Â Â  Da die BeschwerdefÃ¼hrerin 1 bereits im Jahre 2007 ein AHV-pflichtiges Einkommen von Fr. 64'570.-- erzielt habe, dieses jedoch in Verletzung ihrer Meldepflicht der IV-Stelle nicht mitgeteilt habe, sei das Einkommen 2008 ohne Privilegierung gemÃ¤ss Art. 31 Abs. 1 IVG im gesamten Umfang von Fr. 44'556.-als neues Invalideneinkommen anzurechnen, was einen neuen, renten-ausschliessenden InvaliditÃ¤tsgrad von 31 % ergebe, welcher zur Aufhebung der Rente fÃ¼hre (Urk. 2 S. 3).</w:t>
      </w:r>
    </w:p>
    <w:p>
      <w:r>
        <w:t>3.2Â Â Â Â  Die BeschwerdefÃ¼hrerinnen stellen sich demgegenÃ¼ber auf den Standpunkt, dass keine revisionsbegrÃ¼ndende TatsachenÃ¤nderung eingetreten sei, da seit der krankheitsbedingten Reduktion des Arbeitspensums auf 50 % im Juni 2006 immer ein linear auf 50 % reduzierter Leistungslohn ausgerichtet worden sei.</w:t>
      </w:r>
    </w:p>
    <w:p>
      <w:r>
        <w:t>Â Â Â Â Â Â Â Â  Die zusÃ¤tzlich von der BeschwerdefÃ¼hrerin 2 erbrachten Leistungen im Jahr 2007 und 2008 hÃ¤tten nichts mit einem hÃ¶heren Arbeitspensum oder einem hÃ¶heren Lohn zu tun. Die BeschwerdefÃ¼hrerin 2 habe fÃ¼r die langjÃ¤hrige Mitarbeiterin (BeschwerdefÃ¼hrerin 1) in der Zeit vom 16. Mai 2006 bis zum 15. Mai 2008, wÃ¤hrend welcher die BeschwerdefÃ¼hrerin 1 aufgrund der attestierten 50%igen ArbeitsunfÃ¤higkeit Anspruch auf Krankentaggelder (80 %) gehabt habe, weiter unverÃ¤ndert den 100%igen Lohn inklusive LohnerhÃ¶hung per 2007 und 2008 sowie einer einmaligen Bonuszahlung von Fr. 1'000.-- fÃ¼r das erfolgreiche GeschÃ¤ftsjahr 2006 ausgerichtet. Die Arbeitgeberin habe somit trotz des auf 50 % reduzierten Arbeitspensums und der entsprechenden 50%igen Arbeitsleistung weiterhin den Lohn fÃ¼r ein 100%-Pensum ausbezahlt und damit die krankheitsbedingte Lohneinbusse ausgeglichen. Diese zusÃ¤tzlichen Lohnanteile seien jedoch von der Arbeitgeberin (BeschwerdefÃ¼hrerin 2) freiwillig und aus rein sozialen GrÃ¼nden erbracht worden, und seien daher als Soziallohn anzusehen und somit nicht zum Invalideneinkommen hinzuzurechnen (Urk. 1 und 10 S. 2).</w:t>
      </w:r>
    </w:p>
    <w:p>
      <w:r>
        <w:t>Â Â Â Â Â Â Â Â  Per 1. Juni 2008 (Monat nach Beendigung des Krankentaggeldanspruches) sei seitens der Arbeitgeberin dann nur noch der Lohn fÃ¼r das 50%-Pensum ausgerichtet worden (Fr. 2'500.-- pro Monat / Fr. 32'500.-- pro Jahr; Urk. 10 S. 2).</w:t>
      </w:r>
    </w:p>
    <w:p>
      <w:r>
        <w:rPr>
          <w:b/>
        </w:rPr>
        <w:t>E. 4</w:t>
      </w:r>
    </w:p>
    <w:p>
      <w:r>
        <w:t>4.1Â Â Â Â Â Â Â Â  Unbestritten ist, dass sich der Gesundheitszustand der BeschwerdefÃ¼hrerin 1 seit der rentenzusprechenden VerfÃ¼gung vom 15. Februar 2008 nicht verÃ¤ndert hat und sie nach wie vor im Umfang von 50 % arbeitsfÃ¤hig und in diesem Umfang auch erwerbstÃ¤tig ist. Strittig und zu prÃ¼fen ist das revisionsweise zu berÃ¼cksichtigende Invalideneinkommen und damit verbunden die Frage, ob die Aufhebung der seit Mai 2007 laufenden halben Rente rechtens ist. Dabei sind die VerhÃ¤ltnisse im Zeitpunkt der (ersten) VerfÃ¼gung vom 15. Februar 2008 beziehungsweise die VerhÃ¤ltnisse im Zeitpunkt des Rentenbeginns im Mai 2007 mit den VerhÃ¤ltnissen im Zeitpunkt der angefochtenen VerfÃ¼gung im Oktober 2009 zu vergleichen.</w:t>
      </w:r>
    </w:p>
    <w:p>
      <w:r>
        <w:t>4.2Â Â Â Â  Im Rahmen der erwerblichen AbklÃ¤rungen, welche zur ersten, rentenzu-sprechenden VerfÃ¼gung gefÃ¼hrt hatten, hatte die IV-Stelle der Arbeitgeberin (BeschwerdefÃ¼hrerin 2) einen Fragebogen zugestellt, welchen diese am 1. Juni 2007 unter Beilage der Lohnjournale 2004, 2005 und 2006 ausgefÃ¼llt retournierte (Urk. 8/5). Auf diesem Fragebogen hielt die Arbeitgeberin fest, dass der aktuelle AHV-beitragspflichtige Lohn der Versicherten ab 1. Januar 2007 Fr. 62'400.-- betrage. Sie fÃ¼hrte jedoch nicht aus, fÃ¼r welches Pensum dieser Lohn bezahlt wurde, und auch nicht, ob es sich dabei allenfalls um einen Leistungs- oder Soziallohn handelte und wie sich diese Lohnsumme allenfalls zusammensetzte. Dem Fragebogen war ebenfalls zu entnehmen, dass die B.__ als zustÃ¤ndige Krankentaggeldversicherung die Krankentaggeld-leistungen direkt an die Arbeitgeberin Ã¼berwies. Weiter war dem Fragebogen zu entnehmen, dass die Arbeitgeberin bei der BeschwerdefÃ¼hrerin 1 im Rahmen des auf 50 % reduzierten Pensums keine Leistungseinbusse festgestellt hatte (Urk. 8/5 S. 6).</w:t>
      </w:r>
    </w:p>
    <w:p>
      <w:r>
        <w:t>Â Â Â Â Â Â Â Â  Den Unterlagen der Allianz-Suisse, welche diese der IV-Stelle aufgrund der Zusammenarbeitsvereinbarung zwischen den IV-Stellen und der Allianz-Suisse (IIZ-plus) eingereicht hatte, konnte entnommen werden, dass der Jahreslohn von CHF 62'400.-- dem BeschÃ¤ftigungsgrad von 100 % entsprach (Urk. 8/7 S. 3).</w:t>
      </w:r>
    </w:p>
    <w:p>
      <w:r>
        <w:t>Â Â Â Â Â Â Â Â  Weitergehende AbklÃ¤rungen bezÃ¼glich Invalideneinkommen traf die IV-Stelle nicht. Im Zeitpunkt der Zusprechung der halben Invalidenrente im Februar 2008 ging sie fÃ¼r das fÃ¼r den Rentenbeginn massgebende Jahr 2007 gemÃ¤ss Feststellungsblatt zum Beschluss vom 19. November 2007 (Urk. 8/17) gestÃ¼tzt auf den Arbeitgeberfragebogen (Urk. 8/5) von einem Valideneinkommen von Fr. 62'400.-- aus. Aufgrund der ArbeitsfÃ¤higkeit von 50 % und der entsprechend erfolgten Pensumsreduktion in der bisherigen TÃ¤tigkeit auf ebenfalls 50 % ging sie weiter von einem hÃ¤lftigen Invalideneinkommen von Fr. 31'200.- und entsprechend von einem InvaliditÃ¤tsgrad von 50 % aus. GestÃ¼tzt darauf wurde der BeschwerdefÃ¼hrerin 1 die halbe Rente zugesprochen.</w:t>
      </w:r>
    </w:p>
    <w:p>
      <w:r>
        <w:rPr>
          <w:b/>
        </w:rPr>
        <w:t>E. 4.3</w:t>
      </w:r>
    </w:p>
    <w:p>
      <w:r>
        <w:t>Â Â Â  Im massgebenden Vergleichszeitpunkt (Oktober 2009) ging die IV-Stelle gemÃ¤ss Feststellungsblatt zum Beschluss vom 21. Oktober 2009 (Urk. 8/45 und ergÃ¤nzend Feststellungsblatt zum Beschluss im Zeitpunkt des Vorbescheides vom 11. Mai 2009; Urk. 8/33) von einem Valideneinkommen von Fr. 65'000.-- und aufgrund der Lohnausweise (Urk. 8/43) fÃ¼r das Jahr 2008 von einem effektiv erzielten Invalideneinkommen von Fr. 44'556.-- und fÃ¼r das Jahr 2007 von einem solchen von Fr. 64'570.-- und damit von einer im Jahr 2007 begangenen Meldepflichtverletzung aus.</w:t>
      </w:r>
    </w:p>
    <w:p>
      <w:r>
        <w:t>Â Â Â Â Â Â Â Â  Den Akten ist zu entnehmen, dass die IV-Stelle ihren Entscheid einerseits auf den Arbeitgeberfragebogen stÃ¼tzte, welchem ein Valideneinkommen von Fr. 65'000.-- entnommen werden konnte, und andererseits auf die fÃ¼r die Jahre 2007 und 2008 eingereichten Kumulativlohnjournale, welche fÃ¼r das Jahr 2008 einen Bruttolohn von Fr. 44'556.-- auswiesen (Urk. 8/28 S. 3 und 9; bei der IV-Stelle eingegangen am 15. Januar 2009).</w:t>
      </w:r>
    </w:p>
    <w:p>
      <w:r>
        <w:t>Â Â Â Â Â Â Â Â  Weiter hatte die IV-Stelle einen Auszug aus dem individuellen Konto eingeholt, welchem entnommen werden konnte, dass fÃ¼r das Jahr 2007 ein AHV-pflichtiges Einkommen von Fr. 39'607.-- abgerechnet worden war (Urk. 8/26 = 8/36), und eine BestÃ¤tigung der Â Â Â Â Â Â Â Â  Ausgleichskasse A.___, dass die im Jahre 2008 beitragspflichtige Lohnsumme der BeschwerdefÃ¼hrerin 1 effektiv Fr. 35'713.50 betragen habe (Urk. 8/42).</w:t>
      </w:r>
    </w:p>
    <w:p>
      <w:r>
        <w:t>4.4Â Â Â Â  Ohne weitere AbklÃ¤rungen zu treffen stellte die IV-Stelle auf die Lohnausweise 2007 und 2008 ab und verfÃ¼gte die Aufhebung der Rente (Urk. 8/45).</w:t>
      </w:r>
    </w:p>
    <w:p>
      <w:r>
        <w:rPr>
          <w:b/>
        </w:rPr>
        <w:t>E. 5</w:t>
      </w:r>
    </w:p>
    <w:p>
      <w:r>
        <w:t>5.1Â Â Â Â Â Â Â Â  Zusammen mit der Beschwerdeschrift vom 10. November 2009 liessen die BeschwerdefÃ¼hrerinnen sowohl die Einkommensbescheinigungen/AHV-Lohnbescheinigungen 2007 und 2008 als auch die entsprechenden Abrechnungen mit der Ausgleichskasse A.___ und rektifizierte Lohnausweise einreichen (Urk. 3/1, 3/2, 3/6 und 3/7). Den Abrechnungen kann entnommen werden, dass mit der Ausgleichskasse fÃ¼r die BeschwerdefÃ¼hrerin 1 im Jahre 2007 effektiv ein AHV-pflichtiges Einkommen von Fr. 39'607.-- und im Jahre 2008 ein solches von Fr. 35'713.50 abgerechnet wurde. Die berichtigten Lohnausweise lauten ebenfalls auf diese BetrÃ¤ge.</w:t>
      </w:r>
    </w:p>
    <w:p>
      <w:r>
        <w:t>5.2Â Â Â Â Â Â Â Â  BerÃ¼cksichtigt man, dass die Krankentaggeldleistungen der Allianz Suisse ab Mitte Mai 2006 wÃ¤hrend zweier Jahre direkt an die Arbeitgeberin (BeschwerdefÃ¼hrerin 2) ausbezahlt worden waren, was von der IV-Stelle nicht bestritten wurde und aufgrund der Akten zudem nachvollziehbar und glaubhaft ausgewiesen ist, werden auch die nachtrÃ¤glich rektifizierten Lohnausweise fÃ¼r die Jahre 2007 und 2008 nachvollziehbar und verstÃ¤ndlich:</w:t>
      </w:r>
    </w:p>
    <w:p>
      <w:r>
        <w:t>Â Â Â Â Â Â Â Â  Die BeschwerdefÃ¼hrerin 2 hatte in den zuerst eingereichten Lohnausweisen (Urk. 8/43) beim Lohn unter Ziff. 1 die gesamten Leistungen aufgefÃ¼hrt (2007: Fr. 64'570.-- und 2008: Fr. 44'556.--), welche sie der BeschwerdefÃ¼hrerin 1 wÃ¤hrend dieser Zeit ausgerichtet hatte, ohne zwischen Arbeitslohn fÃ¼r das 50%-Pensum, krankheitsbedingten (Ersatz-) Leistungen und weiteren Leistungen (wie Boni und Gratifikationen) zu unterscheiden, wie dies (mindestens bezÃ¼glich der Taggeldleistungen) korrekterweise hÃ¤tte aufgeteilt werden mÃ¼ssen.</w:t>
      </w:r>
    </w:p>
    <w:p>
      <w:r>
        <w:t>Â Â Â Â Â Â Â Â  Die nachtrÃ¤glich vorgenommenen entsprechenden Korrekturen in den Rektifikaten sind aufgrund der bereits eingereichten Lohnjournale (Kumulativjournal Mitarbeiter fÃ¼r 2007 und 2008; Urk. 8/28 S. 9 und 11) nachvollziehbar. Die Rektifikate fÃ¼hren fÃ¼r das Jahr 2007 neu einen um die Taggeldleistungen (Ziff. 7) von Fr. 24'963.-- reduzierten AHV-pflichtigen Lohn von Fr. 39'607.-- auf, welcher sich mit den Abrechnungen der Ausgleichskasse deckt und ebenfalls mit dem entsprechenden Lohnjournal Ã¼bereinstimmt. Ebenso wurde der AHV-pflichtige Lohn unter Ziff. 1 auch fÃ¼r das Jahr 2008 um die Taggeldleistungen von Fr. 8'843.-- reduziert und neu mit Fr. 35'713.-- angegeben, was ebenfalls dem mit der Ausgleichskasse abgerechneten Lohn entspricht und auch im Lohnjournal ausgewiesen ist (Urk. 3/6 und 3/7 und Urk. 8/28 S. 9 und 11).</w:t>
      </w:r>
    </w:p>
    <w:p>
      <w:r>
        <w:t>5.3Â Â Â Â  Die BeschwerdefÃ¼hrerinnen machen zudem weiter geltend, dass die Arbeitgeberin (BeschwerdefÃ¼hrerin 2) der BeschwerdefÃ¼hrerin 1 als langjÃ¤hriger Mitarbeiterin wÃ¤hrend der gesamten Dauer, wÃ¤hrend welcher die Allianz Suisse Krankentaggeldleistungen erbracht und direkt an die Arbeitgeberin (BeschwerdefÃ¼hrerin 2) ausbezahlt habe, immer unverÃ¤ndert den Lohn fÃ¼r ein 100%-Pensum ausbezahlt habe und wÃ¤hrend dieser Zeit sogar LohnerhÃ¶hungen vorgenommen und weitere freiwillige Leistungen (Boni und Gratifikationszahlungen) erbracht habe. Dadurch habe die Arbeitgeberin freiwillig die Lohndifferenz ausgeglichen, welche durch die Taggeldleistungen entstanden sei, die nur im Umfang von 80 % und nicht im Umfang von 100 % des krankheitsbedingten Lohnausfalles erbracht worden seien.</w:t>
      </w:r>
    </w:p>
    <w:p>
      <w:r>
        <w:t>Â Â Â Â Â Â Â Â  Dass die BeschwerdefÃ¼hrerin 2 effektiv mehr als 50 % des bisherigen Lohnes an die BeschwerdefÃ¼hrerin 1 ausbezahlt hat, ist aufgrund der eingereichten Lohnjournale (Kumulativjournal Mitarbeiter fÃ¼r 2007 und 2008) ausgewiesen. Auf der ersten Zeile unter der Position 1000 findet sich der Lohn der BeschwerdefÃ¼hrerin 1, welcher im Jahr 2007 ohne Gratifikation Fr. 4'890.-- monatlich und Fr. 58'680.-- pro Jahr betrug. Zieht man nun davon die erbrachten Taggeldleistungen von Fr. 24'963.-- ab, so wird klar, dass die BeschwerdefÃ¼hrerin 2 mehr als 50 % des Lohnes (Fr. 29'340.--) bezahlt hat; nÃ¤mlich Fr. 33'717.--, was einer Differenz von Fr. 4'377.-- entspricht. Ein Ã¤hnliches Bild zeigt sich 2008 in den Monaten Januar bis und mit Mai 2008, wÃ¤hrend welchen noch Taggeldleistungen ausgerichtet wurden. Ab Juni 2008 wurde die monatliche Zahlung reduziert und der BeschwerdefÃ¼hrerin 1 wurden ab jenem Zeitpunkt noch Fr. 2'500.-- monatlich ausgerichtet.</w:t>
      </w:r>
    </w:p>
    <w:p>
      <w:r>
        <w:t>5.4Â Â Â Â  Wie den Lohnjournalen weiter entnommen werden kann, wurde der BeschwerdefÃ¼hrerin 1 im Jahre 2007 im Juli eine Gratifikation von Fr. 2'450.-- und im Dezember eine solche von Fr. 2'440.-- ausbezahlt sowie im Juni eine ausserordentliche Gratifikation von Fr. 1'000.-- (total Fr. 5'890.--) ausgerichtet (Urk. 8/28 S. 11). Im Jahr 2008 erhielt die BeschwerdefÃ¼hrerin 1 im Juni eine Gratifikation von Fr. 1'250.-- und im Dezember eine solche von Fr. 2'100.-- sowie im Juni einen Bonus von Fr. 1'000.-- (total Fr. 4'350.--). Diese Leistungen von Fr. 5'890.-- und Fr. 4'350.-- bezeichneten die BeschwerdefÃ¼hrerinnen ebenfalls als freiwillige Leistungen.</w:t>
      </w:r>
    </w:p>
    <w:p>
      <w:r>
        <w:t>Â Â Â Â Â Â Â Â  Unter den Parteien ist die Erbringung dieser Lohnanteile nicht strittig. Strittig hingegen ist, ob diese Lohnteile fÃ¼r die Berechnung des Invalideneinkommens zu berÃ¼cksichtigen sind.</w:t>
      </w:r>
    </w:p>
    <w:p>
      <w:r>
        <w:t>Â Â Â Â Â Â Â Â  Die IV-Stelle hÃ¤lt in ihrer VerfÃ¼gung fest, dass die Âfreiwilligen TeileÂ gemÃ¤ss Art. 7 der Verordnung Ã¼ber die Alters- und Hinterlassenenversicherung (AHVV) Bestandteile des (fÃ¼r die AHV-BeitrÃ¤ge) massgebenden Lohnes seien und daher als Invalideneinkommen anzurechnen seien.</w:t>
      </w:r>
    </w:p>
    <w:p>
      <w:r>
        <w:t>Â Â Â Â Â Â Â Â  Die BeschwerdefÃ¼hrerinnen stellen sich auf den Standpunkt, dass es sich bei diesen ÂfreiwilligenÂ Teilen einerseits um Soziallohn handle, welcher aus diesem Grund nicht berÃ¼cksichtigt werden dÃ¼rfe und andererseits, dass der Bonus sowohl beim Invaliden- als auch beim Valideneinkommen berÃ¼cksichtigt werden mÃ¼sste.</w:t>
      </w:r>
    </w:p>
    <w:p>
      <w:r>
        <w:t>Â Â Â Â Â Â Â Â  Was die BerÃ¼cksichtigung der Bonus- und Gratifikationszahlungen betrifft, so ist zwar der IV-Stelle zuzustimmen, dass diese gemÃ¤ss Art. 7 lit. c AHVV zum massgebenden, AHV-pflichtigen Lohn zu zÃ¤hlen sind, doch ist mit den BeschwerdefÃ¼hrerinnen festzuhalten, dass allfÃ¤llige Bonus- und Gratifikationszahlungen sowohl beim Invaliden- als auch beim Valideneinkommen berÃ¼cksichtigt werden mÃ¼ssen.</w:t>
      </w:r>
    </w:p>
    <w:p>
      <w:r>
        <w:t>5.5Â Â Â Â  Es trifft weiter zu, dass gemÃ¤ss Art. 5 des Bundesgesetzes Ã¼ber die Alters- und Hinterlassenenversicherung (AHVG) in Verbindung mit Art. 7 lit. a und lit. m AHVV sÃ¤mtliche weiteren Leistungen, welche die BeschwerdefÃ¼hrerin 2 in den Jahren 2007 und 2008 erbracht hat, zum massgebenden Lohn gehÃ¶ren und AHV-pflichtig sind. Hingegen trifft es nicht zu, dass dieser, fÃ¼r die AHV-BeitrÃ¤ge massgebende Lohn vollumfÃ¤nglich als Invalideneinkommen anzurechnen ist beziehungsweise mit dem anrechenbaren Invalideneinkommen identisch ist.</w:t>
      </w:r>
    </w:p>
    <w:p>
      <w:r>
        <w:t>Â Â Â Â Â Â Â Â  Aufgrund der Lohnjournale und der Vorbringen der BeschwerdefÃ¼hrerin erscheint es glaubhaft und ausgewiesen, dass wÃ¤hrend der Dauer der Krankentaggeldleistungen Differenzzahlungen als Lohnausgleich ausgerichtet und per Ablauf der Krankentaggeldleistungen im Juni 2008 eingestellt wurden. Es handelt sich dabei jedoch entgegen der Ansicht der BeschwerdefÃ¼hrerinnen nicht um einen Soziallohn im engeren Sinne, den ein Unternehmen aus sozialer Verantwortung ausrichtet, obwohl der Lohn eigentlich nicht den Leistungen des entsprechenden Mitarbeiters entspricht, sondern es handelt sich bei diesen freiwilligen Lohnfortzahlungen um Leistungen, die durch den Krankheitsfall als solchen ausgelÃ¶st wurden. GemÃ¤ss Art. 7 lit. m AHVV sind Leistungen des Arbeitgebers fÃ¼r den Lohnausfall infolge Unfalles oder Krankheit zwar ebenfalls beitragspflichtig, doch dÃ¼rfen sie entgegen der Annahme der IV-Stelle nicht zum Invalideneinkommen gezÃ¤hlt werden.</w:t>
      </w:r>
    </w:p>
    <w:p>
      <w:r>
        <w:t>5.6Â Â Â Â Â Â Â Â  Zusammenfassend ist somit fÃ¼r das Jahr 2007 von einem Valideneinkommen von Fr. 63'570.-- (13 x Fr. 4'890.--) und fÃ¼r das Jahr 2008 von einem solchen von Fr. 65'000.-- (13 x Fr. 5'000.--) je inklusive einer Gratifikation in der HÃ¶he eines Monatslohns auszugehen. Das Invalideneinkommen belief sich ohne Bonuszahlungen im Jahr 2007 auf Fr. Â 31'785.-- einschliesslich einer Gratifikation in der HÃ¶he eines halben Monatslohns und 2008 auf Fr. 32'500.--, ebenfalls inklusive einer Gratifikation von einem halben Monatslohn.</w:t>
      </w:r>
    </w:p>
    <w:p>
      <w:r>
        <w:t>Â Â Â Â Â Â Â Â  Die weiteren Gratifikationen, die die BeschwerdefÃ¼hrerin 1 erhielt, sind wie die Differenzzahlungen zum Krankentaggeld nicht zum Invalideneinkommen zu zÃ¤hlen (ErwÃ¤gung 5.5).</w:t>
      </w:r>
    </w:p>
    <w:p>
      <w:r>
        <w:t>Â Â Â Â Â Â Â Â  Die Bonuszahlungen von je Fr. 1'000.-- im Jahr 2007 und 2008 sind sowohl beim Validen- als auch beim Invalideneinkommen zu berÃ¼cksichtigen (ErwÃ¤gung 5.4).</w:t>
      </w:r>
    </w:p>
    <w:p>
      <w:r>
        <w:t>Â Â Â Â Â Â Â Â  Damit steht fest, dass die BeschwerdefÃ¼hrerin 1 sowohl im Jahr 2007 als auch im Jahr 2008 und bis zum Zeitpunkt der angefochtenen VerfÃ¼gung vom 20. Oktober 2009 ein Invalideneinkommen von rund der HÃ¤lfte des Valideneinkommens erzielte, weshalb sie weiterhin Anspruch auf eine halbe Invalidenrente hat. Die Beschwerde ist dementsprechend gutzuheissen und die angefochtene VerfÃ¼gung vom 20. Oktober 2009 ist aufzuheben.</w:t>
      </w:r>
    </w:p>
    <w:p>
      <w:r>
        <w:rPr>
          <w:b/>
        </w:rPr>
        <w:t>E. 6</w:t>
      </w:r>
    </w:p>
    <w:p>
      <w:r>
        <w:t>6.1Â Â 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Beschwerdegegnerin aufzuerlegen.</w:t>
      </w:r>
    </w:p>
    <w:p>
      <w:r>
        <w:t>6.2Â Â Â Â  GemÃ¤ss Art. 61 lit. g ATSG hat die im Verfahren vor dem kantonalen Versicherungsgericht obsiegende, beschwerdefÃ¼hrende Person Anspruch auf Ersatz der Parteikosten.</w:t>
      </w:r>
    </w:p>
    <w:p>
      <w:r>
        <w:t>Â Â Â Â Â Â Â Â  Die ParteientschÃ¤digung fÃ¼r die Vertretung vor dem Sozialversicherungsgericht ist unter BerÃ¼cksichtigung der Bedeutung der Streitsache, der Schwierigkeit des Prozesses und nach Massgabe des Obsiegens fÃ¼r beide BeschwerdefÃ¼hrerinnen gemeinsam auf Fr. 1Â600.-- beziehungsweise auf je Fr. 800.-- (inkl. Barauslagen und MWSt) festzusetzen.</w:t>
      </w:r>
    </w:p>
    <w:p>
      <w:r>
        <w:t>Das Gericht erkennt:</w:t>
      </w:r>
    </w:p>
    <w:p>
      <w:r>
        <w:t>1.Â Â Â Â Â Â Â Â  In Gutheissung der Beschwerde wird die VerfÃ¼gung der Sozialversicherungsanstalt des Kantons ZÃ¼rich, IV-Stelle, vom 20. Oktober 2009 aufgehoben und es wird festgestellt, dass die BeschwerdefÃ¼hrerin weiterhin Anspruch auf eine halbe 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den BeschwerdefÃ¼hrerinnen 1 und 2 je eine ProzessentschÃ¤digung von Fr. 800.-- (inkl. Barauslagen und MWSt) zu bezahlen.</w:t>
      </w:r>
    </w:p>
    <w:p>
      <w:r>
        <w:t>4.Â Â Â Â Â Â Â Â Â Â  Zustellung gegen Empfangsschein an:</w:t>
      </w:r>
    </w:p>
    <w:p>
      <w:r>
        <w:t>- RIS Partner Treuhand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