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IV.2009.00980 vom 29. Dezember 2011</w:t>
      </w:r>
    </w:p>
    <w:p>
      <w:r>
        <w:t>ZH Sozialversicherungsgericht, 2011-12-29, DE</w:t>
      </w:r>
    </w:p>
    <w:p>
      <w:r>
        <w:rPr>
          <w:b/>
        </w:rPr>
        <w:t xml:space="preserve">Quelle: </w:t>
      </w:r>
      <w:r>
        <w:t>https://mcp.opencaselaw.ch/entscheid/zh_sozialversicherungsgericht_IV.2009.00980</w:t>
      </w:r>
    </w:p>
    <w:p>
      <w:r>
        <w:t>FR: ZH_SOZIALVERSICHERUNGSGERICHT IV.2009.00980 du 29 décembre 2011</w:t>
      </w:r>
    </w:p>
    <w:p>
      <w:r>
        <w:t>IT: ZH_SOZIALVERSICHERUNGSGERICHT IV.2009.00980 del 29 dicembre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 welche auf einer materiellen PrÃ¼fung des Rentenanspruchs mit rechtskonformer SachverhaltsabklÃ¤rung, BeweiswÃ¼rdigung und InvaliditÃ¤tsbemessung beruht (BGE 133 V 108; vgl. auch BGE 130 V 71 E. 3.2.3 ;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rPr>
          <w:b/>
        </w:rPr>
        <w:t>E. 1.5</w:t>
      </w:r>
    </w:p>
    <w:p>
      <w:r>
        <w:t>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t>Â Â Â Â Â Â Â Â  Ein Verwaltungsakt ist zweifellos unrichtig, wenn kein vernÃ¼nftiger Zweifel an der Unrichtigkeit mÃ¶glich ist (Urteil des Bundesgerichts vom 2. Juli 2007, 9C_215/2007, E. 3.1). Es ist nur ein einziger Schluss - derjenige auf die Unrichtigkeit der VerfÃ¼gung - mÃ¶glich (Urteil des Bundesgerichts vom 19. August 2009, 8C_1060/2008, E. 2.4). Das Erfordernis der zweifellosen Unrichtigkeit ist in der Regel erfÃ¼llt, wenn die gesetzeswidrige Leistungszusprechung aufgrund falscher oder unzutreffender Rechtsregeln erlassen wurde oder wenn massgebliche Bestimmungen nicht oder unrichtig angewandt wurden, nicht aber, wenn der WiedererwÃ¤gungsgrund im Bereich materieller Anspruchsvoraussetzungen liegt, deren Beurteilung in Bezug auf gewisse Schritte und Elemente (beispielsweise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9C_845/2009, vom 10. Februar 2010, E. 3.2 mit Hinweisen).</w:t>
      </w:r>
    </w:p>
    <w:p>
      <w:r>
        <w:t>Â Â Â Â Â Â Â Â  Bei der Beurteilung, ob eine WiedererwÃ¤gung wegen zweifelloser Unrichtigkeit zulÃ¤ssig sei, ist vom Rechtszustand auszugehen, wie er im Zeitpunkt des VerfÃ¼gungserlasses bestanden hat, wozu auch die seinerzeitige Rechtspraxis gehÃ¶rt; eine PraxisÃ¤nderung vermag kaum je die frÃ¼here Praxis als zweifellos unrichtig erscheinen zu lassen (BGE 117 V 8, E. 2c mit Hinweisen).</w:t>
      </w:r>
    </w:p>
    <w:p>
      <w:r>
        <w:t>Â Â Â Â Â Â Â Â  Eine rechtskrÃ¤ftige VerfÃ¼gung Ã¼ber eine Dauerleistung ist nur ausnahmsweise zu Ungunsten der versicherten Person an eine geÃ¤nderte Gerichtspraxis anzupassen. Die mit BGE 130 V 352 begrÃ¼ndete Rechtsprechung zu den Auswirkungen der Rechtsprechung zur somatoformen SchmerzstÃ¶rung (BGE 130 V 352) auf laufende Renten bildet keinen hinreichenden Anlass, um unter dem Titel der Anpassung an eine geÃ¤nderte Gerichtspraxis auf Renten zurÃ¼ckzukommen, welche zu einem frÃ¼heren Zeitpunkt mittels formell rechtskrÃ¤ftiger VerfÃ¼gung zugesprochen wurden (BGE 135 V 201, insbesondere E. 7.3).</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Mit VerfÃ¼gung vom 28. August 2003 sprach die Beschwerdegegnerin dem BeschwerdefÃ¼hrer eine ganze Rente ab 1. Februar 2003 zu (Urk. 8/24). Dabei stÃ¼tzte sie sich gemÃ¤ss dem Feststellungsblatt vom 16. Juni 2003 (Urk. 8/20) insbesondere auf die Verlaufsberichte der A.___, der C.___ (nachfolgend ÂC.___Â) vom 27. Februar (Urk. 8/16) bzw. 6. Mai 2003 (Urk. 8/18) sowie von Dr. med. D.___, Facharzt fÃ¼r Allgemeine Medizin, datiert vom 1. Mai 2003 (Urk. 8/17 S. 1-2), und ging von einer zu einer ganzen Rente berechtigenden InvaliditÃ¤t des Versicherten aus (Urk. 8/20 S. 2).</w:t>
      </w:r>
    </w:p>
    <w:p>
      <w:r>
        <w:t>Â Â Â Â Â Â Â Â  In der angefochtenen VerfÃ¼gung vom 10. September 2009 (Urk. 2) stÃ¼tzte sich die Beschwerdegegnerin auf das Z.___-Gutachten vom 29. Mai 2008 (Urk. 8/38), in welchem dem BeschwerdefÃ¼hrer eine 100%ige ArbeitsfÃ¤higkeit attestiert wurde fÃ¼r leichte bis mittelschwere, wechselbelastende TÃ¤tigkeiten ohne repetitives Heben von Lasten Ã¼ber 5 kg bzw. Einzellasten Ã¼ber 15 kg und ohne ununterbrochenes Sitzen oder vornÃ¼bergeneigtes Stehen von mehr als 30 Minuten (Urk. 8/38 S. 37). Sie ging dementsprechend davon aus, es liege eine wesentliche Ãnderung in den tatsÃ¤chlichen VerhÃ¤ltnissen vor, die geeignet sei, den InvaliditÃ¤tsgrad und damit den Rentenanspruch zu beeinflussen, und somit ein Revisionsgrund im Sinne von Art. 17 Abs. 1 ATSG, welcher zur Aufhebung der Rente berechtige.</w:t>
      </w:r>
    </w:p>
    <w:p>
      <w:r>
        <w:t>2.2Â Â Â Â  Der BeschwerdefÃ¼hrer machte demgegenÃ¼ber geltend, es sei keine Verbesserung seines Gesundheitszustandes eingetreten. Die Beschwerdegegnerin wÃ¼rde bei der bereits im Zeitpunkt der Zusprache einer Invalidenrente und heute noch vorhandenen chronifizierten somatoformen SchmerzstÃ¶rung andere Schlussfolgerungen betreffend die ArbeitsfÃ¤higkeit ziehen, weil heute die Auswirkungen von somatoformen SchmerzstÃ¶rungen auf die ArbeitsfÃ¤higkeit anders beurteilt wÃ¼rden als seinerzeit (Urk. 1 S. 3-4 Ziff. 6-9). Ein Entscheid, der im Lichte der damaligen Praxis rechtens gewesen sei, dÃ¼rfe aber nicht einfach nachtrÃ¤glich aufgrund einer PraxisÃ¤nderung korrigiert werden (Urk. 1 S. 7 Ziff. 16).</w:t>
      </w:r>
    </w:p>
    <w:p>
      <w:r>
        <w:t>2.3Â Â Â Â  Strittig und zu prÃ¼fen ist somit, ob ein Revisionsgrund vorliegt, der die Aufhebung oder Anpassung der im Jahr 2003 dem Versicherten zugesprochenen Invalidenrente rechtfertigt. Ist kein solcher vorhanden, ist ausserdem zu prÃ¼fen, ob die VerfÃ¼gung vom 28. August 2003 (Urk. 8/24) gemÃ¤ss Art. 53 Abs. 2 ATSG aufgrund zweifelloser Unrichtigkeit im Sinne der obigen ErwÃ¤gung 1.5 in WiedererwÃ¤gung gezogen werden kann.</w:t>
      </w:r>
    </w:p>
    <w:p>
      <w:r>
        <w:rPr>
          <w:b/>
        </w:rPr>
        <w:t>E. 3.1</w:t>
      </w:r>
    </w:p>
    <w:p>
      <w:r>
        <w:t>3.1.1Â Â  Der ursprÃ¼nglichen VerfÃ¼gung vom 28. August 2003 (Urk. 8/24) lagen die nachfolgend genannten Berichte zugrunde: Die C.___ verwies am 28. Februar 2003 auf ihren frÃ¼heren Bericht vom 28. Oktober 2002 (Urk. 8/10), im Vergleich zu dem sich in Bezug auf die Diagnosen nichts geÃ¤ndert habe (Urk. 8/16). Darin hatte sie eine AnpassungsstÃ¶rung mit Depression und Angst gemischt (ICD-10: F43.22 bei kÃ¶rperlicher Grunderkrankung [lumboradikulÃ¤res Reizsyndrom bei Diskushernie und Diskusprotrusion]) sowie eine chronifizierende somatoforme SchmerzstÃ¶rung (ICD-10: F345.4; gemeint offenbar eine anhaltende somatoforme SchmerzstÃ¶rung [ICD-10: F45.4]) diagnostiziert und war von einer 100%igen ArbeitsunfÃ¤higkeit in der angestammten TÃ¤tigkeit ausgegangen. 2002 hatte die C.___ noch angenommen, eine behinderungsangepasste TÃ¤tigkeit sei ab sofort wÃ¤hrend fÃ¼nf Stunden, spÃ¤ter fÃ¼r zehn Stunden pro Woche mÃ¶glich (Urk. 8/10/4). Im Verlaufsbericht vom 28. Februar 2003 erachtete sie jedoch nur noch als wÃ¼nschenswert, dass der Versicherte eine leichte TÃ¤tigkeit aufnehmen kÃ¶nne, am ehesten in einem reduzierten Umfang in einem geschÃ¼tzten Rahmen (Urk. 8/16/3). Dr. D.___ ging in seinem Bericht vom 1. Mai 2003 von einer Ã¤hnlichen Diagnose aus. Er nannte ein chronifizierendes und psychosomatisches Beschwerdebild bei AnpassungsstÃ¶rung mit Depression und Angst gemischt (ICD-10: F43.22) bei chronischem lumboradikulÃ¤rem Reizsyndrom L4 bei medialer bis rechtsmediolateraler Diskushernie L3/L4 und zirkulÃ¤rer Diskusprotrusion L4/L5 mit Verdacht auf Nervenwurzelkompression L5 links, chronischem zervikospondylogenem und zervikocephalem Schmerzsyndrom sowie Status nach chronischen Nebenhodenschmerzen links bei Prostataepididymitis mit Epididymektomie links. Er stellte eine schlechte Prognose, befÃ¼rchtete eine Chronifizierung des aktuellen Zustandes und empfahl, die MÃ¶glichkeiten auszuloten, damit der Versicherte wieder einer beruflichen TÃ¤tigkeit werde nachgehen kÃ¶nnen (Urk. 8/17/1). Am 6. Mai 2003 ergÃ¤nzte die C.___ ihren Bericht vom 27. Februar 2003 und hielt eine dauernd 100%ige ArbeitsunfÃ¤higkeit fÃ¼r die zuletzt ausgeÃ¼bte ArbeitstÃ¤tigkeit als Bodenleger fÃ¼r gegeben. Anzustreben sei eine leichte kÃ¶rperliche Arbeit, am ehesten eine Teilzeitanstellung in einem geschÃ¼tzten Rahmen ("anfÃ¤nglich stundenweise, dann halbtags ab Januar 2003"). BezÃ¼glich der physischen Funktionen verwies sie auf die Angaben des Hausarztes respektive des Rheumatologen (Urk. 8/18).</w:t>
      </w:r>
    </w:p>
    <w:p>
      <w:r>
        <w:t>Â Â Â Â Â Â Â Â  Ãbereinstimmend wiesen sowohl die C.___ am 26. Juli 2002 (Urk. 8/17 S. 13-15), am 15./28. Oktober 2002 und am 28. Februar 2003 (Urk. 8/17 S. 11-12; Urk. 8/10; Urk. 8/16 S. 3) als auch Dr. D.___ mit Bericht vom 29. August 2002 (Urk. 8/5 S. 1-4) auf die Tendenz zur Entstehung einer somatoformen SchmerzstÃ¶rung hin. Dies fand im Feststellungsblatt fÃ¼r den Beschluss der IV-Stelle vom 16. Juni 2003 (Urk. 8/20) seinen Niederschlag, wo unter anderem auf eine Chronifizierung der Schmerzsymptomatik hingewiesen wurde (Urk. 8/20 S. 1).</w:t>
      </w:r>
    </w:p>
    <w:p>
      <w:r>
        <w:t>3.1.2Â Â  Im Z.___-Gutachten vom 29. Mai 2008 wurden aufgrund der erfolgten polydisziplinÃ¤ren Begutachtung aus internistischer, rheumatologischer und psychiatrischer Sicht mit Einfluss auf die ArbeitsfÃ¤higkeit ein chronisches lumbospondylogenes Syndrom links und cervikospondylogenes Syndrom links bei degenerativen VerÃ¤nderungen L3/L4, L4/L5 und C3/C4 und ohne Einfluss auf die ArbeitsfÃ¤higkeit eine anhaltende somatoforme SchmerzstÃ¶rung (ICD-10 F45.4) sowie eine chronische Prostatoepididymitis (ICD-10 N41.1) bei Status nach Epididymektomie links am 23. August 2002 festgestellt (Urk. 8/38 S. 31).</w:t>
      </w:r>
    </w:p>
    <w:p>
      <w:r>
        <w:t>Â Â Â Â Â Â Â Â  In psychischer Hinsicht erachteten die Gutachter die affektive SchwingungsfÃ¤higkeit zwar als leichtgradig eingeschrÃ¤nkt. Eine AnpassungsstÃ¶rung mit Depression und Angst gemischt sei aber aktuell nicht mehr zu diagnostizieren. Die Kriterien zur Diagnose einer anhaltenden somatoformen SchmerzstÃ¶rung seien beim Versicherten zwar teilweise erfÃ¼llt. Eine solche wirke sich aber in der Regel ohne psychiatrische KomorbiditÃ¤t nicht auf die ArbeitsfÃ¤higkeit aus, das heisst eine Willensanstrengung zur Verwertung der ArbeitsfÃ¤higkeit wÃ¤re zumutbar (Urk. 8/38/30 f.).</w:t>
      </w:r>
    </w:p>
    <w:p>
      <w:r>
        <w:t>Â Â Â Â Â Â Â Â  Das E.___ berichtete demgegenÃ¼ber am 22. April 2009 Dr. D.___, aus schmerzpsychotherapeutischer Sicht unterstÃ¼tze es aufgrund der Schwere der psychischen Erkrankung sowie des sehr dysfunktionalen Umganges mit der Schmerzsymptomatik eine stationÃ¤re Behandlung. Ferner hielt es eine rezidivierende depressive StÃ¶rung, gegenwÃ¤rtig mittelgradige Episode fest (ICD-10: F33.1; Urk. 8/77 S. 7), die auch die F.___, in welcher der Versicherte vom 3. bis zum 30. Juni 2009 stationÃ¤r behandelt wurde, im Bericht an die Beschwerdegegnerin vom 16. Juli 2009 unter anderen als Diagnose nannte. Dabei fÃ¼hrte sie einen Score von HADS-D13 an.</w:t>
      </w:r>
    </w:p>
    <w:p>
      <w:r>
        <w:t>3.1.3Â Â  Als Basis fÃ¼r die ursprÃ¼ngliche VerfÃ¼gung vom 28. August 2003 diente der IV-Stelle insbesondere die Beurteilung der C.___, wonach der Versicherte aus psychischer Sicht gar nicht mehr arbeitsfÃ¤hig sei (Urk. 8/24). Sie verwies dabei auf die Berichte des A.___, vom 27. Februar 2003, welches die 100%ige ArbeitsunfÃ¤higkeit offensichtlich auf den psychischen Gesundheitszustand zurÃ¼ckfÃ¼hrte, hingegen eine leichte TÃ¤tigkeit im reduziertem Umfang im geschÃ¼tzten Rahmen als wÃ¼nschenswert erachtete und berufliche Massnahmen befÃ¼rwortete. Auch der im Feststellungsblatt angefÃ¼hrte Bericht der C.___ vom 6. Mai 2003 ging davon aus, eine leichte TÃ¤tigkeit sollte dem Versicherten - in sich erhÃ¶hendem Ausmass - zumutbar sein.</w:t>
      </w:r>
    </w:p>
    <w:p>
      <w:r>
        <w:t>BezÃ¼glich der VerfÃ¼gung vom 10. September 2009 stellte die IV-Stelle sodann in medizinischer Hinsicht auf das Z.___-Gutachten vom 29. Mai 2008 (Urk. 8/38) ab. RAD-Arzt Dr. G.___ Ã¤usserte dazu am 15. August 2008 die Ansicht, die sogenannten ÂFÃ¶rster-Kriterien" seien im Rahmen der persÃ¶nlichen Begutachtung fachÃ¤rztlich-psychiatrisch geprÃ¼ft und eine Auswirkung auf die ArbeitsfÃ¤higkeit mit Ã¼berwiegender Wahrscheinlichkeit nicht angenommen worden. Eine Willensanstrengung zur Ãberwindung der Schmerzen sei als zumutbar erachtet worden. Die Diagnose einer AnpassungsstÃ¶rung mit Depression und Angst habe bei der Begutachtung nicht mehr erhoben werden kÃ¶nnen. Einerseits sei eine Verbesserung des Gesundheitsschadens im Vergleich zu frÃ¼heren Befunden ausgewiesen, und andererseits sei schon vor der Rentenzusprache eine 100%ige ArbeitsfÃ¤higkeit in einer behinderungsangepassten TÃ¤tigkeit ausgewiesen gewesen, wie sich aus dem Bericht des H.___ vom 12. Juli 2002 ergebe (Urk. 9/80).</w:t>
      </w:r>
    </w:p>
    <w:p>
      <w:r>
        <w:t>Â Â Â Â Â Â Â Â DemgegenÃ¼ber ist festzuhalten, dass sich der gesundheitliche Zustand des BeschwerdefÃ¼hrers aus psychiatrischer Sicht zwischen der Rentenzusprache im Jahr 2003 und der Begutachtung durch das Z.___ am 16. Juli 2009 bzw. dem Aufenthalt in der F.___ im Juni 2009 nicht verbessert, sondern eher verschlechtert hat. Einerseits hat sich die in den Jahren 2002-2003 festgestellte Tendenz zur Bildung einer somatoformen SchmerzstÃ¶rung (vgl. oben E. 3.1.2), konkretisiert, was sich sogar aus der Diagnose des Z.___ ergibt (Urk. 8/38 S. 31). Zudem hat sich die im Jahr 2003 diagnostizierte AnpassungsstÃ¶rung mit Depression und Angst (F43.2) (Urk. 8/16 S. 1) bzw. das psychosomatische Beschwerdebild bei AnpassungsstÃ¶rung mit Depression und Angst gemischt (ICD-10 F43.22) (Urk. 8/17 S. 1) zu einer rezidivierenden depressiven StÃ¶rung (ICD-10 F33.1) entwickelt (Urk. 8/77 S. 7 und Urk. 8/79).</w:t>
      </w:r>
    </w:p>
    <w:p>
      <w:r>
        <w:t>Â Â Â Â Â Â Â Â  Von einer zur Rentenaufhebung berechtigenden Verbesserung des Gesundheitszustandes des BeschwerdefÃ¼hrers kann somit keine Rede sein. Da zudem die mit BGE 130 V 352 begrÃ¼ndete Rechtsprechung zur somatoformen SchmerzstÃ¶rung keinen Grund fÃ¼r die Herabsetzung oder Aufhebung einer laufenden Rente bildet (ErwÃ¤gung 1.5), kann somit der Argumentation des Versicherten gefolgt werden, wonach kein Revisionsgrund vorliegt.</w:t>
      </w:r>
    </w:p>
    <w:p>
      <w:r>
        <w:rPr>
          <w:b/>
        </w:rPr>
        <w:t>E. 3.2.1</w:t>
      </w:r>
    </w:p>
    <w:p>
      <w:r>
        <w:t>Weiter zu prÃ¼fen ist, ob die VerfÃ¼gung vom 28. August 2003 (Urk. 8/24) gemÃ¤ss Art. 53 Abs. 2 ATSG aufgrund zweifelloser Unrichtigkeit (ErwÃ¤gung 1.5) in WiedererwÃ¤gung gezogen werden kann.</w:t>
      </w:r>
    </w:p>
    <w:p>
      <w:r>
        <w:rPr>
          <w:b/>
        </w:rPr>
        <w:t>E. 3.2.2</w:t>
      </w:r>
    </w:p>
    <w:p>
      <w:r>
        <w:t>GemÃ¤ss stÃ¤ndiger bundesgerichtlicher Rechtsprechung (Urteil 8C_962/2010 vom 28. Juli 2011; Urteil 9C_621/2010 vom 22. Dezember 2010, E. 2.2.2 mit Hinweisen) genÃ¼gt eine voraussetzungslose Neubeurteilung der invaliditÃ¤tsmÃ¤ssigen Voraussetzungen nicht, um eine Invalidenrente auf dem Wege der WiedererwÃ¤gung herabzusetzen oder gar aufzuheben. Eine Reduktion der Rente unter dem Titel "WiedererwÃ¤gung" kann nur bei Unvertretbarkeit der ursprÃ¼nglichen Rentenzusprache erfolgen, drohte die WiedererwÃ¤gung in einer Vielzahl langjÃ¤hriger RentenbezugsverhÃ¤ltnisse ansonsten doch zum Instrument einer solchen voraussetzungslosen NeuprÃ¼fung zu werden, was sich mit dem Wesen der RechtsbestÃ¤ndigkeit formell zugesprochener Dauerleistungen nicht vertrÃ¼ge. ZurÃ¼ckhaltung bei der Annahme zweifelloser Unrichtigkeit ist stets dann geboten, wenn der WiedererwÃ¤gungsgrund eine materielle Anspruchsvoraussetzung - wie die InvaliditÃ¤t - betrifft, deren Beurteilung massgeblich auf SchÃ¤tzungen oder BeweiswÃ¼rdigungen und damit auf Elementen beruht, die notwendigerweise ErmessenszÃ¼ge aufweisen. Eine vor dem Hintergrund der seinerzeitigen Rechtspraxis vertretbare Beurteilung der invaliditÃ¤tsmÃ¤ssigen Anspruchsvoraussetzungen kann nicht zweifellos unrichtig sein.</w:t>
      </w:r>
    </w:p>
    <w:p>
      <w:r>
        <w:rPr>
          <w:b/>
        </w:rPr>
        <w:t>E. 3.2.3</w:t>
      </w:r>
    </w:p>
    <w:p>
      <w:r>
        <w:t>Die mit VerfÃ¼gung vom 28. August 2003 (Urk. 8/24) mit Wirkung ab 1. Februar 2003 erfolgte Rentenzusprache beruhte auf einer etwa einjÃ¤hrigen Beobachtung der Entwicklung des Gesundheitszustandes des BeschwerdefÃ¼hrers.</w:t>
      </w:r>
    </w:p>
    <w:p>
      <w:r>
        <w:t>Â Â Â Â Â Â Â Â  Der IV-Stelle lagen im Zeitpunkt der Rentenzusprache Berichte der I.___ vom 31. Mai (Urk. 8/5 S. 12-16) und 12. Juli 2002 (Urk. 8/5 S. 17-19), der C.___ vom 26. Juli (Urk. 8/17 S. 13-15), 15./28. Oktober 2002 (Urk. 8/17 S. 11-12/Urk. 8/10) sowie vom 28. Februar (Urk. 8/16 S. 3) und 6. Mai 2003 (Urk. 8/18 S. 1), von Dr. D.___ vom 29. August (Urk. 8/5 S. 1-4) und 7. November 2002 (Urk. 8/17 S. 9) sowie vom 1. Mai 2003 (Urk. 8/17 S. 1-2), von Dr. med. J.___, Facharzt fÃ¼r Rheumatologie, vom 20. September 2002 (Urk. 8/7 S. 1-3) und 3. MÃ¤rz 2003 (Urk. 8/15) sowie der F.___ vom 19. Dezember 2002 (Urk. 8/16 S. 5-8) vor.</w:t>
      </w:r>
    </w:p>
    <w:p>
      <w:r>
        <w:t>Â Â Â Â Â Â Â Â  Aus diesen Berichten geht klar hervor, dass sich der gesundheitliche Zustand des BeschwerdefÃ¼hrers, insbesondere in psychischer Hinsicht, zwischen Mai 2002 und Mai 2003 wesentlich verschlechtert hatte. So prognostizierte zum Beispiel die I.___ am 31. Mai 2002 noch eine 100%ige ArbeitsfÃ¤higkeit ab dem 20. Juni 2002 (Urk. 8/5 S. 13), korrigierte aber bereits am 12. Juli 2002 ihre Prognose, indem sie ihm eine 100%ige ArbeitsunfÃ¤higkeit in der angestammten TÃ¤tigkeit bis am 31. Juli 2002 und lÃ¤ngerfristig lediglich eine ArbeitsfÃ¤higkeit fÃ¼r leichte bis mittelschwere TÃ¤tigkeiten attestierte (Urk. 8/5 S. 18-19). Aus psychiatrischer Sicht diagnostizierte die C.___ am 26. Juli 2002 noch eine AnpassungsstÃ¶rung mit Angst gemischt (ICD-10 F.43.22) bei Tendenz zur Chronifizierung und Ausbildung einer somatoformen SchmerzstÃ¶rung (Urk 8/17 S. 13); am 28. Oktober 2002 hiess es im Bericht der C.___ (Urk. 8/10 S. 2), es werde Âimmer deutlicher, dass es sich um ein, wenn Ã¼berhaupt, nur leicht besserungsfÃ¤higes, eher chronifizierendes KrankheitsbildÂ handle. Dementsprechend wurde dem BeschwerdefÃ¼hrer lediglich eine ArbeitsfÃ¤higkeit in behinderungsangepasster TÃ¤tigkeit von zu Beginn 5 und spÃ¤ter 10 Stunden pro Woche attestiert (Urk. 8/10 S. 4). In ihrem letzten Bericht vom 6. Mai 2003 hielt die C.___ fest, dass eine 100%ige ArbeitsunfÃ¤higkeit des BeschwerdefÃ¼hrers fÃ¼r die zuletzt ausgeÃ¼bte TÃ¤tigkeit bestehe und dass lediglich eine Teilzeitanstellung bei leichter Arbeit in einem geschÃ¼tzten Rahmen denkbar sei (Urk. 8/18 S. 1).</w:t>
      </w:r>
    </w:p>
    <w:p>
      <w:r>
        <w:rPr>
          <w:b/>
        </w:rPr>
        <w:t>E. 3.2.4</w:t>
      </w:r>
    </w:p>
    <w:p>
      <w:r>
        <w:t>Aufgrund der detaillierten Angaben mehrerer Ãrzte und Institutionen, welche der Beschwerdegegnerin im Zeitpunkt des Erlasses der VerfÃ¼gung vom 28. August 2003 (Urk. 8/24) vorlagen und Ã¼bereinstimmend einen sich verschlechternden Gesundheitszustand und eine stark eingeschrÃ¤nkte ArbeitsfÃ¤higkeit des BeschwerdefÃ¼hrers attestierten, war der Entscheid der IV-Stelle, ihm eine ganze Rente zuzusprechen, auf keinen Fall zweifellos unrichtig, weshalb es nicht mÃ¶glich ist, diesen Entscheid in WiedererwÃ¤gung zu ziehen.</w:t>
      </w:r>
    </w:p>
    <w:p>
      <w:r>
        <w:t>3.3Â Â Â Â  Im Ergebnis liegen somit weder Revisions- noch WiedererwÃ¤gungsgrÃ¼nde vor, welche eine Anpassung der VerfÃ¼gung vom 28. August 2003 (Urk. 8/24) ermÃ¶glichen.</w:t>
      </w:r>
    </w:p>
    <w:p>
      <w:r>
        <w:t>4.Â Â Â Â Â Â Â Â  Zusammenfassend ist die Beschwerde somit gutzuheissen, womit der BeschwerdefÃ¼hrer auch ab dem 1. November 2009 weiterhin Anspruch auf eine ganze Rente hat.</w:t>
      </w:r>
    </w:p>
    <w:p>
      <w:r>
        <w:t>5.Â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 Fr. 1'000.-- festgelegt. Die Kosten fÃ¼r das vorliegende Verfahren sind ermessensweise auf Fr. 800.-- festzulegen und der Beschwerdegegnerin als unterliegender Partei aufzuerlegen.</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Mit Eingabe vom 18. August 2011 machte RechtsanwÃ¤ltin Gabriela Gwerder einen Aufwand von 7,5 Stunden sowie Barauslagen von Fr. 71.30 geltend (Urk. 11). Dies erscheint angemessen, wobei praxisgemÃ¤ss ein Stundenansatz von Fr. 200.-- statt Fr. 250.-- einzusetzen ist. Die Beschwerdegegnerin ist somit zu verpflichten, dem BeschwerdefÃ¼hrer eine ProzessentschÃ¤digung von Fr. 1'697.-- (inkl. Mehrwertsteuer und Barauslagen) zu bezahlen.</w:t>
      </w:r>
    </w:p>
    <w:p>
      <w:r>
        <w:t>Das Gericht erkennt:</w:t>
      </w:r>
    </w:p>
    <w:p>
      <w:r>
        <w:t>1.Â Â Â Â Â Â Â Â  In Gutheissung der Beschwerde wird die VerfÃ¼gung der Sozialversicherungsanstalt des Kantons ZÃ¼rich, IV-Stelle, vom 10. September 2009 aufgehoben, und es wird festgestellt, dass der BeschwerdefÃ¼hrer nach dem 1. November 2009 weiterhin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1'697.-- (inkl. Barauslagen und MWSt) zu bezahlen.</w:t>
      </w:r>
    </w:p>
    <w:p>
      <w:r>
        <w:t>4.Â Â Â Â Â Â Â Â Â Â  Zustellung gegen Empfangsschein an:</w:t>
      </w:r>
    </w:p>
    <w:p>
      <w:r>
        <w:t>- RechtsanwÃ¤ltin Gabriela Gwerder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