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IV.2009.00962 vom 20. Januar 2011</w:t>
      </w:r>
    </w:p>
    <w:p>
      <w:r>
        <w:t>ZH Sozialversicherungsgericht, 2011-01-20, DE</w:t>
      </w:r>
    </w:p>
    <w:p>
      <w:r>
        <w:rPr>
          <w:b/>
        </w:rPr>
        <w:t xml:space="preserve">Quelle: </w:t>
      </w:r>
      <w:r>
        <w:t>https://mcp.opencaselaw.ch/entscheid/zh_sozialversicherungsgericht_IV.2009.00962</w:t>
      </w:r>
    </w:p>
    <w:p>
      <w:r>
        <w:t>FR: ZH_SOZIALVERSICHERUNGSGERICHT IV.2009.00962 du 20 janvier 2011</w:t>
      </w:r>
    </w:p>
    <w:p>
      <w:r>
        <w:t>IT: ZH_SOZIALVERSICHERUNGSGERICHT IV.2009.00962 del 20 gennaio 2011</w:t>
      </w:r>
    </w:p>
    <w:p>
      <w:pPr>
        <w:pStyle w:val="Heading2"/>
      </w:pPr>
      <w:r>
        <w:t>Erwägungen</w:t>
      </w:r>
    </w:p>
    <w:p>
      <w:r>
        <w:rPr>
          <w:b/>
        </w:rPr>
        <w:t>E. 3</w:t>
      </w:r>
    </w:p>
    <w:p>
      <w:r>
        <w:t>3.1Â Â Â Â Â Â Â Â  Nachdem die behandelnden Ãrzte Dres. B.___ und A.___ ab dem 24. Mai 2007 eine vollstÃ¤ndige ArbeitsunfÃ¤higkeit attestiert (vgl. Arztzeugnisse Urk. 8/2/60-70) und Dr. med. D.___, Facharzt FMH fÃ¼r Innere Medizin, mit Bericht vom 28. November 2007 (Urk. 8/2/41-43) ein therapierefraktÃ¤res lumbospondylogendes Syndrom links bei Diskusprotrusion L3/4 und L4/5 diagnostiziert, eine offensichtliche Ãberlagerungssymptomatik jedoch (noch) nicht als gegeben erachtet hatten (Urk. 8/2/41), hielt Dr. med. E.___, Leitender Arzt Manuelle Medizin und interventionelle Rheumatologie, Klinik F.___, am 27. Februar 2008 (Urk. 8/2/34) dafÃ¼r, aus seiner Sicht bestehe - bei eher diskreten MRI-Befunden - eine Entkopplung zwischen Schmerz und Struktur. MÃ¶glicherweise hÃ¤tten sich bereits eine SchmerzverselbstÃ¤ndigung und Ausweitung eingestellt, weshalb er keine weiteren invasiven Massnahmen mehr empfehle. Als Diagnose nannte der Arzt ein chronisches lumbospondylogenes Syndrom links bei breitbasiger Diskusprotrusion L3/4 und L4/5 mit leichter Einengung der Neuroforamina L3/4 und L4/5 links mehr als rechts, mit ausgeprÃ¤gtem Schon- und Schmerzverhalten bei 4 von 5 positiven Waddellzeichen, mit FacettengelenksÃ¼berlastung L3/4, L4/5, links mehr, bei erfolgloser Facettengelenksinfiltration L3/4, L4/5 sowie periradikulÃ¤ren Infiltrationen L4/5 links.</w:t>
      </w:r>
    </w:p>
    <w:p>
      <w:r>
        <w:t>3.2Â Â Â Â  Am 30. MÃ¤rz 2008 (Urk. 8/2/19-33) erstattete Dr. med. G.___, Psychiatrie und Psychotherapie FMH, im Auftrag des Krankentaggeldversicherers ein psychiatrisches Gutachten. DafÃ¼r stÃ¼tzte er sich auf die anlÃ¤sslich der Untersuchung des BeschwerdefÃ¼hrers vom 18. MÃ¤rz 2008 gemachten Angaben und erhobenen Befunde sowie auf die ihm zur VerfÃ¼gung gestellten Akten (Urk. 8/2/21-25). An aktuellen Beschwerden schilderte der BeschwerdefÃ¼hrer Kreuzschmerzen, Schmerzen in der linken Schulter und im linken Arm sowie gelegentliche Stimmungstiefs. Dr. G.___ fÃ¼hrte aus, obwohl sich der BeschwerdefÃ¼hrer vordergrÃ¼ndig therapiemotiviert gebe, seien bis auf gelegentliche Ãbungen mit dem Therapieball zu Hause keine eigenen aktiven AnsÃ¤tze zur SchmerzbewÃ¤ltigung zu erkennen (Urk. 8/2/30). Er liege tagsÃ¼ber viel zu Hause und helfe nur wenig im Haushalt. Gelegentlich gehe er den in der NÃ¤he wohnenden Bruder bzw. die Schwester besuchen. An den ehelichen VerhÃ¤ltnissen sei nichts auszusetzen (Urk. 8/2/31). Der Gutachter erhob einen weitgehend unauffÃ¤lligen Psychostatus und hielt dafÃ¼r, den angegebenen und sowohl mimisch als auch durch die KÃ¶rperhaltung dargestellten Beschwerden zum Trotz habe ein Leidensdruck nicht wirklich gespÃ¼rt werden kÃ¶nnen. Die innere Haltung habe irgendwie von den Beschwerden losgelÃ¶st gewirkt und die Mimik habe sich meist wesentlich entspannter als die Sitzhaltung prÃ¤sentiert (Urk. 8/2/25-26). Dr. G.___ diagnostizierte eine anhaltende somatoforme SchmerzstÃ¶rung (ICD-10: F45.4), ausgehend von einer somatischen WirbelsÃ¤ulenerkrankung, deren AusprÃ¤gung aber aufgrund der rheumatologischen Beurteilung weder die Schmerzpersistenz noch das Nichtansprechen auf die zahlreichen bisherigen somatischen Therapieversuche erklÃ¤ren kÃ¶nne. Weil beim BeschwerdefÃ¼hrer weder psychische noch - bis auf das genannte WirbelsÃ¤ulenleiden - somatische oder soziale KomorbiditÃ¤tsfaktoren vorlÃ¤gen, sei eine ambulante, spezialÃ¤rztlich psychiatrische Behandlung zumutbar. Sofern aus somatischer Sicht keine Verschlechterung der bisherigen Krankheit eintrete, sei in spÃ¤testens drei Monaten eine volle ArbeitsfÃ¤higkeit zu erlangen (Urk. 8/2/32).</w:t>
      </w:r>
    </w:p>
    <w:p>
      <w:r>
        <w:t>3.3Â Â Â Â  Die am 14. und 15. A.___ 2008 durchgefÃ¼hrte Evaluation der funktionellen LeistungsfÃ¤higkeit (EFL) (Urk. 8/2/4-18) lieferte zufolge erheblicher Symptomausweitung, Selbstlimitierung und Inkonsistenz (vgl. insbesondere Urk. 8/2/13) nur teilweise verwertbare Resulate. H.___, Betriebsphysiotherapeut und Ergonom, sowie Dr. B.___ notierten, es sei davon auszugehen, dass bei gutem Effort eine bessere Leistung hÃ¤tte erbracht werden kÃ¶nnen, als der BeschwerdefÃ¼hrer bei den Tests gezeigt habe. Das Ausmass der demonstrierten physischen EinschrÃ¤nkungen lasse sich mit den geringfÃ¼gigen objektivierbaren pathologischen Befunden der klinischen Untersuchung sowie der Diagnose aus somatischer Sicht ungenÃ¼gend erklÃ¤ren. Aufgrund des ausgeprÃ¤gt schmerzlimitierenden Verhaltens hÃ¤tten keine kÃ¶rperlichen Limiten beobachtet werden kÃ¶nnen und sei eine abschliessende Aussage bezÃ¼glich der kÃ¶rperlichen Zumutbarkeit nicht mÃ¶glich. Die bisherige TÃ¤tigkeit sei dem BeschwerdefÃ¼hrer mindestens im Umfang von 50 % zumutbar. Ebenso sei eine zumindest halbtags ausgeÃ¼bte, sehr leichte, vorwiegend sitzende TÃ¤tigkeit mÃ¶glich (Urk. 8/2/8).</w:t>
      </w:r>
    </w:p>
    <w:p>
      <w:r>
        <w:t>3.4Â Â Â Â  Mit Bericht vom 10. Juni 2008 (Urk. 8/2/2-3) erklÃ¤rte Dr. B.___ unter Nennung der Diagnose eines chronischen therapieresistenten lumbospondylogenen Syndroms links sowie eines Verdachts auf gestÃ¶rte Schmerzverarbeitung zu HÃ¤nden des Krankentaggeldversicherers, weder der Aufenthalt in der Rheumaklinik des Spitals L.___ noch jener in der Rehaklinik I.___ hÃ¤tten zu einer Verbesserung gefÃ¼hrt. UnglÃ¼cklicherweise seien schliesslich die darauffolgenden Arbeitsversuche missglÃ¼ckt, wobei er, Dr. B.___, nicht von einer wesentlichen psychischen Ãberlagerung ausgegangen sei. Die anschliessende, interventionelle Schmerztherapie sei ebenfalls erfolglos geblieben und bei beginnenden Zeichen der Symptomausweitung abgebrochen worden (Urk. 8/2/2). Weil die Reintegration des BeschwerdefÃ¼hrers in den Arbeitsprozess oberstes Ziel gewesen sei, sei schliesslich eine EFL veranlasst worden, welche im Wesentlichen wegen Selbstlimitierung keine konklusiven Resultate geliefert habe. AnlÃ¤sslich eines niederschwelligen Einstiegs in eine angepasste BeschÃ¤ftigung habe der BeschwerdefÃ¼hrer einen erneuten Schmerzschub beklagt und sich GehstÃ¶cke zugelegt, mit deren Gebrauch er sein Leiden deutlich mache. Obwohl der BeschwerdefÃ¼hrer reell imponiere, seien nun Zeichen der regressiven Schmerzverarbeitung mit fehlenden aktiven Copingstrategien unÃ¼bersehbar. Entsprechend den bisherigen erfolglosen somatischen AbklÃ¤rungen und Therapien komme man zur Diagnose von unspezifischen RÃ¼ckenschmerzen (Urk. 8/2/3).</w:t>
      </w:r>
    </w:p>
    <w:p>
      <w:r>
        <w:t>3.5Â Â Â Â  Vom 14. bis zum 22. Mai 2008 hielt sich der BeschwerdefÃ¼hrer aufgrund starker Schmerzen im RÃ¼ckenbereich im Spital J.___ auf (Bericht vom 4. Juni 2008, Urk. 8/10/14-17). Nach einer epiduralen Infiltration auf HÃ¶he L5/S1 konnte er in gebessertem Zustand nach Hause entlassen werden. Die wÃ¤hrend der Hospitalisation aufgetretenen Synkopen wurden bei unauffÃ¤lligem Schellong-Test als vasovagal bedingt gewertet (Urk. 8/10/14). Auch ein anlÃ¤sslich der Behandlung eines Harnweginfektes durch das Spital J.___ durchgefÃ¼hrter Schellong-Test zur AbklÃ¤rung eines ungerichteten Schwindels zeigte sich unauffÃ¤llig (Urk. 8/10/11-13).</w:t>
      </w:r>
    </w:p>
    <w:p>
      <w:r>
        <w:t>3.6Â Â Â Â  Zu HÃ¤nden von Dr. B.___ diagnostizierte der Psychiater Dr. A.___ am 1. September 2008 (Urk. 8/15/14-17) eine anhaltende somatoforme SchmerzstÃ¶rung (ICD-10: F45.4) bei chronisch therapieresistentem lumbospondylogenen Syndrom links sowie eine depressive Reaktion auf Schmerzsyndrom (ICD-10: F43.21). Deutlich depressive Verstimmungen mit SchlafstÃ¶rungen und Schmerzen hÃ¤tten das psychopathologische Bild beherrscht. Es bestehe ein sozialer RÃ¼ckzug selbst von den nÃ¤chsten FamilienangehÃ¶rigen. AnlÃ¤sslich der letzten Konsultation - gerade nach einem dreiwÃ¶chigen Aufenthalt in seiner Heimat in M.___- habe sich das depressive Zustandsbild als deutlich aufgehellt gezeigt. Die Schmerzen seien aber unverÃ¤ndert stark, so dass der BeschwerdefÃ¼hrer angegeben habe, keinesfalls arbeiten zu kÃ¶nnen (Urk. 8/15/14). Der Psychiater hielt dafÃ¼r, es bestehe eine starke somatoforme SchmerzstÃ¶rung bei einem einfach strukturierten Kosovaren ohne Bildung in unserer westlichen Medizin. Er kÃ¶nne nicht verstehen, dass ihn die Ãrzte zur Arbeit schicken wollten, bevor er nicht von allen Schmerzen geheilt sei. Teilweise aus sprachlichen GrÃ¼nden, aber viel mehr noch aus tiefer Ãberzeugung geprÃ¤gt durch seine Kultur und Bildung sei es nicht mÃ¶glich, ihm auf irgendeine Art VerstÃ¤ndnis fÃ¼r seine Situation beizubringen und ihn darÃ¼ber aufzuklÃ¤ren, dass eine berufliche Reintegration fÃ¼r seine Gesundheit am besten wÃ¤re. Es fehlten eine psychiatrische Anamnese oder vorbestehende psychiatrische Erkrankung. Der BeschwerdefÃ¼hrer leide unter einer SchmerzverarbeitungsstÃ¶rung und komme einfach mit seinen Schmerzen nicht zurecht. Dr. A.___ erklÃ¤rte, eine psychiatrische Behandlung habe kaum Aussicht auf Erfolg. Einzig die SchlafstÃ¶rungen kÃ¶nnten sich mit Antidepressiva etwas lindern lassen. Aktuell bestehe eine ArbeitsfÃ¤higkeit von 0 % (Urk. 8/15/15).</w:t>
      </w:r>
    </w:p>
    <w:p>
      <w:r>
        <w:t>3.7Â Â Â Â  Mit an die Beschwerdegegnerin adressiertem Bericht vom 24. November 2008 (Urk. 8/13) diagnostizierte Dr. A.___ eine rezidivierende depressive StÃ¶rung (ICD-10: F33.1) seit 2008 sowie eine anhaltende somatoforme SchmerzstÃ¶rung (ICD-10: F45.4) seit 2007. Mit Bezug auf die Anamnese hielt er fest, die RÃ¼ckenschmerzen seien zunehmend, es bestÃ¼nden eine Symptomausweitung und seit 2008 zunehmend eine depressive StÃ¶rung. Der Arzt erhob eine depressive Symptomatik mit sozialem RÃ¼ckzug selbst von seinen nÃ¤chsten FamilienangehÃ¶rigen, eine AffektlabilitÃ¤t sowie eine deutlich depressive Stimmung mit Verzweiflung und Traurigkeit. Der BeschwerdefÃ¼hrer sei stark auf kÃ¶rperliche Symptome wie Schwindel und Schmerzen fixiert. Dr. A.___ notierte, im Zeitraum 2007/2008 habe eine Symptomausweitung stattgefunden (Urk. 8/13/3). SpÃ¤testens im FrÃ¼hjahr 2008 - der BeschwerdefÃ¼hrer befindet sich seit dem 27. August 2008 bei Dr. A.___ in Behandlung (Urk. 8/13/3) - sei eine depressive StÃ¶rung hinzugekommen, welche therapieresistent sei. Im Verlaufe das Jahres 2008 habe der BeschwerdefÃ¼hrer schliesslich deutlich an sozialer Integration verloren (Verlust der Arbeitsstelle, sozialer RÃ¼ckzug, Schwierigkeiten in Ehe und Familie sowie Verminderung persÃ¶nlicher Interessen). Damit seien die FÃ¶rster-Kriterien grÃ¶sstenteils erfÃ¼llt, und es sei mit Blick auf den ungÃ¼nstigen Verlauf von einer dauerhaften vollstÃ¤ndigen ArbeitsunfÃ¤higkeit auszugehen (Urk. 8/13/7).</w:t>
      </w:r>
    </w:p>
    <w:p>
      <w:r>
        <w:t>3.8Â Â Â Â  Mit Schreiben vom 13. Januar 2009 (Urk. 8/29) hielt Dr. A.___ unter Hinweis auf seinen letzten Bericht an seiner EinschÃ¤tzung (vgl. Erw. 3.7) fest.</w:t>
      </w:r>
    </w:p>
    <w:p>
      <w:r>
        <w:t>3.9Â Â Â Â  Am 23. Juni 2009 (Urk. 8/33/1-2) fÃ¼hrte Dr. med. K.___, Facharzt fÃ¼r Innere Medizin, zertifizierter medizinischer Gutachter (SIM), RAD, mit Blick auf die EinschÃ¤tzung von Dr. A.___ aus, zwar sei auf psychiatrischem Fachgebiet eine umfÃ¤ngliche Befunderhebung und lÃ¤ngere depressive Reaktion dokumentiert, wobei allerdings vermehrt auch subjektive Beschwerden eingeflossen seien. Zudem wÃ¼rden zahlreiche psychosoziale und damit IV-fremde Faktoren der Genese der Beschwerden zugrunde gelegt (Verlust Arbeitsstelle, sozialer RÃ¼ckzug, Schwierigkeiten in Ehe und Familie). Hinweise auf eine schwerwiegende depressive StÃ¶rung seien kaum nachvollziehbar, und eine wie von der Rechtsprechung geforderte gravierende psychiatrische KomorbiditÃ¤t anderer Art fehle.</w:t>
      </w:r>
    </w:p>
    <w:p>
      <w:r>
        <w:t>3.10Â Â  In Stellungnahme zur aufliegenden medizinischen Aktenlage schrieb der Psychiater Dr. C.___, RAD, am 3. September 2009 (Urk. 8/33/2), ein Schon- und Vermeidungsverhalten entspreche nicht einem psychiatrischen, krankheitswertigen StÃ¶rungsbild. Ebenso wenig falle eine Symptomausweitung unter die sogenannten FÃ¶rsterkriterien. Es sei Dr. A.___ nicht gelungen, die von ihm diagnostizierte depressive Reaktion (ICD-10: F33.11) nachvollziehbar von einer Symptomausweitung abzugrenzen. Weiteres sei der bereits durch Dr. K.___ erfolgten Beurteilung nicht anzufÃ¼gen.</w:t>
      </w:r>
    </w:p>
    <w:p>
      <w:r>
        <w:t>3.11Â Â  Dr. B.___ erklÃ¤rte mit Schreiben vom 21. September 2009 (Urk. 3/2) zu HÃ¤nden des Rechtsvertreters des BeschwerdefÃ¼hrers, Dr. A.___ habe in seinem Schreiben vom 13. Januar 2009 mittels FÃ¶rsterkriterien die dauerhafte, vollstÃ¤ndige ArbeitsunfÃ¤higkeit des BeschwerdefÃ¼hrers nachvollziehbar begrÃ¼ndet. Aus rheumatologischer Sicht fehlten tatsÃ¤chlich objektivierbare Fakten zur BegrÃ¼ndung einer ArbeitsunfÃ¤higkeit.</w:t>
      </w:r>
    </w:p>
    <w:p>
      <w:r>
        <w:rPr>
          <w:b/>
        </w:rPr>
        <w:t>E. 4</w:t>
      </w:r>
    </w:p>
    <w:p>
      <w:r>
        <w:t>4.1Â Â Â Â  Die Aktenlage erhellt, dass sich eine LeistungseinschrÃ¤nkung des BeschwerdefÃ¼hrers aus somatischer Sicht kaum begrÃ¼nden lÃ¤sst. Zwar kamen H.___ und Dr. B.___ anlÃ¤sslich der EFL zum Schluss, die bisherige und jede andere sehr leichte TÃ¤tigkeit seien zumindest halbtags zumutbar, was einer wenigstens teilweisen Verminderung der LeistungsfÃ¤higkeit gleichkÃ¤me. Angesichts der erheblichen Symptomausweitung, Selbstlimitierung und Inkonsistenzen bezeichneten sie jedoch die Resultate der Untersuchung als nicht konklusiv und hielten eine abschliessende Beurteilung fÃ¼r nicht mÃ¶glich (Erw. 3.3). Nachdem Dr. B.___ im Juni 2008 die berufliche Reintegration des BeschwerdefÃ¼hrers als oberstes Ziel genannt und entsprechend den erfolglosen somatischen AbklÃ¤rungen sowie Therapien von unspezifischen RÃ¼ckenbeschwerden gesprochen hatte (Erw. 3.4), hielt er am 21. September 2009 fest, aus rheumatologischer Sicht fehlten objektivierbare Fakten zur BegrÃ¼ndung einer ArbeitsunfÃ¤higkeit (Erw. 3.11). Mit Blick auf diese Aktenlage sowie vor dem Hintergrund, dass Dr. E.___ im Februar 2008 die MRI-Befunde als eher diskret bezeichnet und vier von fÃ¼nf Waddellzeichen positiv gestestet hatte (Erw. 3.1) und sich objektive Ursachen fÃ¼r den geklagten Schwindel nicht hatten finden lassen (Erw. 3.5), ist nicht zu beanstanden, dass die Beschwerdegegnerin in der Folge von einer vollstÃ¤ndigen ArbeitsfÃ¤higkeit in einer wirbelsÃ¤ulenadaptierten BeschÃ¤ftigung ausging (Urk. 2). Wie weit die bisherige TÃ¤tigkeit des BeschwerdefÃ¼hrers als zumutbar zu betrachten wÃ¤re, kann dabei offen bleiben (vgl. nachfolgend Erw. 5.5).</w:t>
      </w:r>
    </w:p>
    <w:p>
      <w:r>
        <w:t>4.2Â Â Â Â  Der BeschwerdefÃ¼hrer machte insbesondere psychische GrÃ¼nde fÃ¼r seine eingeschrÃ¤nkte ArbeitsfÃ¤higkeit geltend. DiesbezÃ¼glich diagnostizierten sowohl der Gutachter Dr. G.___ (Erw. 3.2) als auch der behandelnde Psychiater Dr. A.___ (Erw. 3.6) eine anhaltende somatoforme SchmerzstÃ¶rung, welche Diagnose zwar eine rechtlich notwendige, aber nicht hinreichende Bedingung fÃ¼r einen invalidisierenden Gesundheitsschaden darstellt (vgl. Erw. 2.2). WÃ¤hrend Dr. G.___ sowohl eine psychiatrische als auch somatische und soziale KomorbiditÃ¤t verneinte und eine volle ArbeitsfÃ¤higkeit innerhalb von drei Monaten fÃ¼r erreichbar hielt (Erw. 3.2), diagnostizierte Dr. A.___ am 1. September 2008 eine depressive Reaktion auf Schmerzsyndrom (ICD-10: F43.21) (Erw. 3.6), was gemÃ¤ss internationaler Klassifikation einem leichten depressiven Zustand gleichkommt (vgl. Dilling/Mombour/Schmidt [Hrsg]: Internationale Klassifikation psychischer StÃ¶rungen, 6. Aufl., Bern 2008, S. 186). Nur knapp drei Monate spÃ¤ter hielt er indes dafÃ¼r, es bestehe eine rezidivierende depressive StÃ¶rung (ICD-10: F33.11) - diese Kodierung entspricht einer depressiven StÃ¶rung, gegenwÃ¤rtig mittelgradige Episode mit somatischem Syndrom (vgl. Dilling/Mombour/Schmidt, a.o.O., S. 157) - und der BeschwerdefÃ¼hrer sei seit dem 27. August 2008 bis auf Weiteres vollstÃ¤ndig arbeitsunfÃ¤hig (Urk. 8/13/2). Diese zweite EinschÃ¤tzung des behandelnden Psychiaters vermag nicht zu Ã¼berzeugen. Dabei fÃ¤llt vorab ins Gewicht, dass sich der BeschwerdefÃ¼hrer erst seit dem 27. August 2008 bei Dr. A.___ in Behandlung befindet (Erw. 3.7), womit sich der behandelnde Psychiater in Bezug auf den davor liegenden Zeitraum offensichtlich einzig auf die Angaben des BeschwerdefÃ¼hrers stÃ¼tzen konnte. Hinweise dafÃ¼r, dass die Expertise von Dr. G.___ den Anforderungen an ein beweiskrÃ¤ftiges Gutachten (Erw. 2.4) nicht erfÃ¼llte, liegen nÃ¤mlich nicht vor. So tÃ¤tigte der Gutachter eigene Untersuchungen, berÃ¼cksichtigte die geklagten Beschwerden und legte unter Einbezug der Vorakten nachvollziehbar dar, dass es an KomorbiditÃ¤tsfaktoren fehle (Erw. 3.2). Machte Dr. A.___ zudem vorwiegend kulturelle und soziale GrÃ¼nde - und damit invalidenversicherungsrechtlich unbeachtliche Faktoren - fÃ¼r eine fehlerhafte Schmerzverarbeitung verantwortlich (Erw. 3.6), und hielt er am 1. September 2008 gegenÃ¼ber Dr. B.___ darÃ¼ber hinaus fest, es sei ihm nicht gelungen, dem BeschwerdefÃ¼hrer klar zu machen, dass eine berufliche Reintegration fÃ¼r seine Gesundheit am besten wÃ¤re (Erw. 3.6), so vermag seine nachfolgende EinschÃ¤tzung das Gutachten von Dr. G.___ erst recht nicht zu erschÃ¼ttern. Dies umso weniger, als er noch am 1. September 2008 festgestellt hatte, vorbestehende psychiatrische Erkrankungen fehlten (Erw. 3.6). Mithin ist der EinschÃ¤tzung des RAD-Arztes Dr. K.___, Hinweise auf eine psychiatrische KomorbiditÃ¤t fehlten (Erw. 3.9), ohne Weiteres zu folgen und unverÃ¤ndert auf das Gutachten von Dr. G.___ abzustellen.</w:t>
      </w:r>
    </w:p>
    <w:p>
      <w:r>
        <w:t>4.3Â Â Â Â  Was schliesslich die sogenannten FÃ¶rsterkriterien betrifft, so drÃ¤ngt sich auch diesbezÃ¼glich kein Abweichen von der gutachterlichen EinschÃ¤tzung auf. Wenngleich Dr. A.___ bereits mit Bericht vom 1. September 2008 von einem sozialen RÃ¼ckzug des BeschwerdefÃ¼hrers - selbst von den nÃ¤chsten Familienmitglieder - sprach (Erw. 3.6), kann angesichts von dessen dreiwÃ¶chigem Ferienaufenthalt in der Heimat (Erw. 3.6) sowie seinen gelegentlichen Besuchen beim Bruder und der Schwester (Erw. 3.2) von einem sozialen RÃ¼ckzug in allen Belangen des Lebens (Erw. 2.2) nicht die Rede sein. Das lumbospondylogene Syndrom bei Diskusprotrusionen L3/4 und L4/5 links (Erw. 3.1) war zu Beginn noch einer Behandlung und Verbesserung zugÃ¤nglich (vgl. Urk. 8/15/12). Danach blieb nach erfolglosen somatischen AbklÃ¤rungen und Therapien die Diagnose von unspezifischen RÃ¼ckenschmerzen (Erw. 3.4), welche eine ArbeitsunfÃ¤higkeit aus somatischer Sicht nicht (mehr) zu begrÃ¼nden vermochten (Erw. 3.11). Damit fehlt es an einer chronischen kÃ¶rperlichen Begleiterkrankung mit mehrjÃ¤hrigem Krankheitsverlauf, kann doch dafÃ¼r nicht jenes Leiden gelten, welches die anhaltende SchmerzstÃ¶rung aufrechterhÃ¤lt (vgl. Urteil des Bundesgerichts vom 14. Dezember 2009, i.S. M., 9C_709/2009, Erw. 4.1.4). Hinweise fÃ¼r einen primÃ¤ren Krankheitsgewinn ergeben sich keine aus den Akten. Beim Kriterium des Scheiterns einer konsequent durchgefÃ¼hrten ambulanten oder stationÃ¤ren Behandlung ergibt sich zwar, dass der BeschwerdefÃ¼hrer in der Rehaklinik I.___ aktiv engagiert war. Dennoch zeigte er unbeobachtet ein deutlich gelÃ¶steres Bewegungsmuster (Urk. 8/15/7) und bezeichnete Dr. G.___ den BeschwerdefÃ¼hrer als bloss vordergrÃ¼ndig therapiemotiviert (Erw. 3.2). Machte schliesslich Dr. B.___ im Juni 2008 fehlende aktive Copingstrategien aktenkundig (Erw. 3.4) und waren anlÃ¤sslich der EFL eine erhebliche Selbstlimitierung und Inkonsistenzen augenfÃ¤llig (Erw. 3.3), so ergeben sich erhebliche Zweifel an der Kooperationsbereitschaft des BeschwerdefÃ¼hrers.</w:t>
      </w:r>
    </w:p>
    <w:p>
      <w:r>
        <w:t>Â Â Â Â Â Â Â Â  Zusammengefasst liegen damit die relevanten Kriterien weder hinreichend gehÃ¤uft noch ausgeprÃ¤gt vor, weshalb aus rechtlicher Sicht - so wie auch schon von Dr. G.___ postuliert (Erw. 3.2) - von der Zumutbarkeit der SchmerzÃ¼berwindung auszugehen ist.</w:t>
      </w:r>
    </w:p>
    <w:p>
      <w:r>
        <w:t>4.4Â Â Â Â Â Â Â Â  ErgÃ¤nzend ist anzufÃ¼gen, dass, soweit psychosoziale und soziokulturelle Faktoren direkte Ursache der EinschrÃ¤nkung der ArbeitsfÃ¤higkeit sind, keine Krankheit im Sinne der Invalidenversicherung vorliegt (vgl. Urteil des Bundesgerichts vom 18. September 2009, in Sachen D., 9C_161/2009, Erw. 2.2). Mit Blick auf die vor allem in soziokulturellen Faktoren grÃ¼ndende Beschwerdepersistenz (Erw. 3.6) ist mithin so oder anders ein invalidenversicherungsrechtlich relevanter Gesundheitsschaden aus psychiatrischer Sicht zu verneinen.</w:t>
      </w:r>
    </w:p>
    <w:p>
      <w:r>
        <w:rPr>
          <w:b/>
        </w:rPr>
        <w:t>E. 5</w:t>
      </w:r>
    </w:p>
    <w:p>
      <w:r>
        <w:t>5.1Â Â Â Â  Wie festgestellt (Erw. 4.1), ist dem BeschwerdefÃ¼hrer zumindest eine leidensangepasste TÃ¤tigkeit zumutbar, weshalb zu prÃ¼fen bleibt, wie sich eine solchermassen eingeschrÃ¤nkte LeistungsfÃ¤higkeit in erwerblicher Hinsicht auswirkt.</w:t>
      </w:r>
    </w:p>
    <w:p>
      <w:r>
        <w:t>5.2Â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GemÃ¤ss Angaben des Arbeitgebers vom 17. Dezember 2008 (Urk. 8/17) - Anlass, an deren Richtigkeit zu zweifeln, besteht nicht und wurde denn vom BeschwerdefÃ¼hrer auch nicht geltend gemacht - wÃ¼rde der BeschwerdefÃ¼hrer ohne Gesundheitsschaden ein Gehalt von Fr. 5'400.-- monatlich erzielen (Urk. 8/17/3), was unter BerÃ¼cksichtigung eines 13. Monatslohnes zu einem JahressalÃ¤r von Fr. 70Â200.-- fÃ¼r das Jahr 2008 fÃ¼hrte. Da der mutmassliche Rentenbeginn auf das Jahr 2008 fÃ¤llt, erÃ¼brigt sich eine Anpassung an die Nominallohnentwicklung.</w:t>
      </w:r>
    </w:p>
    <w:p>
      <w:r>
        <w:t>5.3Â Â Â Â  Weil der BeschwerdefÃ¼hrer nach Eintritt des Gesundheitsschadens keine zumutbare neue ErwerbstÃ¤tigkeit aufgenommen hat, ist fÃ¼r die Ermittlung des Invalideneinkommens auf die LSE abzustellen (BGE 126 V 76 f. Erw. 3b/aa und bb, vgl. auch BGE 129 V 475 Erw. 4.2.1). GemÃ¤ss TA1 der LSE 2008 (S. 23) erzielten mit einfachen und repetitiven TÃ¤tigkeiten beschÃ¤ftigte MÃ¤nner im Jahre 2008 einen monatlichen Zentralwert von Fr. 4'935.--, welcher praxisgemÃ¤ss auf eine betriebsÃ¼bliche Arbeitszeit von 41.6 Stunden pro Woche im Jahre 2008 anzupassen ist (Die Volkswirtschaft, 12-2010, Tab. B9.2 S. 90) und Fr. 5'132.40 pro Monat bzw. Fr. 61'588.80 fÃ¼r das Jahr 2008 ergibt.</w:t>
      </w:r>
    </w:p>
    <w:p>
      <w:r>
        <w:t>5.4Â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nunmehr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Die Beschwerdegegnerin gewÃ¤hrte in der Annahme, der BeschwerdefÃ¼hrer sei aus rheumatologischer Sicht auf eine wirbelsÃ¤ulenadaptierte TÃ¤tigkeit beschrÃ¤nkt, sowie unter BerÃ¼cksichtigung einer BetriebszugehÃ¶rigkeit von Ã¼ber 18 Jahren einen Abzug von 10 % (Urk. 8/21/2). Weitere UmstÃ¤nde, denen im Rahmen des leidensbedingten Abzuges Rechnung zu tragen wÃ¤re, liegen nicht vor, weshalb das Vorgehen der Beschwerdegegnerin nicht zu beanstanden ist.</w:t>
      </w:r>
    </w:p>
    <w:p>
      <w:r>
        <w:t>5.5Â Â Â Â  In einer der Behinderung angepassten TÃ¤tigkeit wÃ¤re es dem BeschwerdefÃ¼hrer demzufolge mÃ¶glich, ein Invalideneinkommen von Fr. 55'430.-- (90 % von Fr. 61'588.80) zu erzielen, was zu einer Erwerbseinbusse von Fr. 14'770.-- und im Vergleich zum Valideneinkommen von Fr. 70Â200.-- zu einem rentenausschliessenden InvaliditÃ¤tsgrad von 21 % fÃ¼hrt.</w:t>
      </w:r>
    </w:p>
    <w:p>
      <w:r>
        <w:t>Â Â Â Â Â Â Â Â  Es ergibt sich, dass selbst unter der Annahme einer leidensangepassten BeschÃ¤ftigung kein Rentenanspruch besteht, weshalb die Beschwerdegegnerin zu Recht einen Leistungsanspruch verneinte, was zur vollumfÃ¤nglichen Abweisung der Beschwerde fÃ¼hrt.</w:t>
      </w:r>
    </w:p>
    <w:p>
      <w:r>
        <w:t>6.Â Â Â Â Â Â  Da es um die Bewilligung oder Verweigerung von Versicherungsleistungen geht, ist das Verfahren kostenpflichtig. Die Gerichtskosten sind nach dem Verfahrensaufwand und unabhÃ¤ngig vom Streitwert festzulegen (Art. 69 Abs. 1 bis IVG), auf Fr. 700.-- anzusetzen und entsprechend dem Ausgang des Verfahrens dem unterliegenden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Â Â  Zustellung gegen Empfangsschein an:</w:t>
      </w:r>
    </w:p>
    <w:p>
      <w:r>
        <w:t>- Rechtsanwalt Hans Hegetschweiler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