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IV.2009.00935 vom 11. Februar 2010</w:t>
      </w:r>
    </w:p>
    <w:p>
      <w:r>
        <w:t>ZH Sozialversicherungsgericht, 2010-02-11, DE</w:t>
      </w:r>
    </w:p>
    <w:p>
      <w:r>
        <w:rPr>
          <w:b/>
        </w:rPr>
        <w:t xml:space="preserve">Quelle: </w:t>
      </w:r>
      <w:r>
        <w:t>https://mcp.opencaselaw.ch/entscheid/zh_sozialversicherungsgericht_IV.2009.00935</w:t>
      </w:r>
    </w:p>
    <w:p>
      <w:r>
        <w:t>FR: ZH_SOZIALVERSICHERUNGSGERICHT IV.2009.00935 du 11 février 2010</w:t>
      </w:r>
    </w:p>
    <w:p>
      <w:r>
        <w:t>IT: ZH_SOZIALVERSICHERUNGSGERICHT IV.2009.00935 del 11 febbraio 2010</w:t>
      </w:r>
    </w:p>
    <w:p>
      <w:pPr>
        <w:pStyle w:val="Heading2"/>
      </w:pPr>
      <w:r>
        <w:t>Erwägungen</w:t>
      </w:r>
    </w:p>
    <w:p>
      <w:r>
        <w:rPr>
          <w:b/>
        </w:rPr>
        <w:t>E. 1</w:t>
      </w:r>
    </w:p>
    <w:p>
      <w:r>
        <w:t>1.1Â Â Â Â  X.___, geboren 1965, hatte am 20. April 1997 einen Autounfall erlitten, in dessen Folge er gemÃ¤ss den Sachverhaltsfeststellungen des hiesigen Gerichts im Urteil vom 30. Mai 2001 in Sachen der Parteien (Proz.-Nr. IV.1999.00456 vereinigt mit IV.1999.00562, Urk. 8/157) bis zum Juni 1998 vollstÃ¤ndig und danach bis Juli 1998 zu 50 % arbeitsunfÃ¤hig war. Anschliessend hatte X.___ gemÃ¤ss besagtem Urteil bis zu einer Verschlechterung des Gesundheitszustandes mit 100%iger ArbeitsunfÃ¤higkeit im November 1998 seine volle ArbeitsfÃ¤higkeit wiedererlangt. Die zuletzt eingetretene vollstÃ¤ndige ArbeitsunfÃ¤higkeit hatte gemÃ¤ss den Sachverhaltsfeststellungen des hiesigen Gerichts im Urteil vom 19. MÃ¤rz 2007 in Sachen der Parteien (Proz.-Nr. IV.2006.00049, Urk. 8/325) in dem Sinne bis anfangs MÃ¤rz 2000 gedauert, als X.___ danach eine vorwiegend sitzende TÃ¤tigkeit mit gelegentlichem Gehen und Stehen und ohne das Tragen von Lasten Ã¼ber 15 kg ausfÃ¼hren konnte. Ab Ende November 2001 war diese RestarbeitsfÃ¤higkeit gemÃ¤ss den Sachverhaltsfeststellungen im Urteil vom 19. MÃ¤rz 2007 aus psychischen GrÃ¼nden im Umfang von 25 % eingeschrÃ¤nkt; ab einer Tarsaltunnel-Operation im September 2002 bestand postoperativ fÃ¼r sechs Wochen auch in angepasster TÃ¤tigkeit eine vollstÃ¤ndige sowie anschliessend bis Ende des Jahres 2002 eine 50%ige ArbeitsunfÃ¤higkeit. Ab Januar 2003 bis zum Ende des im Urteil vom 19. MÃ¤rz 2007 geprÃ¼ften Zeitraums (Dezember 2005) bestand wieder eine EinschrÃ¤nkung von 25 % aus psychischen GrÃ¼nden in angepasster TÃ¤tigkeit. Eine von X.___ gegen das Urteil vom 19. MÃ¤rz 2007 erhobene Beschwerde wurde durch das Bundesgericht am 14. November 2007 abgewiesen (Urk. 8/331); damit ist der Sachverhalt bis zum Erlass des Einspracheentscheids vom 16. Dezember 2005 rechtskrÃ¤ftig beurteilt.</w:t>
      </w:r>
    </w:p>
    <w:p>
      <w:r>
        <w:t>1.2Â Â Â Â  Am 22. Dezember 2007 meldete sich der Versicherte bei der IV-Stelle neu zum Leistungsbezug an, wobei er eine Verschlechterung seines Gesundheitszustands seit dem Erlass des Einspracheentscheids vom 16. Dezember 2005 geltend machte (Urk. 8/336).</w:t>
      </w:r>
    </w:p>
    <w:p>
      <w:r>
        <w:t>Â Â Â Â Â Â Â Â  In der Folge holte die IV-Stelle die Berichte des behandelnden Psychiaters, Dr. med. Y.___, Psychiatrie und Psychotherapie FMH, vom 14. Januar 2008 (Urk. 8/343), des Dr. med. Z.___, Allgemeinmedizin FMH, vom 6. MÃ¤rz 2008 (Urk. 8/347) sowie des Dr. med. A.___, Allgemeinmedizin FMH, vom 26. MÃ¤rz 2008 (Urk. 8/350/1-3) ein. Dem Bericht des Letzteren lagen der Austrittsbericht des B.___ vom 13. November 2007 (Urk. 8/350/4-6), der Bericht der C.___ vom 22. Mai 2006 (Urk. 8/350/7-8), der D.___ vom 8. Dezember 2005 (Urk. 8/350/9-18) sowie des E.___ vom 24. Oktober 2006 (Urk. 8/350/19-20) bei. Ferner liess der Rechtsvertreter des Versicherten der IV-Stelle die Kopie des Berichts des F.___ vom 7. Mai 2008 zukommen (Urk. 8/356-357). Sodann wurde der Versicherte durch Dr. med. G.___, Psychiatrie und Psychotherapie FMH begutachtet (Gutachten vom 2. Juli 2008, Urk. 8/358). Weiter findet sich in den Akten der Bericht der H.___ vom 2. Juli 2008 (Urk. 8/364). Schliesslich reichte der Rechtsvertreter des Versicherten am 26. September 2008 (vgl. Urk. 8/369) den Bericht des F.___ vom 1. September 2008 (Urk. 8/367) sowie denjenigen der I.___ vom 18. August 2008 (Urk. 8/368) zu den Akten. Alsdann holte die IV-Stelle beim F.___ den Bericht vom 7. November 2008 ein (Urk. 8/376). Am 5. Mai 2009 wurde der Versicherte durch Dr. J.___, Psychiatrie und Psychotherapie FMH, vom Regionalen Ãrztlichen Dienst (RAD) psychiatrisch abgeklÃ¤rt (Bericht vom 19. Mai 2009, Urk. 8/384).</w:t>
      </w:r>
    </w:p>
    <w:p>
      <w:r>
        <w:t>Â Â Â Â Â Â Â Â  Nach diesen AbklÃ¤rungen erging am 25. Mai 2009 der Vorbescheid, mit welchem die IV-Stelle dem Versicherten mitteilte, dass das Leistungsbegehren vom 22. Dezember 2007 abgewiesen werde, weil sein Gesundheitszustand seit der letzten Beurteilung unverÃ¤ndert geblieben sei (Urk. 8/387). Daran hielt die IV-Stelle mit ihrer VerfÃ¼gung vom 28. August 2009 (Urk. 2) fest; die im Vorbescheidverfahren gestellten Begehren, es sei in tatsÃ¤chlicher Hinsicht auf die psychiatrische Beurteilung des F.___ abzustellen, eventualiter sei der medizinische Sachverhalt weiter abzuklÃ¤ren und es seien weitere AbklÃ¤rungen hinsichtlich der erwerblichen Faktoren der InvaliditÃ¤tsbemessung zu tÃ¤tigen (vgl. Urk. 8/398), wies sie ab.</w:t>
      </w:r>
    </w:p>
    <w:p>
      <w:r>
        <w:rPr>
          <w:b/>
        </w:rPr>
        <w:t>E. 2</w:t>
      </w:r>
    </w:p>
    <w:p>
      <w:r>
        <w:t>2.1Â Â Â Â  Bei der Beantwortung der Frage, ob eine revisionsweise beachtliche VerÃ¤nderung des Gesundheitszustands (mit entsprechenden Auswirkungen auf die ArbeitsfÃ¤higkeit) vorliegt oder nur eine andere Beurteilung der Auswirkungen eines im Wesentlichen unverÃ¤ndert gebliebenen Gesundheitszustands auf die ArbeitsfÃ¤higkeit, ist von der Erfahrungstatsache auszugehen, dass gesundheitliche - insbesondere psychische - StÃ¶rungen in der Regel keinen prinzipiell irreversiblen Gesundheitsschaden darstellen, sondern sie Ã¼blicherweise einen von verschiedenen inneren und Ã¤usseren UmstÃ¤nden abhÃ¤ngigen schicksalhaften Verlauf nehmen, welcher - von wenigen Ausnahmen abgesehen - insbesondere auch durch therapeutische Massnahmen beeinflussbar ist. In solchen FÃ¤llen sind sukzessive Ã¤rztliche Beurteilungen im Verlaufe der Zeit nie Beurteilungen des gleichen medizinischen Sachverhalts, sondern stets Beurteilungen eines sich im Zeitverlauf mehr oder weniger verÃ¤ndernden, und stellt sich lediglich die Frage, ob die seit einer vorangegangenen Beurteilung erfolgte VerÃ¤nderung eine wesentliche ist.</w:t>
      </w:r>
    </w:p>
    <w:p>
      <w:r>
        <w:t>Â Â Â Â Â Â Â Â  In welcher Weise und in welchem Ausmass der medizinische Sachverhalt sich verÃ¤ndert hat, ist aus den von den medizinischen Experten dokumentierten apparativen, klinischen und anamnestischen Befunden ersichtlich. Um feststellen zu kÃ¶nnen, ob sich zwischen zwei Ã¤rztlichen Beurteilungen der Gesundheitszustand der untersuchten Person verÃ¤ndert hat, mÃ¼ssen die in beiden FÃ¤llen fÃ¼r die Beurteilung der ArbeitsfÃ¤higkeit massgeblich gewesenen Befunde verglichen werden. Denn erst der Vergleich der Befunde zeigt, ob sich effektiv der die ArbeitsfÃ¤higkeit beeintrÃ¤chtigende medizinische Sachverhalt verÃ¤ndert hat oder ob nur dieselben, die ArbeitsfÃ¤higkeit beeintrÃ¤chtigenden Befunde anders beurteilt wurden. Eine aus dem Vergleich ersichtliche VerÃ¤nderung der Befundlage kann sowohl darin bestehen, dass fÃ¼r die ArbeitsfÃ¤higkeitsbeurteilung des Voruntersuchers massgeblich gewesene Befunde vom Nachuntersucher nicht mehr reproduzierbar sind, als auch darin, dass vom Voruntersucher nicht dokumentierte Befunde neu erhoben werden.</w:t>
      </w:r>
    </w:p>
    <w:p>
      <w:r>
        <w:t>2.2Â Â Â Â  Im rechtskrÃ¤ftigen Entscheid des hiesigen Gerichts vom 19. MÃ¤rz 2007 wurde auf die Beurteilung des medizinischen Sachverhalts durch das polydisziplinÃ¤re Gutachten der L.___ vom 12. Mai 2003 (Urk. 8/253) abgestellt.</w:t>
      </w:r>
    </w:p>
    <w:p>
      <w:r>
        <w:t>2.2.1Â Â  GemÃ¤ss dem Gutachten der L.___ bestand als Residuum des Unfalls vom 20. April 1997 seit MÃ¤rz 2000 eine qualitative - zwischen September und Dezember 2002 auch quantitative - EinschrÃ¤nkung der ArbeitsfÃ¤higkeit zufolge verminderter Belastbarkeit der unteren linken ExtremitÃ¤t (Urk. 8/253/33-34).</w:t>
      </w:r>
    </w:p>
    <w:p>
      <w:r>
        <w:t>Â Â Â Â Â Â Â Â  Diese EinschÃ¤tzung beruhte auf folgender Befundlage: Betreffend die neurologische Situation erwÃ¤hnten die Ãrzte, dass mindestens seit November 1997 eine als posttraumatisch anzusehende Tarsaltunnelsymptomatik links vorliege. Die klinischen Zeichen seien wiederholt in Vorberichten festgehalten worden. Eine empfohlene Sanierung sei inzwischen erfolgt. Der BeschwerdefÃ¼hrer selber berichte durchaus Ã¼ber eine Verbesserung der Schmerzsymptomatik, klage nun allerdings Ã¼ber eine HypÃ¤sthesie am linken Fuss, die klinisch dem Versorgungsgebiet des distalen Nervus tibialis links entspreche und eine zusÃ¤tzliche motorische Komponente habe, die klinisch als eine Parese der kleinen Fusssohlenmuskeln Dig. II und III links mit Krallenzehenstellung imponiere, sowie eine persistierende Hyperpathie der Fusssohle und des medialen Fusses links. Sodann bestehe weiterhin eine Druckdolenz am Malleolus medialis links (Urk. 8/253/30 f.).</w:t>
      </w:r>
    </w:p>
    <w:p>
      <w:r>
        <w:t>2.2.2Â Â  Aus psychiatrischer Sicht wurde dem BeschwerdefÃ¼hrer eine EinschrÃ¤nkung der ArbeitsfÃ¤higkeit von 25 % auch in kÃ¶rperlich adaptierten TÃ¤tigkeiten attestiert (Urk. 8/253/32).</w:t>
      </w:r>
    </w:p>
    <w:p>
      <w:r>
        <w:t>Â Â Â Â Â Â Â Â  Im psychiatrischen Fachgutachten findet sich dazu der folgende psychopathologische Befund (Urk. 8/253/45):</w:t>
      </w:r>
    </w:p>
    <w:p>
      <w:r>
        <w:t>Â Â Â Â Â Â Â Â  ÂDer 37-jÃ¤hrige Mann ist wach und allseits orientiert. Er spricht ausreichend Deutsch, doch mit eher geringem Wortschatz, allerdings ist die VerstÃ¤ndigung mit entsprechendem Nachfragen und Umschreibungen durchaus ausreichend. Es besteht eine Narbe am linken Kinn und eine Operationsnarbe am linken Unterarm. Der Explorand ist von athletischem Konstitutionstyp, leicht adipÃ¶s, sehr gepflegte Erscheinung. Es besteht ein ausgeprÃ¤gtes linksseitiges Hinken, dabei geht er mit einem rechtsseitig getragenen Stock in schiefer Haltung, bisweilen auch recht zÃ¼gig und mit sehr geringem Hinken, insgesamt recht inkonstant. Das Sitzen erfolgt in sehr entspannter, zurÃ¼ckliegender Haltung, dabei verschrÃ¤nkt er die Beine Ã¼bereinander. Die Stimme ist sonor, gut moduliert, der Blick klar auf den Untersucher gerichtet, ohne wesentliches Abweichen.</w:t>
      </w:r>
    </w:p>
    <w:p>
      <w:r>
        <w:t>Â Â Â Â Â Â Â Â  Das formale Denken ist klar und geordnet, kohÃ¤rent. Der psychomotorische Antrieb ist normal. Die Konzentration ist wÃ¤hrend der ganzen Untersuchung voll erhalten, er wirkt sehr aufmerksam, luzide, kann sich mÃ¼helos an Details frÃ¼herer GesprÃ¤chsepisoden erinnern, das Zeitraster ist voll erhalten, es bestehen ausser der erwÃ¤hnten anamnestischen LÃ¼cke [eine auf Seite 44 des Fachgutachtens vermerkte GedÃ¤chtnislÃ¼cke von vier Tagen nach dem Unfall vom 20. April 1997] keine Hinweise auf eine StÃ¶rung des LangzeitgedÃ¤chtnisses. KonzentrationsÃ¼bungen wie RechenÃ¼bungen gelingen recht rasch und fehlerlos, obschon er dabei in seine Muttersprache rÃ¼ckÃ¼bersetzen muss. Affektiv wirkt er etwas besorgt, etwas grÃ¼blerisch und nachdenklich, doch ist die Affektmodulation voll erhalten, auch sind positive AffektÃ¤usserungen vorhanden, es besteht eine recht lebhafte AffektivitÃ¤t mit normaler mimischer und gestischer Untermalung, dabei kommt ein ausreichend guter Affektrapport zustande. Eine SuizidalitÃ¤t lÃ¤sst sich nicht eruieren.Â</w:t>
      </w:r>
    </w:p>
    <w:p>
      <w:r>
        <w:t>Â Â Â Â Â Â Â Â  Unter Hinweis auf diesen Befund bezeichnete der psychiatrische Gutachter der L.___ die in den medizinischen Akten erwÃ¤hnte chronifizierte Depression schweren Ausmasses und die hochgradig eingeschÃ¤tzte BeeintrÃ¤chtigung der ArbeitsfÃ¤higkeit als nicht gÃ¤nzlich nachvollziehbar; als mÃ¶glichen Grund fÃ¼r die von der eigenen Beurteilung abweichenden EinschÃ¤tzungen der Voruntersucher nannte er den fluktuierenden Verlauf der depressiven StÃ¶rung (Urk. 8/253/46).</w:t>
      </w:r>
    </w:p>
    <w:p>
      <w:r>
        <w:t>2.3Â Â Â Â  Was den Verlauf nach der L.___-Beurteilung vom 12. Mai 2003 anbelangt, wurde - nachdem Dr. Y.___ in seinem Bericht vom 8. November 2004 StÃ¶rungen von Konzerntration und AuffassungsvermÃ¶gen gemeldet hatte (Urk. 8/279) - eine neuropsychologische AbklÃ¤rung durchgefÃ¼hrt. GemÃ¤ss dem Bericht von lic. phil. M.___, Fachpsychologe fÃ¼r Neuropsychologie FSP, vom 11. Juni 2005 zeigte die Untersuchung jedoch keine namhafte EinschrÃ¤nkung der ArbeitsfÃ¤higkeit aus neuropsychologischer Sicht (Urk. 8/284). Dem Verlaufsbericht Dr. Y.___s vom 14. Januar 2008 ist sodann zu entnehmen, dass der Gesundheitszustand des BeschwerdefÃ¼hrers stationÃ¤r sei, wobei Dr. Y.___ angab, die ArbeitsfÃ¤higkeit sei vÃ¶llig eingeschrÃ¤nkt wegen der bestehenden zwanghaften Fixierung auf die Schmerzproblematik wie auch auf die Nichtanerkennung des kÃ¶rperlichen Schadens durch die Versicherungen; diagnostisch wertete er dies als AnpassungsstÃ¶rung im Sinne einer VerbitterungsstÃ¶rung (Urk. 8/343). Dr. Z.___, welcher den BeschwerdefÃ¼hrer seit dem 7. Februar 2007 neben Dr. A.___ hausÃ¤rztlich betreute, berichtete am 6. MÃ¤rz 2008, dass er den BeschwerdefÃ¼hrer wegen rezidivierenden und immer stÃ¤rker werdenden Kopfschmerzen und Magenbeschwerden behandle, sowie Ã¼ber diverse andere Beschwerden, worunter unklare Sehschwierigkeiten in letzter Zeit und ein gereizt-depressives Zustandsbild; die ArbeitsfÃ¤higkeit des BeschwerdefÃ¼hrers schÃ¤tzte er auf 20 - 30 % (Urk. 8/347). Dr. A.___ hatte den BeschwerdefÃ¼hrer seit 1997 hausÃ¤rztlich betreut und am 18. Februar 2008 letztmals untersucht; seinem Bericht vom 26. MÃ¤rz 2008 ist zu entnehmen, dass objektiv eine seit Jahren unverÃ¤nderte Befundlage und eine uneingeschrÃ¤nkte ArbeitsfÃ¤higkeit bestehe, der BeschwerdefÃ¼hrer aber aufgrund psycho-sozialer Probleme und seiner subjektiven Ãberzeugung, arbeitsunfÃ¤hig zu sein, immer wieder neue Beschwerdekomplexe produziere (Urk. 8/350/1-3). Einen seit der L.___-Begutachtung im Jahr 2003 in seinen Auswirkungen auf die ArbeitsfÃ¤higkeit objektiv unverÃ¤nderten psychischen Gesundheitszustand - bei gleichzeitig ausgeprÃ¤gtem subjektivem Krankheitsempfinden - stellten auch Dr. G.___ in seinem Bericht vom 2. Juli 2008 (Urk. 8/358) sowie Dr. J.___ in seinem Bericht vom 19. Mai 2009 (Urk. 8/384) fest.</w:t>
      </w:r>
    </w:p>
    <w:p>
      <w:r>
        <w:t>2.4Â Â Â Â  In somatischer Hinsicht macht der BeschwerdefÃ¼hrer geltend, seit der polydisziplinÃ¤ren Begutachtung durch die L.___ seien zusÃ¤tzlich zur Schmerzproblematik der linken unteren ExtremitÃ¤t ein lumbovertebrales Schmerzsyndrom sowie ein Augenleiden diagnostiziert worden, welche seine ArbeitsfÃ¤higkeit zusÃ¤tzlich einschrÃ¤nken wÃ¼rden (Urk. 1 S. 11 ff.). Er verweist diesbezÃ¼glich auf den Bericht des Dr. med. K.___, Chirurgie, WirbelsÃ¤ulenleiden, Schleudertrauma und orthopÃ¤dische Traumatologie FMH, vom 26. August 2009 (Urk. 3/5) sowie auf den Bericht der I.___ vom 18. August 2008 (Urk. 8/368).</w:t>
      </w:r>
    </w:p>
    <w:p>
      <w:r>
        <w:t>Â Â Â Â Â Â Â Â  Hinsichtlich der Verschlechterung des psychischen Gesundheitszustands verweist der BeschwerdefÃ¼hrer auf die Berichte des F.___ vom 1. September 2008 (Urk. 8/367), 7. November 2008 (Urk. 8/376) sowie 17. September 2009 (Urk. 3/3), ferner auf die Beurteilung des Dr. Z.___ vom 16. September 2009 (Urk. 3/4).</w:t>
      </w:r>
    </w:p>
    <w:p>
      <w:r>
        <w:t>2.4.1Â Â  Der vom BeschwerdefÃ¼hrer zu den Akten gereichte Bericht des Dr. K.___ nennt lediglich eine ÂWirbelsÃ¤ulenfehlhaltungÂ sowie eine ÂInsuffizienz der rumpfstabilisierenden MuskulaturÂ als Befunde fÃ¼r die Diagnose eines chronischen lumbovertebralen Schmerzsyndroms sowie Âeine verminderte Belastbarkeit des AchsenorgansÂ zur BegrÃ¼ndung eines gegenÃ¼ber demjenigen des L.___-Gutachtens (vgl. Urk. 8/253/33) leicht einschrÃ¤nkenderen Zumutbarkeitsprofils und einer quantitativen EinschrÃ¤nkung von 50 % auch in adaptierter TÃ¤tigkeit.</w:t>
      </w:r>
    </w:p>
    <w:p>
      <w:r>
        <w:t>2.4.2Â Â  Der Bericht der I.___ weist befundmÃ¤ssig eine EinschrÃ¤nkung des nasalen Gesichtsfelds links aus sowie eine Reihe apparativer Befunde, welche nach Auffassung des Untersuchers auf eine Fixationsunruhe als Ausdruck einer zerebralen SchÃ¤digung hinweisen. Eine EinschrÃ¤nkung der ArbeitsfÃ¤higkeit aus augenÃ¤rztlicher Sicht wird dem BeschwerdefÃ¼hrer nicht attestiert.</w:t>
      </w:r>
    </w:p>
    <w:p>
      <w:r>
        <w:t>2.4.3Â Â  In den Berichten des F.___ werden die Diagnosen einer mittelgradigen bzw. schweren depressiven Episode gestellt und wird dem BeschwerdefÃ¼hrer eine vollstÃ¤ndige ArbeitsunfÃ¤higkeit aus psychiatrischer Sicht bescheinigt.</w:t>
      </w:r>
    </w:p>
    <w:p>
      <w:r>
        <w:t>Â Â Â Â Â Â Â Â  Den Berichten vom 1. September und 7. November 2008 kann dazu folgender psychopathologischer Befund entnommen werden (in beiden Berichten identisch):</w:t>
      </w:r>
    </w:p>
    <w:p>
      <w:r>
        <w:t>Â Â Â Â Â Â Â Â  Â43-jÃ¤hriger Pat., Ã¤usserlich gepflegt, subaggressiv, altersentsprechend, bewusstseinsklar und allseits orientiert; in der emotionellen Kontaktaufnahme abwartend, sachlich, aktiv im Spontanverhalten, Stimmung depressiv-resigniert, affektiv adÃ¤quat kontrolliert; im GesprÃ¤chsverlauf verbal mitteilungsaktiv, schildert sein Symptomerleben und -verhalten in Zusammenhang mit dem Unfall. Kognitiv in Aufmerksamkeit, Konzentration, MerkfÃ¤higkeit und GedÃ¤chtnis unauffÃ¤llig, Denken formal beweglich, inhaltlich problemzentriert. Keine AP fÃ¼r psychotische Erlebnisweisen (Wahn, Wahrnehmungs- oder Ich-StÃ¶rungen). Anamnestisch vage/distantere Suizidgedanken/-wÃ¼nsche, SV, keine konkreten AusfÃ¼hrungsplÃ¤ne, aktuell keine akute SuizidalitÃ¤t.Â</w:t>
      </w:r>
    </w:p>
    <w:p>
      <w:r>
        <w:t>Â Â Â Â Â Â Â Â  Weiter ist den Berichten des F.___ zu entnehmen, dass Testbefunde vorliegen, welche auf das Vorliegen einer schweren Depression hindeuten wÃ¼rden.</w:t>
      </w:r>
    </w:p>
    <w:p>
      <w:r>
        <w:t>2.4.4Â Â  Dr. Z.___ stimmt in seinem Bericht vom 16. September 2009 der Beurteilung des F.___ zu und weist auf Kommunikationsprobleme mit seinem Patienten hin.</w:t>
      </w:r>
    </w:p>
    <w:p>
      <w:r>
        <w:t>2.5Â Â Â Â</w:t>
      </w:r>
    </w:p>
    <w:p>
      <w:r>
        <w:t>2.5.1Â Â  GemÃ¤ss dem von der Beschwerdegegnerin im Zuge des Rentenrevisionsverfahrens eingeholten Bericht des Dr. A.___ vom 26. MÃ¤rz 2008 (Urk. 8/350/1-3) hatte dieser das von Dr. K.___ am 26. August 2009 diagnostizierte lumbovertebrale Schmerzsyndrom des BeschwerdefÃ¼hrers bereits Ende 2005 fachÃ¤rztlich abklÃ¤ren lassen. Laut dem Bericht der D.___ vom 8. Dezember 2005 (Urk. 8/350/9-18) konnten damals nur geringfÃ¼gige, mit der Schilderung massivster Schmerzen und EinschrÃ¤nkungen nicht korrelierende Befunde erhoben werden. Das lumbovertebrale Schmerzsyndrom des BeschwerdefÃ¼hrers wurde daher von Dr. A.___ als Diagnose ohne Auswirkung auf die ArbeitsfÃ¤higkeit gewertet (Urk. 8/350/1). Eine VerÃ¤nderung der Befundlage seit der Untersuchung in der D.___ ist aus der Beurteilung Dr. K.___s nicht ersichtlich. Es fehlt deshalb eine befundmÃ¤ssige Grundlage fÃ¼r die von Dr. K.___ behauptete massive quantitative EinschrÃ¤nkung der ArbeitsfÃ¤higkeit auch in adaptierter TÃ¤tigkeit.</w:t>
      </w:r>
    </w:p>
    <w:p>
      <w:r>
        <w:t>2.5.2Â Â  Was die nach Auffassung des BeschwerdefÃ¼hrers trotz wiederholter Aufforderung seinerseits durch die Beschwerdegegnerin nicht abgeklÃ¤rten Auswirkungen seines Augenleidens auf die ArbeitsfÃ¤higkeit (Urk. 1 S. 12) anbelangt, ist darauf hinzuweisen, dass der BeschwerdefÃ¼hrer selbst gar keine spezifischen, die ArbeitsfÃ¤higkeit einschrÃ¤nkenden Sehbeschwerden angibt (Urk. 8/384/3) und er trotz der befundmÃ¤ssigen GesichtsfeldeinschrÃ¤nkung und einer mÃ¶glichen Fixationsunruhe gemÃ¤ss der anamnestischen Feststellung Dr. A.___s vom 18. August 2008 Auto fahren (Urk. 8/350/1) sowie gemÃ¤ss der anamnestischen Feststellung Dr. J.___s vom 5. Mai 2009 TV schauen kann (Urk. 8/384/3). Damit liegen keinerlei Anhaltspunkte fÃ¼r eine EinschrÃ¤nkung der ArbeitsfÃ¤higkeit des BeschwerdefÃ¼hrers zufolge einer Sehbehinderung vor und besteht diesbezÃ¼glich auch kein AbklÃ¤rungsbedarf.</w:t>
      </w:r>
    </w:p>
    <w:p>
      <w:r>
        <w:t>2.5.3Â Â Â Â Â Â Â Â  Hinsichtlich des psychischen Gesundheitszustands ist zunÃ¤chst darauf hinzuweisen, dass die psychopathologischer Befunderhebung des F.___ (vgl. E. 2.4.3) kaum von derjenigen der Dres. G.___ (Urk. 8/358/11) und J.___ (Urk. 8/384/4 ff.) abweicht und damit im Wesentlichen auch mit derjenigen des psychiatrischen Fachgutachtens der L.___ aus dem Jahr 2003 Ã¼bereinstimmt (vgl. E. 2.2.2). Der Vergleich der klinischen Befunderhebungen im Zeitverlauf zeigt also einen unverÃ¤nderten psychischen Gesundheitszustand. Soweit Testbefunde des F.___ ein davon abweichendes Bild vermitteln, geben die Untersucher keine Auskunft Ã¼ber die Ursachen der ausgeprÃ¤gten Diskrepanz zwischen ihren eigenen klinischen und testpsychologischen Befunden; die - kooperationsabhÃ¤ngigen - testpsychologischen Befunde kÃ¶nnen daher angesichts des ausgeprÃ¤gten subjektiven Krankheitsempfindens des BeschwerdefÃ¼hrers nicht als valide gelten. Ebenso wenig lÃ¤sst sich aus den vom Medizinischen Zentrum Geissberg anamnestisch erhobenen Angaben Ã¼ber Gewaltandrohungen des BeschwerdefÃ¼hrers eine VerÃ¤nderung des fÃ¼r die Beurteilung der ArbeitsfÃ¤higkeit massgeblichen medizinischen Sachverhalts ablesen. Wenn ernsthafte Anhaltspunkte fÃ¼r eine vom BeschwerdefÃ¼hrer nicht mehr willentlich steuerbare akute Selbst- oder FremdgefÃ¤hrdung vorliegen sollten, wÃ¤re primÃ¤r nicht die ArbeitsfÃ¤higkeit eingeschrÃ¤nkt; vielmehr wÃ¤re dann zunÃ¤chst ein fÃ¼rsorgerischer Freiheitsentzug zu prÃ¼fen und wÃ¼rde sich - bei lÃ¤ngerer Dauer - erst daraus eine invalidisierende ArbeitsunfÃ¤higkeit ergeben. Im Ãbrigen zeigen die von allen Untersuchern Ã¼bereinstimmend erhobenen Angaben Ã¼ber den seit Jahren unverÃ¤nderten Tagesablauf, dass die gesundheitlichen EinschrÃ¤nkungen des BeschwerdefÃ¼hrers im Alltag unverÃ¤ndert geblieben sind. Schliesslich weisen die psychiatrischen FachÃ¤rzte des F.___ in ihrem Bericht vom 17. September 2009 auch selbst darauf hin, dass sie mit ihrer Beurteilung der ArbeitsfÃ¤higkeit die subjektive EinschÃ¤tzung des BeschwerdefÃ¼hrers wiedergeben.</w:t>
      </w:r>
    </w:p>
    <w:p>
      <w:r>
        <w:t>2.6Â Â Â Â Â Â Â Â  Zusammenfassend ist festzustellen, dass trotz der erfolgten umfangreichen fachÃ¤rztlichen AbklÃ¤rungen eine wesentliche Verschlechterung des die ArbeitsfÃ¤higkeit des BeschwerdefÃ¼hrers einschrÃ¤nkenden medizinischen Sachverhalts nicht mit dem in der Sozialversicherung massgeblichen Beweismass der Ã¼berwiegenden Wahrscheinlichkeit nachzuweisen ist. Die vom BeschwerdefÃ¼hrer zur Glaubhaftmachung einer Verschlechterung angerufenen Ã¤rztlichen Beurteilungen, welche eine solche behaupten, sind daher als unterschiedliche EinschÃ¤tzungen der Auswirkungen eines im Wesentlichen unverÃ¤ndert gebliebenen Gesundheitszustandes auf die ArbeitsfÃ¤higkeit zu werten.</w:t>
      </w:r>
    </w:p>
    <w:p>
      <w:r>
        <w:t>2.7Â Â Â Â  Soweit der BeschwerdefÃ¼hrer mit der Beschwerde sinngemÃ¤ss verlangt, es sei bei der InvaliditÃ¤tsbemessung auf andere erwerbliche Faktoren abzustellen als in der angefochtenen VerfÃ¼gung (Urk. 1 S. 14 ff.), erschÃ¶pfen sich seine AusfÃ¼hrungen in einer Kritik an den diesbezÃ¼glichen Annahmen, welche den Urteilen des Sozialversicherungsgerichts vom 19. MÃ¤rz 2007 und des Bundesgerichts vom 14. November 2007 zugrunde gelegt wurden. Dass die damals fÃ¼r die Zeit bis zum 16. Dezember 2005 beurteilten erwerblichen Auswirkungen des gemÃ¤ss den vorstehenden ErwÃ¤gungen gleich gebliebenen Gesundheitszustandes seither eine revisionsrechtlich beachtliche VerÃ¤nderung erfahren hÃ¤tten, ist weder vom BeschwerdefÃ¼hrer im Revisionsverfahren substanziert behauptet worden, noch kÃ¶nnen den Akten Anhaltspunkte fÃ¼r eine wesentliche VerÃ¤nderung des diesbezÃ¼glichen Sachverhalts seit jenem Zeitpunkt entnommen werden. Soweit der BeschwerdefÃ¼hrer geltend macht, er hÃ¤tte ohne den Gesundheitsschaden spÃ¤testens ab dem Jahr 2002 Ãberstunden geleistet, welche bei der Festsetzung des mutmasslichen Valideneinkommens berÃ¼cksichtigt werden mÃ¼ssten (Urk. 1 S. 16), beruft er sich auf einen Sachumstand, welcher vor dem 16. Dezember 2005 eingetreten war und im Rechtsmittelverfahren gegen den Einspracheentscheid dieses Datums hÃ¤tte geltend gemacht werden mÃ¼ssen. Mangels einer revisionsrechtlich beachtlichen Verschlechterung des Gesundheitszustands (vgl. E. 2.6) kann sodann auch hinsichtlich des beim Invalideneinkommen zu berÃ¼cksichtigenden Leidensabzugs keine revisionsrechtlich beachtliche Ãnderung eingetreten sein.</w:t>
      </w:r>
    </w:p>
    <w:p>
      <w:r>
        <w:rPr>
          <w:b/>
        </w:rPr>
        <w:t>E. 3</w:t>
      </w:r>
    </w:p>
    <w:p>
      <w:r>
        <w:t>3.1Â Â Â Â  Nach dem Gesagten hat die Beschwerdegegnerin das strittige Revisionsgesuch mit der angefochtenen VerfÃ¼gung vom 28. August 2009 zu Recht abgewiesen, da der bis zum 16. Dezember 2005 bereits rechtskrÃ¤ftig beurteilte Sachverhalt seither keine wesentliche Ãnderung erfahren hat, die geeignet ist, den InvaliditÃ¤tsgrad und damit den Rentenanspruch zu beeinflussen. Demzufolge ist auch die dagegen erhobene Beschwerde abzuweisen.</w:t>
      </w:r>
    </w:p>
    <w:p>
      <w:r>
        <w:t>3.2Â Â Â Â  Da der von der Gemeindesozialhilfe unterstÃ¼tzte BeschwerdefÃ¼hrer offensichtlich mittellos ist und sein Revisionsgesuch nicht als von vornherein aussichtslos bezeichnet werden konnte, ist seinem Gesuch um unentgeltliche VerbeistÃ¤ndung in der Person seines Rechtsvertreters zu entsprechen und sind die gemÃ¤ss Art. 61 Abs. 1 bis IVG auf Fr. 700.-- festzusetzenden Verfahrenskosten ausgangsgemÃ¤ss dem unterliegenden BeschwerdefÃ¼hrer aufzuerlegen, zufolge GewÃ¤hrung der unentgeltlichen ProzessfÃ¼hrung jedoch einstweilen auf die Gerichtskasse zu nehmen.</w:t>
      </w:r>
    </w:p>
    <w:p>
      <w:r>
        <w:t>Â Â Â Â Â Â Â Â  Bei der Festsetzung des Honorars fÃ¼r den unentgeltlichen Rechtsbeistand ist zu berÃ¼cksichtigen, dass dieser beschwerdeweise im Wesentlichen die bereits im Vorbescheidverfahren gemachten AusfÃ¼hrungen (Urk. 8/398) wiederholte sowie als langjÃ¤hriger Rechtsvertreter des BeschwerdefÃ¼hrers mit dem Referenzsachverhalt bereits bestens vertraut war und sich zur BeschwerdebegrÃ¼ndung auf eine knappe Darlegung der nach Ansicht des BeschwerdefÃ¼hrers als wesentlich anzusehenden seitherigen VerÃ¤nderungen beschrÃ¤nken konnte. HierfÃ¼r rechtfertigt sich ein Aufwand von hÃ¶chstens sechs Honorarstunden bzw. - unter BerÃ¼cksichtigung von Auslagen - eine ProzessentschÃ¤digung von insgesamt Fr. 1'500.--.</w:t>
      </w:r>
    </w:p>
    <w:p>
      <w:r>
        <w:t>Das Gericht beschliesst:</w:t>
      </w:r>
    </w:p>
    <w:p>
      <w:r>
        <w:t>In Bewilligung des Gesuchs vom 24. September 2009 wird dem BeschwerdefÃ¼hrer Rechtsanwalt Robert Baumann, St. Gallen, als unentgeltlicher Rechtsvertreter fÃ¼r das vorliegende Verfahren bestellt, und es wird ihm die unentgeltliche ProzessfÃ¼hrung gewÃ¤hrt,</w:t>
      </w:r>
    </w:p>
    <w:p>
      <w:r>
        <w:t>und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w:t>
      </w:r>
    </w:p>
    <w:p>
      <w:r>
        <w:t>3.Â Â Â Â Â Â Â Â  Der unentgeltliche Rechtsvertreter des BeschwerdefÃ¼hrers, Rechtsanwalt Robert Baumann, St. Gallen, wird mit Fr. 1'500.-- (inkl. Barauslagen und MWSt) aus der Gerichtskasse entschÃ¤digt. Der BeschwerdefÃ¼hrer wird Â auf Â§ 92 ZPO hingewiesen.</w:t>
      </w:r>
    </w:p>
    <w:p>
      <w:r>
        <w:t>4.Â Â Â Â Â Â Â Â Â Â  Zustellung gegen Empfangsschein an:</w:t>
      </w:r>
    </w:p>
    <w:p>
      <w:r>
        <w:t>- Rechtsanwalt Robert Baumann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