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IV.2009.00841 vom 24. August 2010</w:t>
      </w:r>
    </w:p>
    <w:p>
      <w:r>
        <w:t>ZH Sozialversicherungsgericht, 2010-08-24, DE</w:t>
      </w:r>
    </w:p>
    <w:p>
      <w:r>
        <w:rPr>
          <w:b/>
        </w:rPr>
        <w:t xml:space="preserve">Quelle: </w:t>
      </w:r>
      <w:r>
        <w:t>https://mcp.opencaselaw.ch/entscheid/zh_sozialversicherungsgericht_IV.2009.00841</w:t>
      </w:r>
    </w:p>
    <w:p>
      <w:r>
        <w:t>FR: ZH_SOZIALVERSICHERUNGSGERICHT IV.2009.00841 du 24 août 2010</w:t>
      </w:r>
    </w:p>
    <w:p>
      <w:r>
        <w:t>IT: ZH_SOZIALVERSICHERUNGSGERICHT IV.2009.00841 del 24 agosto 2010</w:t>
      </w:r>
    </w:p>
    <w:p>
      <w:pPr>
        <w:pStyle w:val="Heading2"/>
      </w:pPr>
      <w:r>
        <w:t>Erwägungen</w:t>
      </w:r>
    </w:p>
    <w:p>
      <w:r>
        <w:rPr>
          <w:b/>
        </w:rPr>
        <w:t>E. 1</w:t>
      </w:r>
    </w:p>
    <w:p>
      <w:r>
        <w:t>1.1Â Â Â Â  Die 1962 geborene X.___ meldete sich am 10. August 2002 zum Bezug von Leistungen (Rente) der EidgenÃ¶ssischen Invalidenversicherung (IV) an (Urk. 11/6). Die Sozialversicherungsanstalt des Kantons ZÃ¼rich, IV-Stelle, traf daraufhin erwerbliche sowie medizinische AbklÃ¤rungen und sprach der Versicherten mit VerfÃ¼gung vom 15. Oktober 2004 (Urk. 11/39) mit Wirkung ab 1. MÃ¤rz 2002 eine auf einem InvaliditÃ¤tsgrad von 100 % beruhende ganze Rente sowie eine Zusatzrente fÃ¼r den Ehegatten zu.</w:t>
      </w:r>
    </w:p>
    <w:p>
      <w:r>
        <w:t>Â Â Â Â Â Â Â Â  Nachdem X.___ im Rahmen des noch im Jahr 2004 von Amtes wegen durchgefÃ¼hrten Revisionsverfahrens am 23. Oktober 2004 auf dem "Fragebogen fÃ¼r Revision der Invalidenrente/HilflosenentschÃ¤digung" (Urk. 11/41) angegeben hatte, seit 26. April 2004 wieder - mit einem Pensum von 35 Stunden pro Woche - zu arbeiten, bestÃ¤tigte die IV-Stelle mit (interner [Urk. 10 S. 2, 11 im Prozess Nr. IV.2006.00489]) VerfÃ¼gung vom 3. Dezember 2004 (Urk. 11/44) - inhaltlich identisch mit dem ersten Teil der VerfÃ¼gung vom 15. Oktober 2004 (Urk. 11/39) - die Rentenzusprechung (ganze Invalidenrente und Zusatzrente fÃ¼r den Ehegatten) per 1. MÃ¤rz 2002.</w:t>
      </w:r>
    </w:p>
    <w:p>
      <w:r>
        <w:t>Â Â Â Â Â Â Â Â  Mit VerfÃ¼gung vom 14. MÃ¤rz 2005 (Urk. 11/48) forderte die IV-Stelle - unter Hinweis darauf, dass die Rentenzusprechung befristet bis Ende Juli 2003 erfolgt sei - die Ã¼ber den 1. August 2003 hinaus ausgerichteten Invaliden- und Zusatzrentenzahlungen sowie die zuviel ausbezahlten Verzugszinsen (richtig: VergÃ¼tungszinsen) zurÃ¼ck. Die dagegen von der Versicherten erhobene Einsprache (Urk. 11/56) wies die Ausgleichskasse am 30. September 2005 ab (Urk. 11/60).</w:t>
      </w:r>
    </w:p>
    <w:p>
      <w:r>
        <w:t>Â Â Â Â Â Â Â Â  Auf die gegen diesen Entscheid (Urk. 11/60) im Prozess Nr. IV.2005.01233 erhobene Beschwerde trat das hiesige Gericht mit Beschluss vom 15. November 2005 (Urk. 11/61) unter Hinweis darauf, dass die Ausgleichskasse sachlich zum Erlass des fraglichen Entscheids nicht zustÃ¤ndig gewesen und dieser entsprechend nichtig sei, nicht ein. In der Folge wies am 30. MÃ¤rz 2006 auch die IV-Stelle die Einsprache der Versicherten ab (Urk. 11/65). Deren am 22. Mai 2006 im Prozess Nr. IV.2006.00489 hiegegen erhobene Beschwerde (Urk. 11/68 S. 3 ff.) hiess das hiesige Gericht mit Urteil vom 17. Dezember 2007 (Urk. 3) in dem Sinne gut, dass es den Einspracheentscheid vom 30. MÃ¤rz 2006 (Urk. 11/65) aufhob und die Sache an die IV-Stelle zurÃ¼ckwies, damit diese unter Wahrung des rechtlichen GehÃ¶rs neu Ã¼ber den Rentenanspruch der BeschwerdefÃ¼hrerin und - sofern noch notwendig - Ã¼ber die RÃ¼ckforderung allfÃ¤llig zu Unrecht ausgerichteter Rentenzahlungen befinde.</w:t>
      </w:r>
    </w:p>
    <w:p>
      <w:r>
        <w:t>1.2Â Â Â Â  In der Folge teilte die IV-Stelle der Versicherten - unter Hinweis darauf, dass nach dem am 23. MÃ¤rz 2001 erlittenen Unfall ab dem 1. August 2003 wieder eine uneingeschrÃ¤nkte LeistungsfÃ¤higkeit bestanden habe - mit Vorbescheid vom 4. November 2008 (Urk. 11/98) mit, dass sie - die Versicherte - fÃ¼r die Zeit vom 1. MÃ¤rz 2002 bis 31. Oktober 2003 Anspruch auf eine ganze Invalidenrente habe. Mit Vorbescheid vom 13. Januar 2009 (Urk. 11/108 S. 2 f.) machte die IV-Stelle eine RÃ¼ckforderung im Betrag von insgesamt Fr. 31'135.-- fÃ¼r fÃ¼r die Zeit vom 1. November 2003 bis 31. MÃ¤rz 2005 zu Unrecht ausbezahlte Renten und VergÃ¼tungszinsen geltend. Mit VerfÃ¼gungen vom 13. August 2009 (Urk. 2) hielt sie - auf Einwendung der Versicherten (Urk. 11/110) hin - an dieser RÃ¼ckforderung fest und bestÃ¤tigte die befristete Rente.</w:t>
      </w:r>
    </w:p>
    <w:p>
      <w:r>
        <w:t>2.Â Â Â Â Â Â  Gegen diese VerfÃ¼gungen (Urk. 2) liess die Versicherte am 10. September 2009 mit folgenden AntrÃ¤gen Beschwerde erheben (Urk. 1 S. 2):</w:t>
      </w:r>
    </w:p>
    <w:p>
      <w:r>
        <w:t>Â Â Â Â Â Â Â Â Â Â Â Â Â  "1. Die VerfÃ¼gung vom 13. August 2009 sei aufzuheben.</w:t>
      </w:r>
    </w:p>
    <w:p>
      <w:r>
        <w:t>Â Â Â Â Â Â Â Â Â Â Â Â Â  2.Â  Es sei festzustellen, dass die Beschwerdegegnerin keinen Anspruch auf Â Â Â Â Â Â Â Â Â Â Â  RÃ¼ckforderung betreffend die bisher ausgerichteten Invalidenrenten hat.</w:t>
      </w:r>
    </w:p>
    <w:p>
      <w:r>
        <w:t>Â Â Â Â Â Â Â Â Â Â Â Â Â  3.Â  Die Beschwerdegegnerin sei zu verpflichten, der BeschwerdefÃ¼hrerin fÃ¼r deren Aufwand im Vorbescheidverfahren eine angemessene ParteientschÃ¤digung auszurichten.</w:t>
      </w:r>
    </w:p>
    <w:p>
      <w:r>
        <w:t>Â Â Â Â Â Â Â Â Â Â Â Â Â  4.Â  Unter Kosten- und EntschÃ¤digungsfolgen zu Gunsten der BeschwerdefÃ¼hrerin."</w:t>
      </w:r>
    </w:p>
    <w:p>
      <w:r>
        <w:t>Â Â Â Â Â Â Â Â  Nachdem die BeschwerdefÃ¼hrerin am 17. September 2009 - unter Beilage einer vom 6. Juni 2008 datierenden Aktennotiz der IV-Stelle (Urk. 7) - eine ErgÃ¤nzung zu ihrer Beschwerde eingereicht hatte (Urk. 6), schloss die IV-Stelle am 8. Oktober 2009 auf Beschwerdeabweisung (vgl. Beschwerdeantwort, Urk. 10).</w:t>
      </w:r>
    </w:p>
    <w:p>
      <w:r>
        <w:t>Â Â Â Â Â Â Â Â  Auf die AusfÃ¼hrungen der Parteien und die eingereichten Unterlagen ist, soweit fÃ¼r die Entscheidfindung erforderlich, in den nachstehenden ErwÃ¤gungen einzugehen.</w:t>
      </w:r>
    </w:p>
    <w:p>
      <w:r>
        <w:t>Das Gericht zieht in ErwÃ¤gung:</w:t>
      </w:r>
    </w:p>
    <w:p>
      <w:r>
        <w:t>1.Â Â Â Â Â Â  Strittig ist einerseits, ob die IV-Stelle befugt war, die von ihr fÃ¼r die Zeit nach dem 1. November 2003 erbrachten Rentenzahlungen und zuviel ausgerichteten VergÃ¼tungszinsen zurÃ¼ckzufordern, und andererseits, ob die BeschwerdefÃ¼hrerin Anspruch auf eine ParteientschÃ¤digung fÃ¼r das Vorbescheidverfahren hat.</w:t>
      </w:r>
    </w:p>
    <w:p>
      <w:r>
        <w:rPr>
          <w:b/>
        </w:rPr>
        <w:t>E. 2</w:t>
      </w:r>
    </w:p>
    <w:p>
      <w:r>
        <w:t>2.1Â Â Â Â  Nach Art. 25 des Bundesgesetzes Ã¼ber den Allgemeinen Teil des Sozialversicherungsrechts (ATSG) sind unrechtmÃ¤ssig bezogene Leistungen zurÃ¼ckzuerstatten. Wer Leistungen im guten Glauben empfangen hat, muss sie nicht zurÃ¼ckerstatten, wenn eine grosse HÃ¤rte vorliegt (Abs. 1). Der RÃ¼ckforderungsanspruch erlischt mit dem Ablauf eines Jahres, nachdem die Versicherungseinrichtung davon Kenntnis erhalten hat, spÃ¤testens aber mit dem Ablauf von fÃ¼nf Jahren nach der Entrichtung der einzelnen Leistung (Abs. 2 Satz 1). Die Fristen des Art. 25 Abs. 2 ATSG sind gewahrt, wenn vor Ablauf der massgebenden Frist eine RÃ¼ckerstattungsverfÃ¼gung ergeht und der rÃ¼ckerstattungspflichtigen Person zugestellt wird (vgl. Kieser, ATSG-Kommentar, 2. Aufl., ZÃ¼rich 2009, Rz. 43 zu Art. 25, mit Hinweisen).</w:t>
      </w:r>
    </w:p>
    <w:p>
      <w:r>
        <w:t>2.2Â Â Â Â  Eine RÃ¼ckforderung von unrechtmÃ¤ssig bezogenen Geldleistungen ist in der Sozialversicherung nur unter den fÃ¼r die WiedererwÃ¤gung oder die prozessuale Revision formell rechtskrÃ¤ftiger VerfÃ¼gungen massgebenden Voraussetzungen zulÃ¤ssig. Beruht die objektiv ungerechtfertigte Ausrichtung von Rentenleistungen auf einer falschen Beurteilung eines IV-spezifischen Gesichtspunkts - es handelt sich dabei insbesondere um alle Tatsachen, die bei der Bemessung des InvaliditÃ¤tsgrades von Bedeutung sind -, so erfolgt die Ãnderung grundsÃ¤tzlich lediglich mit Wirkung ex nunc, sodass keine RÃ¼ckforderung stattfindet. Anders verhÃ¤lt es sich hingegen, wenn der Tatbestand der Meldepflichtverletzung gemÃ¤ss Art. 77 der Verordnung Ã¼ber die Invalidenversicherung (IVV) erfÃ¼llt und die Meldepflichtverletzung fÃ¼r den unrechtmÃ¤ssigen Leistungsbezug kausal ist. Diesfalls findet eine Leistungsanpassung mit Wirkung ex tunc statt, die - wiederum unter Vorbehalt der Ã¼brigen RÃ¼ckforderungserfordernisse - eine RÃ¼ckforderung nach sich zieht (vgl. Urteil des Bundesgerichts vom 30. Januar 2009, 8C_387/2008, Erw. 2.2 mit Hinweisen). In FÃ¤llen, in denen Ã¼ber die zu Unrecht ausgerichteten Rentenbetreffnisse nicht rechtskrÃ¤ftig befunden wurde, ist eine RÃ¼ckforderung ex tunc zulÃ¤ssig, ohne dass es hiezu eines RÃ¼ckkommenstitels oder einer Meldepflichtverletzung der versicherten Person bedÃ¼rfte (Urteile des Bundesgerichts vom 6. Dezember 2007, 8C_468/2007, Erw. 6.2.2, vom 30. Januar 2009, 8C_387/2008, Erw. 3.2, sowie vom 22. Januar 2010, 9C_564/2009, Erw. 6.4).</w:t>
      </w:r>
    </w:p>
    <w:p>
      <w:r>
        <w:rPr>
          <w:b/>
        </w:rPr>
        <w:t>E. 3</w:t>
      </w:r>
    </w:p>
    <w:p>
      <w:r>
        <w:t>3.1Â Â Â Â  Die IV-Stelle begrÃ¼ndete die RÃ¼ckforderung von Renten- und VergÃ¼tungszinsleistungen im Umfang von Fr. 31'135.-- - im Wesentlichen damit, dass eine Leistungsanspassung ex tunc angesichts der Tatsache, dass die ursprÃ¼ngliche RentenverfÃ¼gung nie in Rechtskraft erwachsen, Ã¼ber die zu Unrecht ausgerichteten Rentenbetreffnisse mithin nie rechtskrÃ¤ftig befunden worden sei, durchaus zulÃ¤ssig sei. Die RÃ¼ckforderung stehe nicht im Widerspruch zum Urteil des hiesigen Gerichts vom 17. Dezember 2007, weshalb sich der Vorwurf des mutwilligen Verhaltens beziehungsweise der Rechtsverweigerung als unberechtigt erweise. Anlass dazu, der BeschwerdefÃ¼hrerin eine ParteientschÃ¤digung fÃ¼r das Vorbescheidverfahren auszurichten, bestehe demnach nicht (Urk. 2 S. 2, Urk. 10).</w:t>
      </w:r>
    </w:p>
    <w:p>
      <w:r>
        <w:t>3.2Â Â Â Â  Die BeschwerdefÃ¼hrerin stellte sich demgegenÃ¼ber im Wesentlichen auf den Standpunkt, nachdem die letzte - durchaus auf einer rechtskrÃ¤ftigen VerfÃ¼gung basierende (Urk. 1 S. 5 und S. 6) - Rentenzahlung den Monat MÃ¤rz 2005 betroffen habe und das hiesige Gericht mit Urteil vom 17. Dezember 2007 in fÃ¼r die Beschwerdegegnerin verbindlicher Weise entschieden habe, dass ein allfÃ¤lliger RÃ¼ckerstattungsanspruch frÃ¼hestens ab 1. Mai 2005 bestehe, entbehre die verfÃ¼gte RÃ¼ckforderung jeglicher Grundlage (Urk. 1 S. 4 ff.). Angesichts des Umstands, dass die IV-Stelle sich Ã¼ber die klaren Vorgaben des rechtskrÃ¤ftigen RÃ¼ckweisungsentscheids hinweggesetzt habe, bestehe nicht nur fÃ¼r das Beschwerde-, sondern auch fÃ¼r das Vorbescheidverfahren Anspruch auf eine ParteientschÃ¤digung (Urk. 1 S. 7 f.)</w:t>
      </w:r>
    </w:p>
    <w:p>
      <w:r>
        <w:rPr>
          <w:b/>
        </w:rPr>
        <w:t>E. 4</w:t>
      </w:r>
    </w:p>
    <w:p>
      <w:r>
        <w:t>4.1Â Â Â Â  Mit Urteil vom 17. Dezember 2007 (Urk. 3) wies das hiesige Gericht die Sache - unter Aufhebung des Einspracheentscheids vom 30. MÃ¤rz 2006 (Urk. 11/65) - wegen Verletzung des rechtlichen GehÃ¶rs zur NeuverfÃ¼gung an die IV-Stelle, die nie hinreichend erklÃ¤rt hatte, weshalb der Rentenanspruch per Ende Juli 2003 befristet sei, zurÃ¼ck. In der Folge terminierte die IV-Stelle den (unbestrittenermassen) ab 1. MÃ¤rz 2002 bestehenden Rentenanspruch mit VerfÃ¼gung vom 13. August 2009 (Urk. 2 Teil 2) auf den 31. Oktober 2003. Zur BegrÃ¼ndung fÃ¼hrte sie aus, gemÃ¤ss den medizinischen Akten, insbesondere dem Bericht des damals behandelnden Psychiaters, sei nach dem - ursprÃ¼nglich eine 100%ige ArbeitsunfÃ¤higkeit zeitigenden - Unfall vom 23. MÃ¤rz 2001 eine erhebliche Besserung eingetreten, aufgrund deren ab dem 1. August 2003 wieder eine uneingeschrÃ¤nkte ArbeitsfÃ¤higkeit bestanden habe (Urk. 2 Teil 2 S. 3).</w:t>
      </w:r>
    </w:p>
    <w:p>
      <w:r>
        <w:t>Â Â Â Â Â Â Â Â  Der in Art. 29 Abs. 2 der Bundesverfassung (BV) verankerte Grundsatz des rechtlichen GehÃ¶rs verlangt, dass die BehÃ¶rde die Vorbringen der vom Entscheid betroffenen Person tatsÃ¤chlich hÃ¶rt, sorgfÃ¤ltig und ernsthaft prÃ¼ft und in der Entscheidfindung berÃ¼cksichtigt. Daraus folgt die grundsÃ¤tzliche Pflicht der BehÃ¶rden, ihren Entscheid zu begrÃ¼nden. Die BegrÃ¼ndungspflicht soll verhindern, dass sich die BehÃ¶rde von unsachlichen Motiven leiten lÃ¤sst, und der betroffenen Person ermÃ¶glichen, die VerfÃ¼gung oder den Gerichtsentscheid gegebenenfalls sachgerecht anzufechten. Dies ist nur mÃ¶glich, wenn sowohl die betroffene Person als auch die Rechtsmittelinstanz sich Ã¼ber die Tragweite des Entscheids ein Bild machen kÃ¶nnen. Demnach mÃ¼ssen wenigstens kurz die Ãberlegungen genannt werden, von denen sich die BehÃ¶rde hat leiten lassen und auf die sich ihre VerfÃ¼gung beziehungsweise ihr Urteil stÃ¼tzt; dabei kann sie sich indes auf die wesentlichen Gesichtspunkte beschrÃ¤nken (vgl. etwa Urteil des damaligen EidgenÃ¶ssischen Versicherungsgerichts vom 20. Juli 2004, U 19/04 Erw. 1.1 und 1.2 mit Hinweisen).</w:t>
      </w:r>
    </w:p>
    <w:p>
      <w:r>
        <w:t>Â Â Â Â Â Â Â Â  Zwar begrÃ¼ndete die IV-Stelle auch in der VerfÃ¼gung vom 13. August 2009 (Urk. 2 Teil 2) nur rudimentÃ¤r, weshalb der Rentenanspruch der BeschwerdefÃ¼hrerin (neu) per 31. Oktober 2003 befristet sei. Angesichts des Hinweises auf die (nicht genauer bezeichnete) Beurteilung des "damals behandelnden Psychiaters" (Urk. 2 Teil 2 S. 3) lÃ¤sst sich indes schliessen, dass die Rentenbefristung auf das genannte Datum hin ihre Grundlage in den aktenkundigen, vom 8. August 2003 (Urk. 11/16) und vom 27. August 2003 (Urk. 11/24) datierenden Berichten des Psychiaters Dr. med. Y.___ findet. Der genannte Arzt hatte der BeschwerdefÃ¼hrerin, die vom 25. November 2002 bis 27. August 2003 bei ihm in Behandlung gestanden hatte, ab dem 1. August 2003 wieder eine 100%ige ArbeitsfÃ¤higkeit in der angestammten wie auch jeder anderen TÃ¤tigkeit bescheinigt. Indem die Beschwerdegegnerin - wenn auch nicht explizit, so zumindest in fÃ¼r die BeschwerdefÃ¼hrerin nachvollziehbarer Weise - angab, gestÃ¼tzt auf welche Ã¤rztliche EinschÃ¤tzung vom Wiedererlangen der vollen ArbeitsfÃ¤higkeit auszugehen sei, war es letzterer mÃ¶glich, den Rentenentscheid sachgerecht anzufechten. Eine Verletzung des rechtlichen GehÃ¶rs liegt demnach nicht vor (Urk. 1 S. 4).</w:t>
      </w:r>
    </w:p>
    <w:p>
      <w:r>
        <w:t>Â Â Â Â Â Â Â Â  Dass die IV-Stelle der BeschwerdefÃ¼hrerin mit Wirkung ab 1. MÃ¤rz 2002 eine - insbesondere aufgrund der Beurteilungen des Psychiaters Dr. Y.___ und nun korrekterweise unter BerÃ¼cksichtigung von Art. 88a Abs. 1 IVV - auf den 31. Oktober 2003 befristete Rente fÃ¼r einen InvaliditÃ¤tsgrad von 100 % zusprach (Urk. 2 Teil 2), ist nach Lage der Akten (vgl. insbesondere Urk. 11/1 S. 2 ff. und Urk. 11/10) rechtens und wurde denn von der BeschwerdefÃ¼hrerin - zumindest substantiiert - auch nicht beanstandet (Urk. 1 S. 4).</w:t>
      </w:r>
    </w:p>
    <w:p>
      <w:r>
        <w:t>4.2Â Â Â Â  Die VerfÃ¼gung vom 15. Oktober 2004 (Urk. 11/39), gemÃ¤ss der der BeschwerdefÃ¼hrerin - in unauflÃ¶sbarem inneren Widerspruch - gleichzeitig eine unbefristete (VerfÃ¼gungsteil 1) und eine befristete (VerfÃ¼gungsteil 2) Rente zugesprochen worden war, weist - indem sie an sich gar nicht vollstreckbar ist - einen (besonders) schweren Mangel auf, der offensichtlich oder zumindest leicht erkennbar ist. Da seine Qualifikation als von Anfang an unwirksam keine ernsthafte GefÃ¤hrdung der Rechtssicherheit bedeutet, ist der fragliche Entscheid als nichtig zu betrachten (vgl. hiezu HÃ¤felin/MÃ¼ller/Uhlmann, Allgemeines Verwaltungsrecht, 5. Aufl., ZÃ¼rich 2006, Rz. 956). WÃ¤hrend die interne VerfÃ¼gung der IV-Stelle vom 3. Dezember 2004 (Urk. 11/44), die einzig zum Zwecke der Korrektur der AHV-Nummer(n) erlassen worden war (vgl. Telefonnotiz vom 7. November 2007 [Urk. 11 im Prozess Nr. IV.2006.00489]), aufgrund des Umstands, dass sie der BeschwerdefÃ¼hrerin gar nie erÃ¶ffnet worden war, jedenfalls keine Rechtswirkungen entfalten konnte (Urk. 1 S. 5; vgl. etwa BGE 129 I 361 Erw. 2.1 mit Hinweisen), wurden die VerfÃ¼gung vom 14. MÃ¤rz 2005 (Urk. 11/48) beziehungsweise der diese bestÃ¤tigende Einspracheentscheid vom 30. September 2005 (Urk. 11/60) durch das Urteil des hiesigen Gerichts vom 17. Dezember 2007 (Urk. 3) aufgehoben. Ein - einer Leistungsanpassung ex tunc entgegenstehender - rechtskrÃ¤ftiger Rentenentscheid lag damit nicht vor (vgl. Erw. 2.2). Insofern ist nicht zu beanstanden, dass die IV-Stelle die Ã¼ber den 1. November 2003 hinaus erbrachten Leistungen mit VerfÃ¼gung vom 13. August 2009 (Urk. 2 Teil 1) zurÃ¼ckforderte. Dem steht auch nicht entgegen, dass das hiesige Gericht in Erw. 4.3 des RÃ¼ckweisungsentscheids (Urk. 3) noch die Auffassung vertreten hatte, ein allfÃ¤lliger RÃ¼ckerstattungsanspruch bestehe gegebenenfalls nur ex nunc, handelte es sich beim fraglichen Urteil doch lediglich um einen Zwischen- und nicht etwa um einen Teilentscheid, dem hinsichtlich des vorliegenden Prozesses Bindungswirkung zukÃ¤me (vgl. hiezu BGE 133 V 477 Erw. 4.2).</w:t>
      </w:r>
    </w:p>
    <w:p>
      <w:r>
        <w:t>4.3Â Â Â Â  Nachdem aufgrund des Gesagten auch kein Anlass besteht, der BeschwerdefÃ¼hrerin eine EntschÃ¤digung fÃ¼r das Vorbescheidverfahren zuzusprechen, erweist sich die Beschwerde in allen Teilen als unbegrÃ¼ndet.</w:t>
      </w:r>
    </w:p>
    <w:p>
      <w:r>
        <w:t>5.Â Â Â Â Â Â  GemÃ¤ss Art. 69 Abs. 1 bis des Bundesgesetzes Ã¼ber die Invalidenversicherung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600.--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Rechtsanwalt Dr. Pierre Heusser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