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IV.2009.00788 vom 31. Januar 2011</w:t>
      </w:r>
    </w:p>
    <w:p>
      <w:r>
        <w:t>ZH Sozialversicherungsgericht, 2011-01-31, DE</w:t>
      </w:r>
    </w:p>
    <w:p>
      <w:r>
        <w:rPr>
          <w:b/>
        </w:rPr>
        <w:t xml:space="preserve">Quelle: </w:t>
      </w:r>
      <w:r>
        <w:t>https://mcp.opencaselaw.ch/entscheid/zh_sozialversicherungsgericht_IV.2009.00788</w:t>
      </w:r>
    </w:p>
    <w:p>
      <w:r>
        <w:t>FR: ZH_SOZIALVERSICHERUNGSGERICHT IV.2009.00788 du 31 janvier 2011</w:t>
      </w:r>
    </w:p>
    <w:p>
      <w:r>
        <w:t>IT: ZH_SOZIALVERSICHERUNGSGERICHT IV.2009.00788 del 31 gennaio 2011</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Der Einkommensvergleich hat auch bei SelbstÃ¤ndigerwerbenden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ein BetÃ¤tigungsvergleich anzustellen und der InvaliditÃ¤tsgrad nach Massgabe der erwerblichen Auswirkungen der verminderten LeistungsfÃ¤higkeit in der konkreten erwerblichen Situation zu bestimmen (ausserordentliches Bemessungsverfahren; BGE 128 V 30 f. Erw. 1; AHI 1998 S. 120 f. Erw. 1a und S. 252 Erw. 2b je mit Hinweisen; Urteil des Bundesgerichts in Sachen D. vom 9. Juli 2007, I 707/06, Erw. 3.3.1 mit Hinweis).</w:t>
      </w:r>
    </w:p>
    <w:p>
      <w:r>
        <w:t>3.Â Â Â Â Â Â</w:t>
      </w:r>
    </w:p>
    <w:p>
      <w:r>
        <w:t>3.1Â Â Â Â  Die Beschwerdegegnerin stÃ¼tzte sich bei Erlass der angefochtenen VerfÃ¼gung auf das Gutachten von Dr. B.___ vom 9. Juli 2008 (Urk. 8/47) und die Stellungnahme von Dr. med. C.___, Praktischer Arzt, vom Regionalen Ãrztlichen Dienst (RAD) vom 15. Juni 2009 (Urk. 8/73 S. 2 f.) sowie auf den AbklÃ¤rungsbericht vom 5. Februar 2009 (Urk. 8/61) und stellte sich auf den Standpunkt, die BeschwerdefÃ¼hrerin sei als zu 80 % als unselbstÃ¤ndig ErwerbstÃ¤tige und zu 20 % selbstÃ¤ndig ErwerbstÃ¤tige zu qualifizieren und seit dem 15. MÃ¤rz 2006 in ihrer ArbeitsfÃ¤higkeit eingeschrÃ¤nkt. Und zwar seien ihr schwere kÃ¶rperliche Arbeiten mit schulterbelastenden TÃ¤tigkeiten links, zum Beispiel als Monteurin, nicht mehr, jedoch leidensangepasste TÃ¤tigkeiten zu 100 % zumutbar, was eine Erwerbseinbusse im unselbstÃ¤ndigen TÃ¤tigkeitsbereich von 5 % ergebe. Im selbstÃ¤ndigen TÃ¤tigkeitsbereich liege die EinschrÃ¤nkung gemÃ¤ss dem erhobenen BetÃ¤tigungsvergleich bei 8 %, so dass insgesamt ein InvaliditÃ¤tsgrad von 6 % resultiere, der keinen Rentenanspruch begrÃ¼nde (Urk. 2).</w:t>
      </w:r>
    </w:p>
    <w:p>
      <w:r>
        <w:t>3.2Â Â Â Â Â Â Â Â  Dagegen wird seitens der BeschwerdefÃ¼hrerin eingewendet, das Gutachten von Dr. B.___ stelle keine genÃ¼gende Entscheidgrundlage dar und stehe in der EinschÃ¤tzung der ArbeitsfÃ¤higkeit im Widerspruch zur Beurteilung der Ãrzte der A.___ Klinik. Es liege ausserdem kein Arztzeugnis vor, das sich zur aktuellen ArbeitsfÃ¤higkeit Ã¤ussere. Allerdings wÃ¼rden auch keinerlei Anhaltspunkte dafÃ¼r vorliegen, welche das Abweichen von einer aktuell 50%igen ArbeitsfÃ¤higkeit in kÃ¶rperlich nicht belastenden TÃ¤tigkeiten rechtfertigen wÃ¼rden, welche von Dr. med. D.___, Oberarzt der OrthopÃ¤die in der A.___ Klinik, noch Mitte 2008 attestiert worden sei, zumal die Kopfschmerzen und die EinschrÃ¤nkungen in der Beweglichkeit zugenommen hÃ¤tten. Bezogen auf die InvaliditÃ¤tsbemessung der Beschwerdegegnerin fÃ¼hre dies mit einem angemessenen leidensbedingten Abzug beim Invalideneinkommen von 20 % zum Anspruch auf eine Dreiviertelsrente (Urk. 1 S. 3 ff.).</w:t>
      </w:r>
    </w:p>
    <w:p>
      <w:r>
        <w:rPr>
          <w:b/>
        </w:rPr>
        <w:t>E. 4</w:t>
      </w:r>
    </w:p>
    <w:p>
      <w:r>
        <w:t>4.1Â Â Â Â Â Â Â Â  Unstrittig und nicht zu beanstanden ist die anteilsmÃ¤ssige Aufteilung der bisherigen ErwerbstÃ¤tigkeit der BeschwerdefÃ¼hrerin auf 80 % in einer unselbstÃ¤ndigen TÃ¤tigkeit als Monteurin (Urk. 8/15 S. 3) und auf 20 % in einer selbstÃ¤ndigen TÃ¤tigkeit als Aushilfe im eigenen ReisebÃ¼ro (Urk. 8/61 S. 4). Zu Recht unbeanstandet blieb auch die gemÃ¤ss AbklÃ¤rungsbericht vom 5. Februar 2009 mittels BetÃ¤tigungsvergleich ermittelte EinschrÃ¤nkung in der selbstÃ¤ndigen TÃ¤tigkeit von 7,5 % (Urk. 8/61 S. 5).</w:t>
      </w:r>
    </w:p>
    <w:p>
      <w:r>
        <w:t>Â Â Â Â Â Â Â Â  Ebenfalls einig sind sich die Parteien darin, dass die BeschwerdefÃ¼hrerin seit dem FrÃ¼hjahr 2006 zu 100 % in der angestammten TÃ¤tigkeit als Monteurin und in kÃ¶rperlich schweren, schulterbelastenden TÃ¤tigkeiten arbeitsunfÃ¤hig ist (Urk. 1 S. 4, Urk. 2 S. 2). Der Bericht des Oberarztes der A.___ Klinik Dr. D.___ vom 5. MÃ¤rz 2008 (Urk. 8/30 S. 7) mit Korrigenda vom 27. Mai 2008 (Urk. 8/35) und vom 20. Juni 2008 (Urk. 8/39) sowie der Bericht von Dr. D.___ vom 18. Juni 2008 (Urk. 8/38 S. 2) weisen eine ArbeitsunfÃ¤higkeit in der angestammten TÃ¤tigkeit als Monteurin seit April 2006 zwischen 50 % und 100 % aus, zuletzt von 100 % seit der zweiten Operation vom 26. Februar 2008 (Revisionsarthroskopie der linken Schulter, Urk. 8/30 S. 9). Dr. B.___ schloss sich im Gutachten vom 9. Juli 2008 der Beurteilung der Ãrzte der A.___ Klinik an und bestÃ¤tigte eine 100%ige ArbeitsunfÃ¤higkeit in der angestammten TÃ¤tigkeit als Monteurin (Urk. 8/47 S. 11 f.). Entgegen der Ansicht der BeschwerdefÃ¼hrerin ist der Beginn der ArbeitsunfÃ¤higkeit jedoch nicht schon per 15. MÃ¤rz 2006 (Urk. 2 S. 1) ausgewiesen. GemÃ¤ss Darstellung der BeschwerdefÃ¼hrerin arbeitete sie nach dem Sturz im MÃ¤rz 2006 weiter, bevor sie krank geschrieben wurde (Urk. 1 Abs. 3). Laut dem Bericht von Dr. D.___ vom 5. MÃ¤rz 2008 (Urk. 8/30 S. 7) wurde denn auch erstmals im April 2006, und zwar gemÃ¤ss seinen EintrÃ¤gen in der Kontrollkarte des Krankentaggeldversicherers Visana ab dem 19. April 2006 (Urk. 8/46 S. 13) eine ArbeitsunfÃ¤higkeit (zu Beginn von 100%) attestiert. Es ist daher von einer ArbeitsunfÃ¤higkeit in der angestammten TÃ¤tigkeit als Monteurin von mindestens 50 % (bis 100 %) seit April 2006 auszugehen. Der hypothetische Beginn eines allfÃ¤lligen Rentenanspruchs ist daher auf den 1. April 2007 zu setzen (Art. 28 Abs. 1 lit. b und c IVG).</w:t>
      </w:r>
    </w:p>
    <w:p>
      <w:r>
        <w:t>Â Â Â Â Â Â Â Â  Strittig und zu prÃ¼fen ist, ob und in welchem Umfang die BeschwerdefÃ¼hrerin in einer leidensangepassten TÃ¤tigkeit arbeitsunfÃ¤hig ist und von welchem Invalideneinkommen auszugehen ist.</w:t>
      </w:r>
    </w:p>
    <w:p>
      <w:r>
        <w:t>4.2Â Â Â Â  Die Beschwerdegegnerin folgte in ihrem Entscheid zu Recht der EinschÃ¤tzung von Dr. B.___ gemÃ¤ss dem Gutachten vom 9. Juli 2008 (Urk. 8/47) sowie der Stellungnahme des RAD, Dr. C.___, vom 15. Juni 2009, welcher diese bestÃ¤tigte (Urk. 8/73 S. 2 f.; Urk. 2 S. 3). Denn dem Gutachten kommt voller Beweiswert zu, zumal es alle rechtsprechungsgemÃ¤ss erforderlichen Kriterien fÃ¼r beweiskrÃ¤ftige Ã¤rztliche Entscheidungsgrundlagen erfÃ¼llt (vgl. BGE 125 V 352 Erw. 3a, 122 V 160 Erw. 1c).</w:t>
      </w:r>
    </w:p>
    <w:p>
      <w:r>
        <w:t>Â Â Â Â Â Â Â Â  Dr. B.___ attestierte im orthopÃ¤dischen Gutachten vom 9. Juli 2008 eine 100%ige ArbeitsfÃ¤higkeit in leidensangepassten, die linke Schulter nicht belastenden TÃ¤tigkeiten ohne Heben und Tragen von schweren Lasten links aufgrund der folgenden Diagnosen: Status nach Schulterarthroskopie links vom 10. Oktober 2006 mit offener Subscapularissehnennaht, Tenotomie und Tenodese der langen Bicepssehne, arthroskopische Acromioplastik mit Acromioclavicular-(AC-)gelenksresektion, Frozen Shoulder, Status nach Rearthroskopie linke Schulter vom 26. Februar 2008 mit Arthrolyse, Kapsulotomie anterior, interior bis posterior, ErÃ¶ffnung im Rotatorenintervall, persistierendes Schmerzsyndrom mit weiterhin deutlich eingeschrÃ¤nkter Beweglichkeit, Bandscheibendegeneration und Osteochondrosen der HalswirbelsÃ¤ule (HWS), in der Magnetresonanztomographie bestÃ¤tigte flache dorsomediale Diskushernie C4/5 und leichte Foraminalstenose C5/6 ohne Myelonkompression (Urk. 8/47 S. 11 f.). Dr. B.___ fÃ¼hrte dazu aus, die BeschwerdefÃ¼hrerin befinde sich gegenwÃ¤rtig in der postoperativen Nachbetreuung in der A.___ Klinik. Die Physiotherapie dauere noch an. Auch nach Abschluss der gegenwÃ¤rtigen Therapie sei die BeschwerdefÃ¼hrerin fÃ¼r die schwere kÃ¶rperliche TÃ¤tigkeit als Monteurin nicht mehr geeignet. Denn es bestÃ¼nden ja auch schon degenerative VerÃ¤nderungen im Bereich der HalswirbelsÃ¤ule, so dass schwere kÃ¶rperliche Arbeit fÃ¼r die BeschwerdefÃ¼hrerin nicht mehr in Frage komme (Urk. 8/47 S. 12). Entgegen dem Einwand der BeschwerdefÃ¼hrerin (Urk. 1 S. 7) wurden damit nicht nur die Beschwerden an der linken Schulter, sondern auch jene betreffend die HalswirbelsÃ¤ule durch Dr. B.___ hinlÃ¤nglich berÃ¼cksichtigt.</w:t>
      </w:r>
    </w:p>
    <w:p>
      <w:r>
        <w:t>Â Â Â Â Â Â Â Â  Auch die RÃ¼ge, dem Gutachten von Dr. B.___ sei keine Auseinandersetzung mit den Unterschieden in der EinschÃ¤tzung der ArbeitsfÃ¤higkeit der Ãrzte der A.___ Klinik zu entnehmen (Urk. 1 S. 7), vermag den Beweiswert des Gutachtens vom 9. Juli 2008 nicht zu schmÃ¤lern. Zum einen stimmte Dr. B.___ der attestierten ArbeitsunfÃ¤higkeit in der angestammten TÃ¤tigkeit als Monteurin respektive in schweren und schulterbelastenden TÃ¤tigkeiten zu (Urk. 8/47 S. 12). Insofern bestand keine Differenz. Zum anderen erklÃ¤rte Dr. B.___ zur EinschÃ¤tzung der Ãrzte der A.___ Klinik, diese hÃ¤tten zur RestarbeitsfÃ¤higkeit respektive zu den beruflichen Aussichten bisher noch nicht Stellung genommen und lediglich im Bericht vom 18. Juni 2008 festgehalten, dass bei der BeschwerdefÃ¼hrerin eine RestarbeitsfÃ¤higkeit als BÃ¼roangestellte (richtig: in kÃ¶rperlich Ã¼berhaupt nicht belastenden TÃ¤tigkeiten, Urk. 8/38 S. 2) vorhanden sei und dass fÃ¼r kÃ¶rperlich schwere Arbeiten hingegen keine RestarbeitsfÃ¤higkeit vorliege (Urk. 8/47 S. 13). TatsÃ¤chlich bezogen sich die Angaben in den Berichten von Dr. D.___ (von der A.___ Klinik) zur ArbeitsfÃ¤higkeit in der Regel nicht auf eine leidensangepasste TÃ¤tigkeit, sondern entweder auf die angestammte TÃ¤tigkeit als Monteurin oder auf die TÃ¤tigkeit als BÃ¼roangestellte. Einzig im IV-Formular vom 25. Februar 2008 ist ein unbegrÃ¼ndeter Eintrag einer zumutbaren behinderungsangepassten TÃ¤tigkeit im Umfang von zirka 20 bis 25 Stunden pro Woche seit Dezember 2007 zu finden (Urk. 8/30 S. 6). Aufgrund der verschiedentlich angebrachten Berichtigungen (Berichte vom 27. Mai, Urk. 8/35, vom 18., Urk. 8/38 S. 2, und vom 20. Juni 2008, Urk. 8/39) sind die EinschÃ¤tzungen der ArbeitsfÃ¤higkeit durch Dr. D.___ jedoch nicht ohne Weiteres verstÃ¤ndlich, sondern unÃ¼bersichtlich und auslegungsbedÃ¼rftig. Er hatte offenbar keine genauen Kenntnisse Ã¼ber die Aufteilung der ErwerbstÃ¤tigkeit der BeschwerdefÃ¼hrerin auf eine 80%ige unselbstÃ¤ndige TÃ¤tigkeit als Monteurin und eine 20%ige selbstÃ¤ndige TÃ¤tigkeit im ReisebÃ¼ro (Urk. 8/61 S. 2), wovon die Berichte vom 18. (Urk. 8/38 S. 2) und 20. Juni 2008 (Urk. 8/39) zeugen. Dadurch ist nicht immer eindeutig, welche TÃ¤tigkeit er als leidensangepasst beurteilte und welche der EinschÃ¤tzungen sich auf welche TÃ¤tigkeit bezog. Eine weiterfÃ¼hrende Stellungnahme von Dr. B.___ dazu ist daher nicht zu fordern.</w:t>
      </w:r>
    </w:p>
    <w:p>
      <w:r>
        <w:t>Â Â Â Â Â Â Â Â  Nicht zutreffend ist schliesslich auch das Vorbringen der BeschwerdefÃ¼hrerin, das Gutachten von Dr. B.___ enthalte keine BegrÃ¼ndung der attestierten 100%igen ArbeitsfÃ¤higkeit in einer leidensangepassten TÃ¤tigkeit (Urk. 1 S 6). Denn Dr. B.___ erlÃ¤utert nachvollziehbar, dass die BeschwerdefÃ¼hrerin RechtshÃ¤nderin ist und den rechten Arm voll belasten kÃ¶nne respektive (nur) links schulterbelastende TÃ¤tigkeiten mit Heben und Tragen von schweren Lasten vermieden werden mÃ¼ssten (Urk. 8/47 S. 12). Es ist denn auch nicht einzusehen, weshalb eine SchÃ¤digung an der linken Schulter zusammen mit den Nackenbeschwerden eine EinschrÃ¤nkung der ArbeitsfÃ¤higkeit in jeglicher TÃ¤tigkeit bewirken sollte, zumal das hier beachtliche Arbeitspensum in einer unselbstÃ¤ndigen ErwerbstÃ¤tigkeit lediglich 80 % betrÃ¤gt. Die im Vergleich zu einem gesunden ErwerbstÃ¤tigen eingeschrÃ¤nkten ArbeitsmÃ¶glichkeiten auf dem allgemeinen Arbeitsmarkt sind im Ãbrigen beim leidensbedingten Abzug vom Invalideneinkommen zu berÃ¼cksichtigen (vgl. ErwÃ¤gung 5.2.2 hernach).</w:t>
      </w:r>
    </w:p>
    <w:p>
      <w:r>
        <w:t>Â Â Â Â Â Â Â Â  Damit ist von einer 100%igen ArbeitsfÃ¤higkeit in einer leidensangepassten TÃ¤tigkeit (etwa in einhÃ¤ndig durchfÃ¼hrbaren, einfachen Ãberwachungs-, PrÃ¼f- und KontrolltÃ¤tigkeiten, Bedienung und Ãberwachung von [halb-]automatischen Maschinen oder Produktionseinheiten, die keinen Einsatz des linken Armes und der linken Hand voraussetzen [vgl. Urteil des Bundesgerichts vom 17. April 2009 in Sachen S., 8C_1005/2008, Erw. 2.3.2 mit Hinweisen], in EmpfangstÃ¤tigkeiten oder im Telefonmarketing mit italienischer Kundschaft etc.) seit dem hier relevanten Zeitpunkt Anfang April 2007 bis mindestens zum Gutachten von Dr. B.___ von Juli 2008 auszugehen.</w:t>
      </w:r>
    </w:p>
    <w:p>
      <w:r>
        <w:t>4.3Â Â Â Â  Die BeschwerdefÃ¼hrerin macht des Weiteren eine Verschlechterung ihres Gesundheitszustandes geltend, und zwar hÃ¤tten die HWS-Beschwerden, die Kopfbeschwerden und die EinschrÃ¤nkungen in der Beweglichkeit zugenommen. Zudem leide sie zunehmend auch an Kreuzschmerzen. Es lÃ¤gen keine Arztzeugnisse vor, welche sich zur aktuellen ArbeitsfÃ¤higkeit Ã¤ussern wÃ¼rden (Urk. 1 S. 4 und S. 7).</w:t>
      </w:r>
    </w:p>
    <w:p>
      <w:r>
        <w:t>Â Â Â Â Â Â Â Â  Es trifft zu, dass sich in den Akten fÃ¼r den Zeitraum ab der Untersuchung durch Dr. B.___ vom 8. Juli 2008 (Urk. 8/47 S. 1) bis zum Erlass der angefochtenen VerfÃ¼gung vom 25. Juni 2009 (Urk. 2), welche rechtsprechungsgemÃ¤ss die zeitliche Grenze der richterlichen ÃberprÃ¼fungsbefugnis bildet (BGE 132 V 220 Erw. 3.1.1), keine medizinische Beurteilung der ArbeitsfÃ¤higkeit befindet. Ausserdem ist den in diesem Zeitraum erstellten Berichten der Neurologie der A.___ Klinik vom 4. Dezember 2008 (Urk. 8/69 S. 6), vom 16. MÃ¤rz (Urk. 8/69 S. 4), vom 23. April (Urk. 8/96 S. 1) und vom 27. Mai 2009 (Urk. 3/13a) neu die Diagnose eines chronischen lumbovertebralen bis spondylogenen Syndroms mit/bei initialer Spondylarthrose L4/5, L5/S1 beidseits zu entnehmen. GemÃ¤ss dem Bericht vom 4. Dezember 2008, Zwischenanamnese seit dem 31. MÃ¤rz 2008, leidet die BeschwerdefÃ¼hrerin zunehmend auch an einem Kreuzschmerz mit ausgeprÃ¤gtem Nachtschmerz. Die bekannten Nackenschmerzen seien seit September 2008 erneut zunehmend, dies mit Ausstrahlung gegen den proximalen Oberarm und zum Teil auch gegen den Hinterkopf bei intermittierendem Einschlafen beider Arme. Physiotherapie sei seit dem Sommer 2009 nicht mehr durchgefÃ¼hrt worden. Unter dem Abschnitt Beurteilung in demselben Bericht fÃ¼hrten die Ãrzte der Neurologie aus, es bestehe ein Symptomaufbau bei bekanntem chronischem zervikovertebralem bis spondylogenem Syndrom. Zudem wÃ¼rden vorwiegend auch Kreuzschmerzen in den Vordergrund rÃ¼cken, welche am Ehesten zu den initialen Spondylarthrosen Punktum maximum L4/5 und L5/S1 beidseits passen wÃ¼rden (Urk. 8/69 S. 6 f.). GemÃ¤ss dem Bericht vom 16. MÃ¤rz 2009 waren die Kreuzschmerzen nach Beginn der empfohlenen Physiotherapie deutlich gemindert. Die zuvor geplante Infiltration fÃ¼r Ende Januar 2009 habe die BeschwerdefÃ¼hrerin aufgrund subjektiver Beschwerdelinderung annuliert. Eine Infiltrationstherapie werde aber nun gleichwohl wegen der langen Beschwerdedauer als sinnvoll erachtet und durchgefÃ¼hrt (Urk. 8/69 S. 4 f.). Laut der Zwischenanamnese gemÃ¤ss dem Bericht vom 23. April 2009 bestanden die Nackenschmerzen schliesslich unverÃ¤ndert mit Ausstrahlung gegen den proximalen Oberarm beidseits und zum Teil in den Hinterkopf. Auch der Kreuzschmerz sei (wieder) erneut zunehmend, wobei die BeschwerdefÃ¼hrerin teilweise auf die orale Analgesie anspreche. Laut der Beurteilung der Ãrzte der Neurologie bestehe ein weiterer Symptomaufbau im Bereich der mittleren HWS und beim Ãbergang zur unteren HWS (Urk. 8/69 S. 1 f.). Dem Bericht vom 27. Mai 2009 der Ãrzte der Neurologie der A.___ Klinik ist zu entnehmen, dass die Beschwerden die bekannten seien, nÃ¤mlich ein zervikookzipitales Syndrom mit maximaler Ausstrahlung bis in die Stirn und in beide Arme (rechtsbetont) sowie mit Kribbeln der Arme. Zur Behandlung des zervikookzipitalen und zervikobrachialen Schmerzsyndroms werde das WeiterfÃ¼hren der Physiotherapie mit dem Schwerpunkt HWS-stabilisierender Behandlungen und begleitend die analgetische Medikation empfohlen. Dass auch die Kreuzschmerzen vorlÃ¤gen, wurde im Einzelnen in diesem Bericht nicht ausgefÃ¼hrt, jedoch bei den Diagnosen wiederum das chronische lumbovertebrale bis spondylogene Syndrom genannt (Urk. 3/13a). Am 10. Juli und am 11. August 2009, mithin nach dem hier massgeblichen Beurteilungszeitraum wurden die empfohlenen Infiltrationen im Bereich der HalswirbelsÃ¤ule durchgefÃ¼hrt (Urk. 3/15-15a).</w:t>
      </w:r>
    </w:p>
    <w:p>
      <w:r>
        <w:t>Â Â Â Â Â Â Â Â  Bei dieser Aktenlage kann nicht abschliessend beurteilt werden, ob die damit ausgewiesenen zunehmenden, unter Behandlung nur teilweise rÃ¼cklÃ¤ufigen zervikalen und lumbalen RÃ¼ckenbeschwerden zusÃ¤tzlich zu den bis Juli 2008 bestehenden Nacken- und Schulterbeschwerden Einfluss auf die ArbeitsfÃ¤higkeit ab August 2008 haben. Die Sache ist daher zur ergÃ¤nzenden medizinischen AbklÃ¤rung der Arbeits- und ErwerbsfÃ¤higkeit fÃ¼r die Zeit ab August 2008 an die Beschwerdegegnerin zurÃ¼ckzuweisen.</w:t>
      </w:r>
    </w:p>
    <w:p>
      <w:r>
        <w:rPr>
          <w:b/>
        </w:rPr>
        <w:t>E. 5</w:t>
      </w:r>
    </w:p>
    <w:p>
      <w:r>
        <w:t>5.1Â Â Â Â  FÃ¼r die Zeit von April 2007 bis Juli 2008 gilt fÃ¼r die InvaliditÃ¤tsbemessung Folgendes: FÃ¼r den Einkommensvergleich im Rahmen der 80%igen unselbstÃ¤ndigen TÃ¤tigkeit sind die VerhÃ¤ltnisse bei (hypothetischem) Beginn des Rentenanspruchs am 1. April 2007 massgebend, wobei das Validen- und das Invalideneinkommen auf zeitidentischer Grundlage zu erheben sind (BGE 129 V 223 Erw. 4.1-2).</w:t>
      </w:r>
    </w:p>
    <w:p>
      <w:r>
        <w:t>5.2Â Â Â Â</w:t>
      </w:r>
    </w:p>
    <w:p>
      <w:r>
        <w:t>5.2.1Â Â  Zur Ermittlung des Valideneinkommens ist jenes Einkommen massgeblich, das die BeschwerdefÃ¼hrerin bei mÃ¶glichem Rentenbeginn als Gesunde tatsÃ¤chlich erzielt hÃ¤tte. Die Parteien sind sich einig, dass das Valideneinkommen im Jahr 2007 bei einem 80%igen Pensum Fr. 43'160.-- betragen hÃ¤tte (Urk. 1 S. 8, Urk. 2 S. 2). Davon ist gestÃ¼tzt auf den Arbeitgeberbericht vom 28. November 2007 (Urk. 8/15 S. 3) auszugehen.</w:t>
      </w:r>
    </w:p>
    <w:p>
      <w:r>
        <w:t>5.2.2Â Â  Das Invalideneinkommen betrÃ¤gt ohne leidensbedingten Abzug ausgehend vom statistischen Zentralwert gemÃ¤ss der Schweizerischen Lohnstrukturerhebung (LSE) 2006 des Bundesamtes fÃ¼r Statistik, Anforderungsniveau 4 (einfache und repetitive TÃ¤tigkeiten), von Fr. 4'019.-- pro Monat (LSE 2006, Bundesamt fÃ¼r Statistik, NeuchÃ¢tel 2008, Tabelle 1, S. 25, Total, Frauen) und unter BerÃ¼cksichtigung der durchschnittlichen betriebsÃ¼blichen Anzahl Wochenstunden im Jahr 2007 von 41,7 Stunden pro Woche (Die Volkswirtschaft, Heft 12/2010, S. 90, Tabelle B9.2, Abschnitt A-0, Total) sowie der Nominallohnentwicklung im Jahr 2007 von 1,5 % (Bundesamt fÃ¼r Statistik [BFS], Schweizerischer Lohnindex nach Branche [2005 = 100; im Internet abrufbar], Nominallohnindex Frauen [T1.1.05], Total, 2006: 101,3, 2007: 102.8) und des 80%igen Pensums jÃ¤hrlich Fr. 40'825.50 (12 x Fr. 4'019.-- : 40 x 41,7, x 1,015, x 0,8).</w:t>
      </w:r>
    </w:p>
    <w:p>
      <w:r>
        <w:t>Â Â Â Â Â Â Â Â  Die BeschwerdefÃ¼hrerin beanstandet zu Recht, dass die Beschwerdegegnerin davon keinen Abzug vorgenommen hat (Urk. 1 S. 8 f., Urk. 2 S. 3). Ein solcher ist nach der hÃ¶chstrichterlichen Rechtsprechung auf 25 % beschrÃ¤nkt und nach pflichtgemÃ¤ssem Ermessen gesamthaft zu schÃ¤tzen. Er hat sÃ¤mtlichen persÃ¶nlichen und beruflichen UmstÃ¤nden des konkreten Einzelfalls (leidensbedingte EinschrÃ¤nkung, Alter, Dienstjahre, NationalitÃ¤t/Aufenthaltskategorie und BeschÃ¤ftigungsgrad) Rechnung zu tragen (BGE 129 V 481 Erw. 4.2.3 mit Hinweisen). Die HÃ¶he des Abzuges kann hier indes offen bleiben. Denn selbst bei Abzug der geltend gemachten 20 % (Urk. 1 S. 9) ergibt sich lediglich eine Erwerbseinbusse von Fr. 10'499.60, was einer EinschrÃ¤nkung von gerundet 24 % im 80%igen unselbstÃ¤ndigen Erwerbsbereich ergibt. Zusammen mit der EinschrÃ¤nkung im selbstÃ¤ndigen Erwerbsbereich resultiert ein InvaliditÃ¤tsgrad von unter 40 % - wie sich aus dem Folgenden ergibt -, was gemÃ¤ss Art. 28 Abs. 2 IVG (bis Ende 2007: Art. 28 Abs. 1 IVG) keinen Rentenanspruch begrÃ¼ndet.</w:t>
      </w:r>
    </w:p>
    <w:p>
      <w:r>
        <w:t>5.3Â Â Â Â  Die Beschwerdegegnerin ist im selbstÃ¤ndigen 20%igen Erwerbsbereich mangels verwertbarer Buchhaltungsunterlagen unstrittig von einem Valideneinkommen gemÃ¤ss den LSE-TabellenlÃ¶hnen von Fr. 8'452.-- ausgegangen (Urk. 1 S. 8, Urk. 2 S. 2), was im Ergebnis nicht zu beanstanden ist. Das Invalideneinkommen betrÃ¤gt nach Abzug der durch BetÃ¤tigungsvergleich ermittelten EinschrÃ¤nkung von 7,5 % (Urk. 8/61 S. 5) folglich Fr. 7'818.10, was bei BerÃ¼cksichtigung des geltend gemachten Abzuges von 20 % (Urk. 1 S. 9) - ohne dass ein solcher hier zu bestÃ¤tigen wÃ¤re - Fr. 6'254.50 respektive eine EinschrÃ¤nkung von gerundet 26 % ergÃ¤be.</w:t>
      </w:r>
    </w:p>
    <w:p>
      <w:r>
        <w:t>Â Â Â Â Â Â Â Â  Zusammen mit der EinschrÃ¤nkung im unselbstÃ¤ndigen Erwerbsbereich wÃ¼rde ein InvaliditÃ¤tsgrad von gerundet 24 % resultieren, was fÃ¼r den Zeitraum bis und mit Juli 2008 zur Abweisung der Beschwerde fÃ¼hrt.</w:t>
      </w:r>
    </w:p>
    <w:p>
      <w:r>
        <w:t>6.Â Â Â Â Â Â Â  Zusammenfassend ist die angefochtene VerfÃ¼gung (Urk. 2) insoweit zu bestÃ¤tigen, als damit das Begehren fÃ¼r eine Invalidenrente bis Juli 2008 abgewiesen wurde. Hingegen kann fÃ¼r die Zeit ab August 2008 eine rentenbegrÃ¼ndende Verschlechterung der ArbeitsfÃ¤higkeit weder bestÃ¤tigt noch ausgeschlossen werden. Die Sache ist daher an die Beschwerdegegnerin zur ergÃ¤nzenden AbklÃ¤rung der Arbeits- und ErwerbsfÃ¤higkeit der BeschwerdefÃ¼hrerin im unselbstÃ¤ndigen Erwerbsbereich und je nach Ergebnis auch im selbstÃ¤ndigen Erwerbsbereich im Sinne der ErwÃ¤gungen und hernach zur neuen Entscheidung Ã¼ber den Rentenanspruch ab August 2008 zurÃ¼ckzuweisen. Insoweit ist die angefochtene VerfÃ¼gung vom 25. Juni 2009 aufzuheben und die Beschwerde in diesem Sinne teilweise gutzuheissen.</w:t>
      </w:r>
    </w:p>
    <w:p>
      <w:r>
        <w:t>7.Â Â Â Â Â Â  Der Streitgegenstand des Verfahrens betrifft die Bewilligung oder Verweigerung von Versicherungsleistungen. Das Verfahren ist daher kostenpflichtig. Nach stÃ¤ndiger Rechtsprechung gilt die RÃ¼ckweisung der Sache an die Verwaltung zu weiterer AbklÃ¤rung und neuem Entscheid als vollstÃ¤ndiges Obsiegen (vgl. ZAK 1987 S. 268 f. Erw. 5 mit Hinweisen). Die Gerichtskosten sind daher der Beschwerdegegnerin aufzuerlegen. Die Gerichtskosten sind nach dem Verfahrensaufwand und unabhÃ¤ngig vom Streitwert festzulegen (Art. 69 Abs. 1 bis IVG in der seit dem 1. Juli 2006 in Kraft stehenden Fassung) und ermessensweise auf Fr. 700.-- anzusetzen.</w:t>
      </w:r>
    </w:p>
    <w:p>
      <w:r>
        <w:t>Â Â Â Â Â Â Â Â  Der BeschwerdefÃ¼hrerin steht eine ProzessentschÃ¤digung zu (vgl. Urteil des Bundesgerichts vom 1. Februar 2008 in Sachen W., 8C_471/2007, Erw. 3.2). GestÃ¼tzt auf Art. 61 lit. g ATSG und Â§ 34 Abs. 1 GSVGer in Verbindung mit Â§ 7 ff. der Verordnung Ã¼ber die sozialversicherungsgerichtlichen GebÃ¼hren, Kosten und EntschÃ¤digungen ist diese ohne RÃ¼cksicht auf den Streitwert nach der Bedeutung der Streitsache, nach der Schwierigkeit des Prozesses sowie nach dem Mass des Obsiegens zu bemessen. Unter BerÃ¼cksichtigung dieser GrundsÃ¤tze ist der BeschwerdefÃ¼hrerin eine ProzessentschÃ¤digung von Fr. 1'900.-- (inkl. Barauslagen und Mehrwertsteuer) zuzusprechen.</w:t>
      </w:r>
    </w:p>
    <w:p>
      <w:r>
        <w:t>Das Gericht erkennt:</w:t>
      </w:r>
    </w:p>
    <w:p>
      <w:r>
        <w:t>1.Â Â Â Â Â Â Â Â  Die Beschwerde wird in dem Sinne teilweise gutgeheissen, dass die angefochtene VerfÃ¼gung vom 25. Juni 2009 insoweit aufgehoben wird, als sie den Anspruch auf eine Invalidenrente ab August 2008 verneint, und es wird die Sache an die Sozialversicherungsanstalt des Kantons ZÃ¼rich, IV-Stelle, zurÃ¼ckgewiesen, damit diese, nach erfolgter AbklÃ¤rung im Sinne der ErwÃ¤gungen, Ã¼ber den Rentenanspruch der BeschwerdefÃ¼hrerin ab August 2008 neu verfÃ¼ge. Im Ãbrigen wird die Beschwerde abgewiesen.</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1'900.- (inkl. Barauslagen und MWSt) zu bezahlen.</w:t>
      </w:r>
    </w:p>
    <w:p>
      <w:r>
        <w:t>4.Â Â Â Â Â Â Â Â Â Â  Zustellung gegen Empfangsschein an:</w:t>
      </w:r>
    </w:p>
    <w:p>
      <w:r>
        <w:t>- RechtsanwÃ¤ltin Evalotta Samuelsson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