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IV.2009.00779 vom 30. April 2011</w:t>
      </w:r>
    </w:p>
    <w:p>
      <w:r>
        <w:t>ZH Sozialversicherungsgericht, 2011-04-30, DE</w:t>
      </w:r>
    </w:p>
    <w:p>
      <w:r>
        <w:rPr>
          <w:b/>
        </w:rPr>
        <w:t xml:space="preserve">Quelle: </w:t>
      </w:r>
      <w:r>
        <w:t>https://mcp.opencaselaw.ch/entscheid/zh_sozialversicherungsgericht_IV.2009.00779</w:t>
      </w:r>
    </w:p>
    <w:p>
      <w:r>
        <w:t>FR: ZH_SOZIALVERSICHERUNGSGERICHT IV.2009.00779 du 30 avril 2011</w:t>
      </w:r>
    </w:p>
    <w:p>
      <w:r>
        <w:t>IT: ZH_SOZIALVERSICHERUNGSGERICHT IV.2009.00779 del 30 aprile 2011</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rPr>
          <w:b/>
        </w:rPr>
        <w:t>E. 2.2</w:t>
      </w:r>
    </w:p>
    <w:p>
      <w:r>
        <w:t>Â Â Â  Der Rentenanspruch entsteht nach Art. 29 Abs. 1 IVG in der bis Ende 2007 in Kraft gewesenen Fassung frÃ¼hestens in dem Zeitpunkt, in dem die versicherte Person mindestens zu 40 % bleibend erwerbsunfÃ¤hig geworden ist (lit. a) oder wÃ¤hrend eines Jahres ohne wesentlichen Unterbruch durchschnittlich mindestens zu 40 % arbeitsunfÃ¤hig war (lit. b). Eine entsprechende Regelung ist in Art. 28 Abs. 1 lit. b und c IVG in der ab Anfang 2008 gÃ¼ltigen Fassung statuiert. Die Wartezeit im Sinne der Variante b von Art. 28 Abs. 1 lit. b IVG (bis 31. Dezember 2007: Art. 29 Abs. 1 lit. b IVG) gilt in jenem Zeitpunkt als erÃ¶ffnet, in welchem eine deutliche BeeintrÃ¤chtigung der ArbeitsfÃ¤higkeit eingetreten ist. Als erheblich in diesem Sinne gilt bereits eine ArbeitsunfÃ¤higkeit von 20 % (AHI 1998 S. 124 Erw. 3c; Urteil des EidgenÃ¶ssischen Versicherungsgerichtes in Sachen Z. vom 14. Juni 2005, I 10/05, Erw. 2.1.1 in fine mit Hinweisen).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99 Erw. 3.2, 118 V 24 Erw. 6d, 105 V 160 Erw. 2a in fine mit Hinweisen; ZAK 1986 S. 476 Erw. 3, 1984 S. 230 Erw. 1, 1980 S. 283 Erw. 2a). Ein wesentlicher Unterbruch der ArbeitsunfÃ¤higkeit liegt gemÃ¤ss Art. 29 ter der Verordnung Ã¼ber die Invalidenversicherung (IVV) vor, wenn die versicherte Person an mindestens 30 aufeinanderfolgenden Tagen voll arbeitsfÃ¤hig war.</w:t>
      </w:r>
    </w:p>
    <w:p>
      <w:r>
        <w:t>2.3Â Â Â Â  Der im Sozialversicherungsrecht geltende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261 E. 3b S. 264).</w:t>
      </w:r>
    </w:p>
    <w:p>
      <w:r>
        <w:rPr>
          <w:b/>
        </w:rPr>
        <w:t>E. 3</w:t>
      </w:r>
    </w:p>
    <w:p>
      <w:r>
        <w:t>3.1Â Â Â Â  Die BeschwerdefÃ¼hrerin macht in ihrer Beschwerde vom 24. August 2009 (Urk. 1) geltend, der Beginn des Rentenanspruchs sei vom 1. Mai 2008 auf den 27. Februar 2004 zu korrigieren. Das Urteil des Sozialversicherungsgerichts des Kantons ZÃ¼rich vom 21. Mai 2007 beziehe sich auf das Gesuch vom 27. Februar 2004. Bei der Neubeurteilung des Rentenanspruchs sei fÃ¼r den Rentenbeginn diesem Umstand Rechnung zu tragen. In diesem Urteil sei die IV-Stelle darauf aufmerksam gemacht worden, dass unter BerÃ¼cksichtigung aller Komponenten des Krankheitsbildes Zweifel Ã¼ber die Bemessung der RestarbeitsfÃ¤higkeit ab 2003 aufgekommen seien. Dass seit dem 10. MÃ¤rz 2004 eine VorinvaliditÃ¤t bestehe, sei unbestritten. Hingegen berÃ¼cksichtige die IV-Stelle fÃ¼r die Neubeurteilung der RestarbeitsfÃ¤higkeit das Gerichtsurteil nicht vollumfÃ¤nglich. Dadurch entstehe ab ihrer Eingabe vom 27. Februar 2004 bis zum 1. Mai 2008 eine RentenzahlungslÃ¼cke.</w:t>
      </w:r>
    </w:p>
    <w:p>
      <w:r>
        <w:t>Â Â Â Â Â Â Â Â  DemgegenÃ¼ber stellt sich die Beschwerdegegnerin in den angefochtenen VerfÃ¼gungen (Urk. 2/1-3) im wesentlichen auf den Standpunkt, das Wartejahr - das gestÃ¼tzt auf eine ab dem 10. MÃ¤rz 2003 bestehenden ArbeitsunfÃ¤higkeit in der angestammten TÃ¤tigkeit von 30 % ("VorinvaliditÃ¤t") und einer solchen von 50 % seit Dezember 2007 berechnet worden sei - sei am 24. Mai 2008 abgelaufen. Es bestehe daher erst fÃ¼r den Zeitraum ab 1. Mai 2008 ein Anspruch auf eine Rente.</w:t>
      </w:r>
    </w:p>
    <w:p>
      <w:r>
        <w:t>3.2Â Â Â Â  Streitig und zu prÃ¼fen ist somit einzig der Rentenbeginn.</w:t>
      </w:r>
    </w:p>
    <w:p>
      <w:r>
        <w:t>4.Â Â Â Â Â Â  Im Verfahren Nr. IV.2005.01283 hielt das Sozialversicherungsgericht in seinem Urteil vom 21. Mai 2007 (Urk. 3 Erw. 4.3) schlussfolgernd fest, dass aufgrund verschiedener Unklarheiten erhebliche Zweifel an der Glaubhaftigkeit der aus dem MEDAS-Gutachten hervorgehenden Bemessung der RestarbeitsfÃ¤higkeit der BeschwerdefÃ¼hrerin unter BerÃ¼cksichtigung aller Komponenten des Krankheitsbildes aufkommen wÃ¼rden. Mangels SchlÃ¼ssigkeit der Aktenlage sei daher von der C.___ eine ergÃ¤nzende Stellungnahme einzuholen, bei welcher im Rahmen einer umfassenden neuen medizinischen Beurteilung die der BeschwerdefÃ¼hrerin im Rahmen des ihr offenstehenden Arbeitsmarktes zumutbaren Arbeitsleistungen respektive deren ArbeitsfÃ¤higkeit neu zu beurteilen seien. GestÃ¼tzt auf diesen RÃ¼ckweisungsentscheid holte die IV-Stelle das C.___-Gutachten vom 12. Januar 2009 ein (Urk. 8/120).</w:t>
      </w:r>
    </w:p>
    <w:p>
      <w:r>
        <w:rPr>
          <w:b/>
        </w:rPr>
        <w:t>E. 5</w:t>
      </w:r>
    </w:p>
    <w:p>
      <w:r>
        <w:t>5.1Â Â Â Â  Entgegen der Auffassung der BeschwerdefÃ¼hrerin (Urk. 1) lÃ¤sst sich weder aus ihren frÃ¼heren Gesuchen vom 5. April 2003 und 20. Februar 2004 (Urk. 8/1, Urk. 8/32 in Verbindung mit Urk. 3) noch aus dem Urteil des Sozialversicherungsgerichts vom 21. Mai 2007 (Urk. 3) ein Rentenanspruch fÃ¼r die Zeit vor dem 1. Mai 2008 ableiten. Die Entstehung des Rentenanspruchs richtet sich vorliegend vielmehr nach dem Ergebnis der Berechnung des Wartejahres gemÃ¤ss Art. 29 Abs. 1 lit. b IVG in der bis Ende 2007 gÃ¼ltigen Fassung respektive nach Art. 28 Abs. 1 lit. b und c IVG in der seit Anfang 2008 gÃ¼ltigen Fassung (Erw. 2.2). Ausschlaggebend fÃ¼r die Beantwortung der Streitfrage ist deshalb der Verlauf des Wartejahres respektive der ArbeitsunfÃ¤higkeit der BeschwerdefÃ¼hrerin in ihrem angestammten Beruf (Erw. 2.2). In dieser Hinsicht lÃ¤sst sich der - kraft des Verweises im Dispositiv (Urteil des Bundesgerichts in Sachen M. vom 11. Dezember 2009, 8C_562/2009, Erw. 1.2.2) verbindlichen - ErwÃ¤gung 4.3 des Urteils des Sozialversicherungsgerichts vom 21. Mai 2007 (Urk. 3) im Wesentlichen entnehmen, dass die ArbeitsfÃ¤higkeit der BeschwerdefÃ¼hrerin generell und damit auch diejenige in ihrem angestammten Beruf aufgrund des einzuholenden polydisziplinÃ¤ren Gutachtens neu zu beurteilen sei. FÃ¼r die Beantwortung der Frage, ab wann die BeschwerdefÃ¼hrerin eine Rente beanspruchen kann, sind daher die entsprechenden Angaben im eingeholten C.___-Gutachten vom 12. Januar 2009 (Urk. 8/120) ausschlaggebend.</w:t>
      </w:r>
    </w:p>
    <w:p>
      <w:r>
        <w:rPr>
          <w:b/>
        </w:rPr>
        <w:t>E. 5.2</w:t>
      </w:r>
    </w:p>
    <w:p>
      <w:r>
        <w:t>5.2.1Â Â  Bei der C.___-Begutachtung wurde die BeschwerdefÃ¼hrerin am 23., 24. und 25. Juni sowie am 30. September 2008 internistisch, rheumatologisch, neurologisch, psychiatrisch und dermatologisch abgeklÃ¤rt (Urk. 8/120/2). Zur ArbeitsfÃ¤higkeit in der angestammten TÃ¤tigkeit Ã¤usserten sich die Ãrzte im Rahmen der interdisziplinÃ¤ren Konsensbeurteilung zusammengefasst dahingehend (Urk. 8/120 S. 26 ff.), bedingt durch eine ErschÃ¶pfungsdepression bestehe aus gesamtmedizinischer Sicht derzeit im angestammten Beruf eine ArbeitsunfÃ¤higkeit von 50 %. Der Beginn dieser ArbeitsunfÃ¤higkeit von 50 % sei retrospektiv schwer festzulegen. Ausschlaggebend fÃ¼r die zeitliche Limitierung sei die psychische StÃ¶rung. Diese sei bei ihrer Vorbegutachtung im Jahr 2005 - mit einer ArbeitsfÃ¤higkeit von 70 % (Urk. 8/65/15-17) - weniger stark ausgeprÃ¤gt gewesen als heute. Seit dem Bericht des behandelnden Psychiaters Dr. med. F.___, Facharzt fÃ¼r Psychiatrie und Psychotherapie, vom 6. Dezember 2007 kÃ¶nne von einer 50%igen ArbeitsunfÃ¤higkeit ausgegangen werden.</w:t>
      </w:r>
    </w:p>
    <w:p>
      <w:r>
        <w:t>5.2.2Â Â  Das C.___-Gutachten (Urk. 8/120) erfÃ¼llt die von der Rechtsprechung aufgestellten Anforderungen an eine beweiskrÃ¤ftige medizinische Entscheidungsgrundlage (BGE 125 V 352 Erw. 3a), was unbestritten ist. Daher hat es (grundsÃ¤tzlich) als erstellt zu gelten, dass die ArbeitsfÃ¤higkeit der BeschwerdefÃ¼hrerin in der angestammten TÃ¤tigkeit gesamthaft gesehen respektive aufgrund der limitierenden EinschrÃ¤nkung aus psychiatrischer Sicht spÃ¤testens seit der Vorbegutachtung im Jahr 2005 70 % sowie aufgrund einer Verschlechterung der psychischen StÃ¶rung seit 6. Dezember 2007 50 % betrÃ¤gt (Urk. 8/120/26). AnzufÃ¼gen ist jedoch, dass es sich bei der gutachterlichen Festlegung des 6. Dezembers 2007 als Beginn der 50%ige ArbeitsunfÃ¤higkeit um einen offensichtlichen Verschrieb handelt, da der Bericht von Dr. F.___, auf welche die Gutachter Bezug nehmen, vom 6. Oktober und nicht vom 6. Dezember 2007 datiert (Urk. 8/110). Dies ist bei der Berechnung der Wartezeit korrigierend zu berÃ¼cksichtigen. Was die vor dem 6. Oktober 2007 bestehende ArbeitsunfÃ¤higkeit in der angestammten TÃ¤tigkeit von 30 % betrifft, kann deren genauer Beginn offen bleiben, da er fÃ¼r die Ermittlung des Wartejahres respektive des Rentenbeginns nicht relevant ist.</w:t>
      </w:r>
    </w:p>
    <w:p>
      <w:r>
        <w:t>Â Â Â Â Â Â Â Â  Im Ãbrigen, das heisst abgesehen von den erwÃ¤hnten Angaben der Gutachter zur ArbeitsfÃ¤higkeit in der angestammten TÃ¤tigkeit ist jedoch gemÃ¤ss dem C.___-Gutachten eine zuverlÃ¤ssige rÃ¼ckwirkende Beurteilung der ArbeitsfÃ¤higkeit in der angestammten TÃ¤tigkeit nicht mehr mÃ¶glich. Die Gutachter wiesen in diesem Zusammenhang auf die im vorliegenden Fall bestehenden Schwierigkeiten einer retrospektiven Feststellung der ArbeitsunfÃ¤higkeit hin,Â  insbesondere auch darauf, dass die Akten ein Urtikaria-Tagebuch mit genauen Informationen betreffend HÃ¤ufigkeit, Lokalisation, Ausdehnung und AusprÃ¤gung der Urtikaria in Korrelation mit den jeweiligen alltÃ¤glichen oder beruflichen AktivitÃ¤ten vermissen lassen wÃ¼rden und die Beurteilungen und Kommentare in den verschiedenen Arztberichten betreffend das Ausmass der Limitierung der BeschwerdefÃ¼hrerin durch die Urtikaria wÃ¤hrend der Dauer der stationÃ¤ren Aufenthalte im Zeitraum der Jahre 2003 und 2004 heterogen oder wenig informativ seien und diesbezÃ¼glich keinen eindeutigen Gesamteindruck erlauben wÃ¼rden (Urk. 8/120/25-26). Diese Beurteilung entspricht der medizinischen Aktenlage, was unbestritten geblieben ist. Da die Beweislast fÃ¼r anspruchsbegrÃ¼ndende Tatsachen grundsÃ¤tzlich die Leistungsansprecherin trÃ¤gt (BGE 121 V 208 Erw. 6a), trÃ¤gt die BeschwerdefÃ¼hrerin die Folgen der diesbezÃ¼glichen Beweislosigkeit.</w:t>
      </w:r>
    </w:p>
    <w:p>
      <w:r>
        <w:t>5.3Â Â Â Â  Was die Ermittlung des Wartejahres im Einzelnen betrifft, ging die Beschwerdegegnerin bei ihrer Berechnung gestÃ¼tzt auf das C.___-Gutachten davon aus, die Verschlechterung der ArbeitsunfÃ¤higkeit der BeschwerdefÃ¼hrerin in der angestammten TÃ¤tigkeit von 30 % auf 50 % sei am 1. Dezember 2007 eingetreten (Feststellungsblatt vom 23. April 2009, Urk. 8/122/4). Geht man von dieser Annahme aus, ist die Berechnung der IV-Stelle mit einem Ende des Wartejahres im Laufe des Monats Mai 2008 respektive einem daraus resultierenden Rentenbeginn am 1. Mai 2008 nicht zu beanstanden. Indes ist bei der Berechnung des Wartejahres wie erwÃ¤hnt (Erw. 5.2.2) davon auszugehen, dass die spÃ¤testens seit der Vorbegutachtung im Jahr 2005 laufende ArbeitsunfÃ¤higkeit der BeschwerdefÃ¼hrerin in der angestammten TÃ¤tigkeit von 30 % sich bereits am 6. Oktober 2007 auf 50 % erhÃ¶ht hat. GestÃ¼tzt darauf verschiebt sich der Eintritt der durchschnittlich 40%igen ArbeitsunfÃ¤higkeit (Erw. 2.2) und damit der Rentenbeginn um einen Monat, das heisst die Rente ist ab 1. April 2008 geschuldet.</w:t>
      </w:r>
    </w:p>
    <w:p>
      <w:r>
        <w:t>Â Â Â Â Â Â Â Â  In diesem Sinne ist die Beschwerde teilweise gutzuheissen.</w:t>
      </w:r>
    </w:p>
    <w:p>
      <w:r>
        <w:rPr>
          <w:b/>
        </w:rPr>
        <w:t>E. 6</w:t>
      </w:r>
    </w:p>
    <w:p>
      <w:r>
        <w:t>6.1Â Â Â Â  GestÃ¼tzt auf Art. 69 Abs. 1 bis IVG ist das Verfahren kostenpflichtig. Die Kosten sind unter BerÃ¼cksichtigung des gesetzlichen Rahmens (Fr. 200.-- bis Fr. 1'000.--) ermessensweise auf Fr. 600.-- festzusetzen und der fast vollstÃ¤ndig unterliegenden BeschwerdefÃ¼hrerin aufzuerlegen.</w:t>
      </w:r>
    </w:p>
    <w:p>
      <w:r>
        <w:t>6.2Â Â Â Â  In Anbetracht des nur geringfÃ¼gigen Obsiegens und des relativ kleinen Aufwandes ist keine ParteientschÃ¤digung zuzusprechen (Â§ 34 Abs. 3 des Gesetzes Ã¼ber das Sozialversicherungsgericht und Â§ 8 Abs. 1 der Verordnung Ã¼ber die GebÃ¼hren, Kosten und EntschÃ¤digungen vor dem Sozialversicherungsgericht).</w:t>
      </w:r>
    </w:p>
    <w:p>
      <w:r>
        <w:t>Das Gericht erkennt:</w:t>
      </w:r>
    </w:p>
    <w:p>
      <w:r>
        <w:t>1.Â Â Â Â Â Â Â Â  In teilweiser Gutheissung der Beschwerde wird die VerfÃ¼gung der Sozialversicherungsanstalt des Kantons ZÃ¼rich, IV-Stelle, vom 30. Juli 2009 hinsichtlich des Rentenbeginns aufgehoben mit der Feststellung, dass die BeschwerdefÃ¼hrerin ab dem 1. April 2008 Anspruch auf eine halbe Rente hat.</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Patientenstelle ZÃ¼rich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