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IV.2009.00746 vom 28. Februar 2011</w:t>
      </w:r>
    </w:p>
    <w:p>
      <w:r>
        <w:t>ZH Sozialversicherungsgericht, 2011-02-28, DE</w:t>
      </w:r>
    </w:p>
    <w:p>
      <w:r>
        <w:rPr>
          <w:b/>
        </w:rPr>
        <w:t xml:space="preserve">Quelle: </w:t>
      </w:r>
      <w:r>
        <w:t>https://mcp.opencaselaw.ch/entscheid/zh_sozialversicherungsgericht_IV.2009.00746</w:t>
      </w:r>
    </w:p>
    <w:p>
      <w:r>
        <w:t>FR: ZH_SOZIALVERSICHERUNGSGERICHT IV.2009.00746 du 28 février 2011</w:t>
      </w:r>
    </w:p>
    <w:p>
      <w:r>
        <w:t>IT: ZH_SOZIALVERSICHERUNGSGERICHT IV.2009.00746 del 28 febbraio 2011</w:t>
      </w:r>
    </w:p>
    <w:p>
      <w:pPr>
        <w:pStyle w:val="Heading2"/>
      </w:pPr>
      <w:r>
        <w:t>Erwägungen</w:t>
      </w:r>
    </w:p>
    <w:p>
      <w:r>
        <w:rPr>
          <w:b/>
        </w:rPr>
        <w:t>E. 1</w:t>
      </w:r>
    </w:p>
    <w:p>
      <w:r>
        <w:t>1.1Â Â Â Â  X.___, geboren 1952, ist gelernter Elektrotechniker und arbeitete ab 1997 zusammen mit seiner spÃ¤teren zweiten Ehefrau in verschiedenen Spielsalons; der Betrieb erfolgte im Rahmen einer Einzelfirma, als deren Inhaberin die Ehefrau figurierte ("AbklÃ¤rungsbericht fÃ¼r SelbstÃ¤ndigererwerbende" der Sozialversicherungsanstalt des Kantons ZÃ¼rich [SVA], IV-Stelle, vom 13. Juni 2006, Urk. 9/39 S. 2).</w:t>
      </w:r>
    </w:p>
    <w:p>
      <w:r>
        <w:t>1.2Â Â Â Â  Am 1. November 2002 wurde X.___ im Spielsalon A.___ Ã¼berfallen und meldete dieses Ereignis der Alpina Versicherungen (Alpina), bei der er unter anderem Ã¼ber eine Versicherung fÃ¼r SelbstÃ¤ndigerwerbende nach dem Bundesgesetz Ã¼ber die Unfallversicherung (UVG) verfÃ¼gte, als Unfall (Unfallmeldung UVG vom 28. April 2003, Urk. 9/8 S. 27). Die Alpina beziehungsweise die "ZÃ¼rich" Versicherungs Gesellschaft ("ZÃ¼rich") als deren Rechtsnachfolgerin liess durch die Neurologische Klinik des Spitals B.___ das Arztzeugnis UVG vom 16. Juni 2003 (Urk. 9/8 S. 38-39) und durch die Psychiatrische Poliklinik des Spitals B.___ das Arztzeugnis UVG vom 17. Juni 2003 (Urk. 9/8 S. 36-37) erstatten, fÃ¼hrte am 20. August 2003 mit X.___ und seiner Ehefrau ein GesprÃ¤ch an deren Wohnort (Bericht vom 27. August 2003, Urk. 9/8 S. 20-22) und liess sich verschiedentlich durch die Psychiatrische Poliklinik des Spitals B.___ Bericht erstatten (vgl. die Berichte vom 19. Januar und vom 27. Juli 2004, Urk. 9/8 S. 34-35 und Urk. 9/8 S. 32-33). Des Weiteren zog sie die Akten Ã¼ber die polizeilichen Einvernahmen bei, die im Anschluss an den Ãberfall vom 1. November 2002 durchgefÃ¼hrt worden waren (Urk. 9/8 S. 41-86).</w:t>
      </w:r>
    </w:p>
    <w:p>
      <w:r>
        <w:t>1.3Â Â Â Â  Am 22. September 2004 meldete sich X.___ auch bei der Invalidenversicherung zum Leistungsbezug an (Urk. 9/1). Die IV-Stelle zog die erwÃ¤hnten Akten der "ZÃ¼rich" bei und holte den Bericht von Dr. med. C.___, Spezialarzt fÃ¼r Physikalische Medizin und Rehabilitation, vom 28. Oktober 2004 (Urk. 9/9 S. 1-4 mit dem Bericht des Medizinisch Radiodiagnostischen Instituts D.___ vom 19. Oktober 2004 im Anhang, Urk. 9/9 S. 5), den Bericht der Psychiatrischen Poliklinik des Spitals B.___ vom 8. Dezember 2004 (Urk. 9/18) und den Bericht der Neurologischen Klinik des Spitals B.___ vom 31. Januar/4. Februar 2005 (Urk. 9/24) ein. Ferner nahm sie die Berichte von Dr. med. E.___, Psychiatrische Dienste F.___, Forensischer Dienst, vom 28. Dezember 2005 und vom 10. MÃ¤rz 2006 zu den Akten (Urk. 9/26 und Urk. 9/34); dieser Arzt behandelte den Versicherten wÃ¤hrend eines - nicht mit den Versicherungsangelegenheiten zusammenhÃ¤ngenden - Strafvollzugs in der Anstalt Y.___ (Dauer vom 5. September 2005 bis zur Versetzung in die Halbfreiheit am 4. Januar 2007 und der bedingten Entlassung am 4. Mai 2007; vgl. das Schreiben der Anstalt Y.___ vom 4. Juli 2006, Urk. 9/45, und die Eingabe des Versicherten vom 16. MÃ¤rz 2010, Urk. 11, mit den eingereichten Vollzugsdaten des Kantons ZÃ¼rich, Urk. 12/1+2). Des Weiteren liess sich die IV-Stelle von der "ZÃ¼rich" das Gutachten von Dr. med. G.___, Spezialarzt fÃ¼r Psychiatrie und Psychiatrie, vom 23. Februar 2006 zustellen, das diese in Auftrag gegeben hatte (Urk. 9/47 S. 13-38), und nahm danach eine Stellungnahme dazu von Dr. E.___ vom 6. April 2006 entgegen (Urk. 9/51 S. 4-7). Schliesslich fÃ¼hrte sie die besagte betriebliche AbklÃ¤rung durch (Bericht vom 13. Juni 2006, Urk. 9/39).</w:t>
      </w:r>
    </w:p>
    <w:p>
      <w:r>
        <w:t>Â Â Â Â Â Â Â Â  Mit VerfÃ¼gung vom 11. Oktober 2006 verneinte die IV-Stelle den Anspruch des Versicherten auf Leistungen der Invalidenversicherung (Urk. 9/57; vgl. auch die FeststellungsblÃ¤tter vom 1. September und vom 12. Oktober 2006, Urk. 9/48 und Urk. 9/56).</w:t>
      </w:r>
    </w:p>
    <w:p>
      <w:r>
        <w:t>Â Â Â Â Â Â Â Â  Auf die Beschwerde von X.___, vertreten durch Rechtsanwalt Thomas Laube, hin hob das Sozialversicherungsgericht des Kantons ZÃ¼rich diese VerfÃ¼gung mit Urteil vom 28. Dezember 2007 auf und wies die Sache an die IV-Stelle zurÃ¼ck, damit diese eine umfassende medizinische, insbesondere psychiatrische, Untersuchung veranlasse und hernach neu verfÃ¼ge (Urk. 9/71; Prozess Nr. IV.2006.01007). Das Urteil blieb unangefochten.</w:t>
      </w:r>
    </w:p>
    <w:p>
      <w:r>
        <w:t>1.4Â Â Â Â  In Nachachtung dieses Urteils beschaffte die IV-Stelle zunÃ¤chst von Dr. E.___ sÃ¤mtliche Berichte Ã¼ber die Behandlung von X.___ wÃ¤hrend der Zeit des Strafvollzugs (Urk. 9/80 S. 1-13), darunter neu den nach der Versetzung in die Halbfreiheit verfassten Bericht vom 10. Januar 2007 (Urk. 9/80 S. 6-9). Danach liess sie durch das H.___ das interdisziplinÃ¤re Gutachten vom 18. November 2008 erstellen (internistische und allgemeine FallfÃ¼hrung durch Dr. med. J.___, psychiatrische Teilbegutachtung durch Dr. med. K.___, Spezialarzt fÃ¼r Psychiatrie und Psychotherapie, neurologische Teilbegutachtung durch Dr. med. L.___, Spezialarzt fÃ¼r Neurologie; Urk. 9/103 S. 1-16 mit den neu beigezogenen Unterlagen im Anhang, nÃ¤mlich einem Kurzaustrittsbericht des Psychiatrie-Zentrums M.___ vom 8. Juni 2007, Urk. 9/103 S. 18, und einem Bericht des Spitals N.___ vom 20. Juni 2008, Urk. 9/103 S. 17), ungeachtet dessen, dass sich der Versicherte im Vorfeld gegen eine Begutachtung in dieser Institution gewandt hatte (vgl. die Korrespondenz in Urk. 9/95-102).</w:t>
      </w:r>
    </w:p>
    <w:p>
      <w:r>
        <w:t>Â Â Â Â Â Â Â Â  Nach Vornahme eines Einkommensvergleichs (Stellungnahme der Berufsberatung vom 14. Januar 2009, Urk. 9/111) erÃ¶ffnete die IV-Stelle dem Versicherten mit Vorbescheid vom 14. Januar 2009, dass sie ihm fÃ¼r die Zeit vom 1. November 2003 bis zum 31. MÃ¤rz 2006 eine halbe Rente auf der Basis eines InvaliditÃ¤tsgrades von 52 % zuzusprechen gedenke, wÃ¤hrenddem sie seinen Anspruch auf eine Rente ab dem 1. April 2006 zu verneinen beabsichtige, da der InvaliditÃ¤tsgrad infolge einer Verbesserung des Gesundheitszustandes ab dem 1. Januar 2006 nur noch 25 % betrage (Urk. 9/113; vgl. auch das Feststellungsblatt vom 11. Februar 2008, Urk. 9/110). Mit VerfÃ¼gung vom 9. Juli 2009 entschied die IV-Stelle im Sinne ihres Vorbescheids (Urk. 7/128 mit der BegrÃ¼ndung in Urk. 9/122, Urk. 2).</w:t>
      </w:r>
    </w:p>
    <w:p>
      <w:r>
        <w:t>1.5Â Â Â Â  Die "ZÃ¼rich" hatte mit VerfÃ¼gung vom 20. Juli 2007 den Anspruch von X.___ auf Leistungen fÃ¼r die Folgen des Ereignisses vom 1. November 2002 verneint, da fÃ¼r seine TÃ¤tigkeit im Betrieb seiner Ehefrau keine Versicherungsdeckung bestehe. Ausserdem hatte sie festgehalten, dass ihre Leistungspflicht auch bei gegebener Versicherungsdeckung nach Ablauf von sechs Monaten (nach dem besagten Ereignis) nicht mehr gegeben wÃ¤re, da es ab dann an einem natÃ¼rlichen und einem adÃ¤quaten Kausalzusammenhang mangle (Urk. 9/66). Mit Entscheid vom 10. Dezember 2007 hatte die "ZÃ¼rich" die Einsprachen des Versicherten und der Helsana Versicherungen AG (Helsana) abgewiesen (Urk. 9/70).</w:t>
      </w:r>
    </w:p>
    <w:p>
      <w:r>
        <w:t>Â Â Â Â Â Â Â Â  In der Folge hiess das Sozialversicherungsgericht des Kantons ZÃ¼rich die Beschwerden des Versicherten und der Helsana mit Urteil vom 11. September 2009 insoweit teilweise gut, als es die "ZÃ¼rich" fÃ¼r die Dauer der ersten sechs Monate nach dem 1. November 2002 zu Leistungen verpflichtete (Urk. 13; Prozess Nr. 2008.00009, damit vereinigt Prozess Nr. UV.2008.00012). Dieses Urteil wurde nicht weitergezogen.</w:t>
      </w:r>
    </w:p>
    <w:p>
      <w:r>
        <w:t>2.Â Â Â Â Â Â  Gegen die VerfÃ¼gung der IV-Stelle vom 9. Juli 2009 liess X.___, erneut vertreten durch Rechtsanwalt Thomas Laube, mit Eingabe vom 17. August 2009 (Urk. 1) ebenfalls wieder Beschwerde erheben und die WeitergewÃ¤hrung der halben Rente ab dem 1. April 2006, eventuell befristet bis Ende Februar 2009, beantragen (Urk. 1 S. 2). Die IV-Stelle schloss in der Beschwerdeantwort vom 30. September 2009 auf Abweisung der Beschwerde (Urk. 8), wovon der Versicherte am 5. Oktober 2009 in Kenntnis gesetzt wurde (Urk. 10). Mit nachtrÃ¤glicher Eingabe vom 16. MÃ¤rz 2010 (Urk. 11) liess der Versicherte dem Gericht Unterlagen Ã¼ber den Strafvollzug in den Jahren 2005 bis 2007 zukommen (Urk. 12/1+2).</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9. Juli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Dies gilt auch bereits fÃ¼r die Ãnderungen, die im Zusammenhang mit der EinfÃ¼hrung des ATSG per 1. Januar 2003 in Kraft getreten waren (vgl. BGE 130 V 343 und 445). Im Folgenden werden die massgeblichen Gesetzesbestimmungen - soweit nichts anderes vermerkt ist - in der seit dem 1. Januar 2008 geltenden Fassung zitiert.</w:t>
      </w:r>
    </w:p>
    <w:p>
      <w:r>
        <w:rPr>
          <w:b/>
        </w:rPr>
        <w:t>E. 2</w:t>
      </w:r>
    </w:p>
    <w:p>
      <w:r>
        <w:t>/</w:t>
      </w:r>
    </w:p>
    <w:p>
      <w:r>
        <w:rPr>
          <w:b/>
        </w:rPr>
        <w:t>E. 2.3</w:t>
      </w:r>
    </w:p>
    <w:p>
      <w:r>
        <w:t>2.3.1Â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Â Â Â Â 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(Art. 27 IVV)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(Art. 28a Abs. 2 IVG, bis 31. Dezember 2007: Art. 28 Abs. 2 bis IVG, in Verbindung mit Art. 27 und 27 bis IVV)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muss aber nicht notwendigerweise eine Erwerbseinbusse gleichen Umfangs zur Folge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30 f. Erw. 1; AHI 1998 S. 120 f. Erw. 1a und S. 252 Erw. 2b je mit Hinweisen). Die ausserordentliche Bemessungsmethode des erwerblich gewichteten BetÃ¤tigungsvergleichs unterscheidet sich von der allgemeinen Methode des Einkommensvergleichs UnselbstÃ¤ndigerwerbender gerade dadurch, dass bei der Einkommensermittlung nicht auf die LSE abgestellt wird, sondern deren Festsetzung unter BerÃ¼cksichtigung der einzelfallbezogenen Kriterien (BetriebsgrÃ¶sse, Branche, Erfahrung des Betriebsinhabers, etc.) zu erfolgen hat (Urteil des Bundesgerichts in Sachen D. vom 9. Juli 2007, I 707/06, Erw. 3.3.1 mit Hinweis).</w:t>
      </w:r>
    </w:p>
    <w:p>
      <w:r>
        <w:t>Â Â Â Â Â Â Â Â  Im Besonderen sind nach Art. 25 Abs. 2 IVV die beiden massgebenden Erwerbseinkommen eines invaliden SelbstÃ¤ndigerwerbenden, der zusammen mit Familienmitgliedern einen Betrieb bewirtschaftet, aufgrund seiner Mitarbeit im Betrieb zu bestimmen.</w:t>
      </w:r>
    </w:p>
    <w:p>
      <w:r>
        <w:t>2.3.2Â Â  Im Gebiet der Invalidenversicherung gilt ganz allgemein der Grundsatz, dass die invalide Person, bevor sie Leistungen verlangt, alles ihr Zumutbare selber vorzukehren hat, um die Folgen ihrer InvaliditÃ¤t bestmÃ¶glich zu mildern. Dieses Gebot der Selbsteingliederung ist Ausdruck des in der ganzen Sozialversicherung geltenden Grundsatzes der Schadenminderungspflicht, wobei jedoch von der versicherten Peson nur Vorkehren verlangt werden kÃ¶nnen, die unter BerÃ¼cksichtigung der gesamten objektiven und subjektiven Gegebenheiten des Einzelfalles zumutbar sind (BGE 113 V 28 Erw. 4a mit Hinweisen auf Lehre und Rechtsprechung; ZAK 1989 S. 214 Erw. 1c; Urteil des EidgenÃ¶ssischen Versicherungsgerichts in Sachen W. vom 8. Januar 2004, I 336/03, Erw. 6.2).</w:t>
      </w:r>
    </w:p>
    <w:p>
      <w:r>
        <w:t>Â Â Â Â Â Â Â Â  Unter diesem Aspekt kann von einer versicherten Person unter gewissen UmstÃ¤nden verlangt werden, dass sie ihre TÃ¤tigkeit als SelbstÃ¤ndigerwerbende aufgibt und eine gesundheitlich besser angepasste unselbstÃ¤ndige TÃ¤tigkeit aufnimmt. Auch hier sind bei der Zumutbarkeitsbeurteilung sÃ¤mtliche Gegebenheiten des Einzelfalles zu berÃ¼cksichtigen, in subjektiver Hinsicht etwa die verbliebene LeistungsfÃ¤higkeit, das Alter, die berufliche Stellung und die Verwurzelung am Wohnort und in objektiver Hinsicht beispielsweise der ausgeglichene Arbeitsmarkt und die noch zu erwartende AktivitÃ¤tsdauer (Urteil des EidgenÃ¶ssischen Versicherungsgerichts in Sachen W. vom 8. Januar 2004, I 336/03, Erw. 6.2).</w:t>
      </w:r>
    </w:p>
    <w:p>
      <w:r>
        <w:t>2.4Â Â Â Â  Der Rentenanspruch entsteht nach Art. 29 Abs. 1 IVG in der hier massgebenden,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w:t>
      </w:r>
    </w:p>
    <w:p>
      <w:r>
        <w:t>2.5Â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349 f. Erw. 3.5 mit Hinweisen). Unerheblich unter revisionsrechtlichen Gesichtspunkten ist dagegen nach der Rechtsprechung die unterschiedliche Beurteilung eines im wesentlichen unverÃ¤ndert gebliebenen Sachverhaltes (BGE 112 V 390 Erw. 1b mit Hinweisen).</w:t>
      </w:r>
    </w:p>
    <w:p>
      <w:r>
        <w:t>Â Â Â Â Â Â Â Â  Bei einer Verbesserung der ErwerbsfÃ¤higkeit ist gestÃ¼tzt auf Art. 88a Abs. 1 IVV die anspruchsbeeinflussende Ãnderung fÃ¼r die Herabsetzung oder Aufhebung der Leistung von dem Zeitpunkt an zu berÃ¼cksichtigen, in dem angenommen werden kann, dass sie voraussichtlich lÃ¤ngere Zeit dauern wird, und sie ist in jedem Fall zu berÃ¼cksichtigen, nachdem sie ohne wesentliche Unterbrechung drei Monate angedauert hat und voraussichtlich weiterhin andauern wird.</w:t>
      </w:r>
    </w:p>
    <w:p>
      <w:r>
        <w:rPr>
          <w:b/>
        </w:rPr>
        <w:t>E. 3</w:t>
      </w:r>
    </w:p>
    <w:p>
      <w:r>
        <w:t>3.1Â Â Â Â  Gegenstand des vorliegenden Verfahrens ist die Dauer des Rentenanspruchs des BeschwerdefÃ¼hrers und auch die HÃ¶he der Rente.</w:t>
      </w:r>
    </w:p>
    <w:p>
      <w:r>
        <w:t>Â Â Â Â Â Â Â Â  Der BeschwerdefÃ¼hrer liess die angefochtene VerfÃ¼gung vom 9. Juli 2009 insoweit unbeanstandet, als ihm damit fÃ¼r die Zeit von November 2003 bis MÃ¤rz 2006 eine halbe Rente gewÃ¤hrt wurde. Nach der hÃ¶chstrichterlichen Rechtsprechung bildet allerdings dort, wo eine Rente rÃ¼ckwirkend zugesprochen und gleichzeitig revisionsweise herauf- oder herabgesetzt oder aufgehoben wird, nicht nur der beanstandete Teil der VerfÃ¼gung Gegenstand der richterlichen ÃberprÃ¼fungsbefugnis, sondern es sind auch die unbestritten gebliebenen Rentenbezugszeiten in die gerichtliche Beurteilung einzubeziehen, damit die Frage nach der RechtmÃ¤ssigkeit der Rentenabstufung oder -befristung sachgerecht beurteilt werden kann (vgl. BGE 131 V 164, 125 V 417 f. Erw. 2d). Die nicht beanstandeten Elemente des Streitgegenstandes Ã¼berprÃ¼ft die Beschwerdeinstanz jedoch nur dann, wenn hierzu aufgrund der Vorbringen der Parteien oder anderer sich aus den Akten ergebender Anhaltspunkte hinreichender Anlass besteht (vgl. BGE 125 V 417 Erw. 2c).</w:t>
      </w:r>
    </w:p>
    <w:p>
      <w:r>
        <w:t>3.2Â Â Â Â  Die Beschwerdegegnerin hatte ihre ursprÃ¼ngliche, rentenverneinende VerfÃ¼gung vom 11. Oktober 2006 (Urk. 9/57) im Wesentlichen auf das Gutachten von Dr. G.___ zuhanden der "ZÃ¼rich" vom 23. Februar 2006 (Urk. 9/47 S. 13-38) gestÃ¼tzt. Dr. G.___ war zum Schluss gelangt, dass in der ersten Zeit nach dem Ãberfall vom 1. November 2002 eine darauf zurÃ¼ckzufÃ¼hrende psychische StÃ¶rung vorgelegen habe, dass danach jedoch andere - unfallfremde und auch krankheitsfremde - Faktoren vorgeherrscht hÃ¤tten (Urk. 9/47 S. 31).</w:t>
      </w:r>
    </w:p>
    <w:p>
      <w:r>
        <w:t>Â Â Â Â Â Â Â Â  Das Sozialversicherungsgericht hatte das Gutachten von Dr. G.___ im Urteil vom 28. Dezember 2007 als ungenÃ¼gende Entscheidungsgrundlage beurteilt, vor allem weil es auf unvollstÃ¤ndigen Untersuchungen beruht habe, allein auf die Unfallfolgen fokussiert gewesen sei und zur Frage nach der EinschrÃ¤nkung in der ArbeitsfÃ¤higkeit des BeschwerdefÃ¼hrers in einer angepassten TÃ¤tigkeit keine Auskunft gegeben habe (Urk. 9/71 S. 9). Des Weiteren hatte das Gericht auch den Berichten von Dr. E.___ vom 28. Dezember 2005 sowie vom 10. MÃ¤rz und vom 6. April 2006 (Urk. 9/26, Urk. 9/34 und Urk. 9/51 S. 4-7) keine genÃ¼genden Informationen entnehmen kÃ¶nnen und hatte dies damit begrÃ¼ndet, dass Dr. E.___ seine SchÃ¤tzung der ArbeitsfÃ¤higkeit fÃ¼r eine angepasste TÃ¤tigkeit auf 40 % beziehungsweise 20-30 % nicht nÃ¤her begrÃ¼ndet habe und dass ein allfÃ¤lliger Einbezug der krankheitsfremden aktuellen Haftsituation nicht auszuschliessen sei (Urk. 9/71 S. 9). Auf der anderen Seite hatte das Gericht eine krankheitswertige EinschrÃ¤nkung in somatischer und psychischer Hinsicht unter BerÃ¼cksichtigung der Berichte der Neurologischen Klinik und der Psychiatrischen Poliklinik des Spitals B.___ (Urk. 9/8 S. 38-39 und Urk. 9/24 sowie Urk. 9/8 S. 36-37, Urk. 9/8 S. 34-35, Urk. 9/8 S. 32-33 und Urk. 9/18) aber auch nicht von vornherein von der Hand weisen kÃ¶nnen (vgl. Urk. 9/71 S. 10). Diese ErwÃ¤gungen hatten zur RÃ¼ckweisung der Sache an die Beschwerdegegnerin zur Begutachtung gefÃ¼hrt, worauf diese das interdisziplinÃ¤re Gutachten des H.___ vom 18. November 2008 erstellen liess (Urk. 9/103 S. 1-16).</w:t>
      </w:r>
    </w:p>
    <w:p>
      <w:r>
        <w:rPr>
          <w:b/>
        </w:rPr>
        <w:t>E. 3.3</w:t>
      </w:r>
    </w:p>
    <w:p>
      <w:r>
        <w:t>3.3.1Â Â  Dr. L.___ als neurologischer Teilgutachter des H.___ hielt fest, dass der BeschwerdefÃ¼hrer im Anschluss an einen Badeunfall im Jahr 1996 ein chronifiziertes Schmerzsyndrom im Bereich der HalswirbelsÃ¤ule entwickelt habe, dass es im Laufe der letzten Jahre jedoch zu einer erfreulichen Besserung gekommen sei und der BeschwerdefÃ¼hrer gemÃ¤ss seinen Angaben in den letzten Monaten nur noch ab und zu Verspannungen in der Nackenmuskulatur verspÃ¼re, welche ihn im Alltag nicht beeintrÃ¤chtigten. Klinisch zeige die HalswirbelsÃ¤ule eine freie Beweglichkeit, und aus neurologischer Sicht kÃ¶nne heute weder eine Diagnose gestellt noch eine EinschrÃ¤nkung der ArbeitsfÃ¤higkeit festgestellt werden (Urk. 9/103 S. 12 f.). Dr. L.___ hielt es allerdings unter dem Hinweis auf den Bericht der Neurologischen Klinik des Spitals B.___ vom 31. Januar/4. Februar 2005 (Urk. 9/24) zumindest nicht fÃ¼r ausgeschlossen, dass damals vom Nacken ausgehende EinschrÃ¤nkungen bestanden hatten. TatsÃ¤chlich hatte die Neurologische Klinik des Spitals B.___ schon im Arztzeugnis UVG vom 16. Juni 2003 von "Nackenschmerzen nach Bedrohungssituation" gesprochen (Urk. 9/8 S. 38), und es ist daher gut denkbar, dass das Ereignis vom 1. November 2002 in der ersten Zeit die vorbestandenen Nackenprobleme verstÃ¤rkt hatte.</w:t>
      </w:r>
    </w:p>
    <w:p>
      <w:r>
        <w:t>Â Â Â Â Â Â Â Â  Dass die Nackenprobleme den BeschwerdefÃ¼hrer hingegen schon in den letzten Jahren vor dem besagten Ereignis in seiner angestammten TÃ¤tigkeit in der Betreibung von Spielautomaten eingeschrÃ¤nkt hÃ¤tten, ist nicht erstellt. Denn gemÃ¤ss den Berichten Ã¼ber diese TÃ¤tigkeit vom 27. August 2003 ("ZÃ¼rich"; Urk. 9/8 S. 20-22) und vom 13. Juni 2006 (Beschwerdegegnerin; Urk. 9/39) umfassten die Aufgaben des BeschwerdefÃ¼hrers in den zusammen mit seiner Ehefrau gefÃ¼hrten Betrieben - das Sozialversicherungsgericht hatte die Eheleute im unfallversicherungsrechtlichen Urteil vom 11. September 2009 beide als selbstÃ¤ndigerwerbend beurteilt (vgl. Urk. 13 S. 11 ff. Erw. 3.2) - die Service- und Technikerarbeiten, die Reparaturen an den Spielautomaten und die Kassenabrechnung, und es war nicht die Rede davon, dass er in der Verrichtung dieser Arbeiten behindert gewesen wÃ¤re. Dies gilt ungeachtet dessen, dass der BeschwerdefÃ¼hrer sowohl gegenÃ¼ber Dr. C.___ im Oktober 2004 als auch gegenÃ¼ber den Ãrzten der Neurologischen Klinik des Spitals B.___ im Februar 2005 erklÃ¤rt hatte, er leide seit dem Badeunfall vor neun Jahren an chronischen Nackenbeschwerden, und dass objektiv verschiedene Diskusprotrusionen im Bereich der HalswirbelsÃ¤ule festgestellt worden waren (vgl. Urk. 9/9 und Urk. 9/24). Denn Dr. C.___ hatte dem BeschwerdefÃ¼hrer zwar fÃ¼r das Heben schwerer Lasten eine 50%ige EinschrÃ¤nkung attestiert (Urk. 9/9 S. 4), das angestammte TÃ¤tigkeitsfeld des BeschwerdefÃ¼hrers umfasste jedoch bei Weitem nicht nur solche kÃ¶rperlich strengen Verrichtungen. Aus diesem Grund ist des Weiteren auch nicht anzunehmen, dass die Nackenproblematik den BeschwerdefÃ¼hrer lÃ¤nger als einige Monate nach dem Ereignis vom 1. November 2002 massgeblich beeintrÃ¤chtigt hatte, zumal die Neurologische Klinik des Spitals B.___ im Bericht vom 31. Januar/4. Februar 2005 festgehalten hatte, aktuell stehe die psychische Problematik im Vordergrund (Urk. 9/24 S. 2), und dem BeschwerdefÃ¼hrer aus neurologischer Sicht eine 100%ige ArbeitsfÃ¤higkeit fÃ¼r angepasste TÃ¤tigkeiten attestiert hatte. Das Sozialversicherungsgericht war dementsprechend bereits im unfallversicherungsrechtlichen Urteil vom 11. September 2009 zum Schluss gelangt, dass bald nach dem besagten Ereignis nicht eine kÃ¶rperliche Verletzung, sondern eine posttraumatische Stressreaktion prominent gewesen sei (Urk. 13 S. 16 Erw. 3.4.3).</w:t>
      </w:r>
    </w:p>
    <w:p>
      <w:r>
        <w:t>3.3.2Â Â  Damit kann hinsichtlich der somatischen Gesundheitsprobleme auf das Gutachten des H.___, das in der Gesamtbeurteilung die Schlussfolgerungen von Dr. L.___ Ã¼bernahm (vgl. Urk. 9/103 S. 14) und im Ãbrigen in keinem Widerspruch zu den frÃ¼heren Ã¤rztlichen EinschÃ¤tzungen steht, abgestellt werden. Zusammengefasst ist demnach von einer HalswirbelsÃ¤ulenproblematik auszugehen, welche die ArbeitsfÃ¤higkeit des BeschwerdefÃ¼hrers in den ersten Monaten nach dem Ereignis vom 1. November 2002 in einem gewissen Mass beeintrÃ¤chtigt haben mag, sich jedoch weder in den letzten Jahren vorher noch in wÃ¤hrend lÃ¤ngerer Zeit nachher wesentlich ausgewirkt hat. Dies anerkennt grundsÃ¤tzlich auch der BeschwerdefÃ¼hrer (vgl. Urk. 1 S. 4).</w:t>
      </w:r>
    </w:p>
    <w:p>
      <w:r>
        <w:rPr>
          <w:b/>
        </w:rPr>
        <w:t>E. 3.4</w:t>
      </w:r>
    </w:p>
    <w:p>
      <w:r>
        <w:t>3.4.1Â Â  Was die psychische Problematik betrifft, so gelangte Dr. K.___ als psychiatrischer Teilgutachter des H.___ zu den Diagnosen (mit Einfluss auf die ArbeitsfÃ¤higkeit) einer rezidivierenden depressiven StÃ¶rung (Code F33 der Internationalen Klassifikation psychischer StÃ¶rungen der Weltgesundheitsorganisation, ICD-10) und einer posttraumatischen BelastungsstÃ¶rung (ICD-10 Code F43.1). Diese Diagnostik steht - abgesehen von der als unzureichend beurteilten Feststellung von Dr. G.___ (vgl. Urk. 9/47 S. 31) - im Einklang mit derjenigen der frÃ¼her mit dem BeschwerdefÃ¼hrer befassten Fachpersonen der Psychiatrie, nÃ¤mlich der Psychiatrischen Poliklinik des Spitals B.___ (Urk. 9/8 S. 37, Urk. 9/8 S. 32, Urk. 9/18 S. 1) und von Dr. E.___ (Urk. 9/26 S. 2, Urk. 9/34 S. 1, Urk. 9/51 S. 6, Urk. 9/80 S. 7).</w:t>
      </w:r>
    </w:p>
    <w:p>
      <w:r>
        <w:t>3.4.2Â Â  Divergenzen bestehen demgegenÃ¼ber hinsichtlich der Auswirkungen der psychiatrischen Diagnosen auf die ArbeitsfÃ¤higkeit. Die Psychiatrische Poliklinik des Spitals B.___ war im Bericht vom 8. Dezember 2004 fÃ¼r die Zeit ab dem 4. November 2002 von einer 100%igen und fÃ¼r die Zeit ab dem 17. November 2004 von einer 80%igen ArbeitsunfÃ¤higkeit fÃ¼r die angestammte selbstÃ¤ndige TÃ¤tigkeit ausgegangen (Urk. 9/18 S. 1 und S. 3; vgl. auch die Berichte an die "ZÃ¼rich" in Urk. 9/8 S. 34-35 und Urk. 9/8 S. 32-33) und hatte festgehalten, voraussichtlich Anfang des nÃ¤chsten Jahres sollte eine ArbeitsfÃ¤higkeit von maximal 40 % gegeben sein (Urk. 9/18 S. 2). Dr. E.___ sodann hatte im Bericht vom 28. Dezember 2005 ebenfalls eine 80%ige EinschrÃ¤nkung in der ArbeitsfÃ¤higkeit fÃ¼r die selbstÃ¤ndige ErwerbstÃ¤tigkeit und eine 60%ige EinschrÃ¤nkung in der ArbeitsfÃ¤higkeit fÃ¼r eine angepasste TÃ¤tigkeit attestiert (Urk. 9/26 S. 2 f.), und in den Berichten vom 10. MÃ¤rz und vom 6. April 2006 hatte er die ArbeitsfÃ¤higkeit sogar nur auf 20-30 % beziffert (Urk. 9/34 S. 1, Urk. 9/51 S. 7). Die Gutachter des H.___ schliesslich muteten dem BeschwerdefÃ¼hrer die selbstÃ¤ndige Arbeit in den Spielsalons seit dem Ereignis vom 1. November 2002 nicht mehr zu, nahmen hingegen fÃ¼r andere TÃ¤tigkeiten bis Ende 2005 eine "gemittelte" 50%ige ArbeitsunfÃ¤higkeit und ab Anfang 2006 bis auf Weiteres eine 80%ige Arbeits- und LeistungsfÃ¤higkeit an (Urk. 9/103 S. 10 f. und S. 14 f.).</w:t>
      </w:r>
    </w:p>
    <w:p>
      <w:r>
        <w:t>3.4.3Â Â  Der BeschwerdefÃ¼hrer macht geltend, die Gutachter des H.___ hÃ¤tten nicht klar gemacht, ob sie seine ArbeitsfÃ¤higkeit lediglich "strenger" beurteilt hÃ¤tten als die anderen psychiatrischen Fachpersonen oder ob und gestÃ¼tzt worauf sie eine Verbesserung seines psychischen Gesundheitszustandes im Laufe der Zeit konstatiert hÃ¤tten (Urk. 1 S. 4 ff.).</w:t>
      </w:r>
    </w:p>
    <w:p>
      <w:r>
        <w:t>Â Â Â Â Â Â Â Â  Da die diagnostizierte posttraumatische BelastungsstÃ¶rung die Folge eines Ãberfalls war und die Betreiber von Spielsalons erfahrungsgemÃ¤ss einer erhÃ¶hten GefÃ¤hrdung fÃ¼r solche Ereignisse ausgesetzt sind, drÃ¤ngt sich die Frage auf, ob die BelastungsstÃ¶rung den BeschwerdefÃ¼hrer in der angestammten TÃ¤tigkeit nicht wesentlich stÃ¤rker und andersartig einschrÃ¤nkt als in einer Arbeit als Elektrotechniker in einem Bereich, in dem er weniger mit Bedrohungssituationen rechnen mÃ¼sste als in der Unterhaltungsbranche. Mit dieser Frage hatten sich die behandelnden Psychiater hÃ¶chstens am Rand auseinandergesetzt. Die Psychiatrische Poliklinik des Spitals B.___ hatte im Bericht vom 8. Dezember 2004 Ã¼berhaupt keinen Bezug darauf genommen, sondern nur die EinschrÃ¤nkungen im bisherigen Beruf festgelegt und zur BegrÃ¼ndung in allgemein gehaltener Form ausgefÃ¼hrt, die Symptomatik mit KonzentrationsstÃ¶rungen, Ãngstlichkeit, Schreckhaftigkeit und tiefer emotionaler Verunsicherung behindere den BeschwerdefÃ¼hrer an der effizienten Erledigung der gestellten Aufgaben (Urk. 9/18 S. 2). Auch Dr. E.___ hatte sich in den Berichten vom 28. Dezember 2005 und vom 10. MÃ¤rz 2006 (Urk. 9/26 und Urk. 9/34) nicht auf die ArbeitsumstÃ¤nde in Spielsalons bezogen, und im Bericht vom 10. Januar 2007 hatte er dann den Zustand des BeschwerdefÃ¼hrers als deutlich gebessert bezeichnet, sich aber wiederum nicht zur Frage eines Wechsels in eine berufliche TÃ¤tigkeit in einem anderen Umfeld geÃ¤ussert (vgl. Urk. 9/80 S. 8). DemgegenÃ¼ber legte der psychiatrische Teilgutachter des H.___ dar, dem BeschwerdefÃ¼hrer sei die TÃ¤tigkeit in einem Spielsalon nicht mehr zuzumuten, da er dort vermehrt mit seinen Erinnerungen an den Ãberfall konfrontiert wÃ¼rde, dass er aber eine andere TÃ¤tigkeit ganztags - mit einer gewissen Leistungsminderung um 20 % - zu verrichten in der Lage sei (Urk. 9/103 S. 10 f.).</w:t>
      </w:r>
    </w:p>
    <w:p>
      <w:r>
        <w:t>Â Â Â Â Â Â Â Â  FÃ¼r die Zeit der Begutachtung ist diese EinschÃ¤tzung des Psychiaters des H.___, die auch in die Gesamtbeurteilung Ã¼bernommen wurde (Urk. 9/103 S. 14 f.), einleuchtend. Denn dass die Gutachter dem BeschwerdefÃ¼hrer entgegen den frÃ¼her involvierten Fachpersonen keine mittelschwere (vgl. etwa Urk. 9/18 S. 1), sondern nur noch eine Depression leichten Grades attestierten (vgl. Urk. 9/103 S. 9 und S. 13), spricht entgegen den Zweifeln in der Beschwerdeschrift (vgl. Urk. 1 S. 5) fÃ¼r eine gesundheitliche Verbesserung angesichts dessen, dass Dr. E.___ in seinem aktuellsten Bericht vom 10. Januar 2007 wie gesagt von einer deutlichen Besserung des Gesamtzustandes sprach und im Einzelnen dartat, die affektiven Stimmungsschwankungen seien deutlich weniger aufgetreten, der BeschwerdefÃ¼hrer sei weniger an "schwarzen GegenstÃ¤nden verhaftet" geblieben und er habe im Rahmen eines Integrationsprogrammes kleinere leichtere TÃ¤tigkeiten ausgeÃ¼bt und diese zuverlÃ¤ssig verrichtet (Urk. 9/80 S. 8). Wenn das Psychiatrie-Zentrum M.___ im Kurzaustrittsbericht vom 8. Juni 2007 die depressiven Episoden des BeschwerdefÃ¼hrers wiederum als mittelgradig bezeichnete (Urk. 9/103 S. 18), so vermag dies entgegen der Beschwerdeschrift (Urk. 1 S. 6) die differenziertere EinschÃ¤tzung des H.___ nicht in Frage zu stellen, da sich die Diagnostik des Psychiatrie-Zentrums unspezifisch auf den gesamten Zeitraum seit 1996 bezieht und der BeschwerdefÃ¼hrer dort nur kurze Zeit behandelt wurde, bevor der behandelnde Arzt festhielt, aus der Sicht des Ambulatoriums bestehe zur Zeit kein Behandlungsauftrag beim BeschwerdefÃ¼hrer. Des Weiteren kann auch dem Einwand nicht gefolgt werden, die Gutachter des H.___ seien nicht auf die Befunde einer phobischen Angstsymptomatik mit ausgeprÃ¤gtem Vermeidungsverhalten im Bericht der Psychiatrischen Poliklinik des Spitals B.___ vom 8. Dezember 2004 eingegangen (vgl. Urk. 1 S. 4). Denn die Gutachter rieten wegen der Konfrontation mit den Erinnerungen an den Ãberfall von einer WeiterfÃ¼hrung der TÃ¤tigkeit in den Spielsalons ab und gestanden dem BeschwerdefÃ¼hrer somit einschrÃ¤nkende Auswirkungen der Angstsymptomatik zu. Und soweit der BeschwerdefÃ¼hrer schliesslich geltend macht (vgl. Urk. 1 S. 5), das H.___ habe den Bericht des Spitals N.___ vom 20. Juni 2008 (Urk. 9/103 S. 17) und die dort aufgefÃ¼hrte PersÃ¶nlichkeitsstÃ¶rung nicht diskutiert, so gab der Psychiater des H.___ immerhin an, dass er keine Hinweise fÃ¼r eine PersÃ¶nlichkeitsstÃ¶rung gefunden habe (Urk. 9/103 S. 11). Gleichermassen hatte Dr. E.___ im Bericht vom 28. Dezember 2005 eine eigentliche PersÃ¶nlichkeitsstÃ¶rung als nicht gegeben erachtet (Urk. 9/26 S. 2), und die von ihm befÃ¼rchtete Entwicklung der posttraumatischen BelastungsstÃ¶rung in Richtung einer andauernden PersÃ¶nlichkeitsÃ¤nderung (Urk. 9/26 S. 2) war gemÃ¤ss seinen Angaben in den Berichten vom 6. MÃ¤rz 2006 (Urk. 9/34) und vom 10. Januar 2007 (Urk. 9/80 S. 7) nicht eingetreten.</w:t>
      </w:r>
    </w:p>
    <w:p>
      <w:r>
        <w:t>3.4.4Â Â  Damit leuchtet zusammengefasst auf jeden Fall fÃ¼r die Zeit der Begutachtung vom Oktober 2008 (vgl. Urk. 9/103 S. 1) ein, dass die Gutachter des H.___ dem BeschwerdefÃ¼hrer wohl den angestammten Beruf als Mitbetreiber von Spielsalons nicht mehr zumuteten, ihn hingegen fÃ¼r andere Arbeiten als ganztags einsetzbar erachteten. Die Attestierung einer nur noch 20%igen EinschrÃ¤nkung fÃ¼r diese Arbeiten erscheint als angemessen angesichts dessen, dass die Depression nur noch leicht ausgeprÃ¤gt war und der TÃ¤tigkeitswechsel eine Distanzierung vom angstbelasteten Milieu erwarten liess. Im Ãbrigen ist darauf hinzuweisen, dass der BeschwerdefÃ¼hrer gemÃ¤ss den Angaben von Dr. E.___ im Bericht vom 10. Januar 2007 sogar im angestammten gemeinsamen GeschÃ¤ft wieder gewisse Arbeiten zu verrichten vermochte (vgl. Urk. 9/80 S. 8) und dass er aufgrund der Angaben im kantonalen Strafvollzugsformular (Urk. 12/2) nach der Versetzung in die Halbfreiheit per Anfang Januar 2007 teilzeitlich die TÃ¤tigkeit im Spielsalon A.___ und im Aussendienst wieder aufnahm.</w:t>
      </w:r>
    </w:p>
    <w:p>
      <w:r>
        <w:t>3.4.5Â Â  Dem BeschwerdefÃ¼hrer ist hingegen darin zuzustimmen (vgl. Urk. 1 S. 6), dass die Annahme einer durchschnittlichen 50%igen ArbeitsunfÃ¤higkeit bis Ende 2005 durch die H.___-Gutachter (Urk. 9/103 S. 14 f.) nicht durch eine vertiefte Analyse untermauert ist und damit keine prÃ¤zise Entscheidungsgrundlage darstellt. Allerdings wiesen die Gutachter auf Schwierigkeiten in der Beurteilung hin, da die Angaben des BeschwerdefÃ¼hrers teilweise inkonsistent gewesen seien (Urk. 9/103 S. 11 und S. 15). Auch die behandelnden Psychiater deuteten verschiedentlich Beurteilungsschwierigkeiten an, indem etwa Dr. E.___ auf die erschwerten LebensumstÃ¤nde des GefÃ¤ngnisaufenthaltes und auf eine Eheproblematik hinwies (Urk. 9/26 S. 1 und S. 2, Urk. 9/80 S. 8) und das Spital N.___ vom 20. Juni 2008 die vagen Aussagen des BeschwerdefÃ¼hrers und die Unklarheiten bezÃ¼glich des Ansprechens auf die durchgefÃ¼hrten Therapien nannte (Urk. 9/103 S. 17). Unter diesen UmstÃ¤nden sind von weiteren AbklÃ¤rungen keine neuen, aussagekrÃ¤ftigeren Erkenntnisse zu erwarten. Hinzu kommt, dass die 50%ige ArbeitsunfÃ¤higkeit bis Ende 2005 die Grundlage fÃ¼r die nicht strittige Zusprechung einer halben Rente von November 2003 bis MÃ¤rz 2006 bildete, weshalb nach der dargelegten Rechtsprechung ZurÃ¼ckhaltung bei der ÃberprÃ¼fung geboten ist.</w:t>
      </w:r>
    </w:p>
    <w:p>
      <w:r>
        <w:t>Â Â Â Â Â Â Â Â  Ebenfalls zutreffend ist indessen der Hinweis des BeschwerdefÃ¼hrers (vgl. Urk. 1 S. 6), dass sich das Gutachten des H.___ nicht darÃ¼ber aussprach, weshalb es den Zeitpunkt der Verbesserung des Gesundheitszustandes genau auf den 1. Januar 2006 festlegte (vgl. Urk. 9/103 S. 14 f.). TatsÃ¤chlich berichtete Dr. E.___ am 28. Dezember 2005 (Urk. 9/26) noch von keiner VerÃ¤nderung, und im Bericht vom 10. MÃ¤rz 2006 konstatierte er nur eine leichte Stabilisierung (Urk. 9/34 S. 1). Erst im Bericht vom 10. Januar 2007 beschrieb er die erwÃ¤hnte deutliche Besserung des Gesamtzustandes (Urk. 9/80 S. 8). Damit ist eine erhebliche, potentiell rentenrelevante Ãnderung nicht auf den 1. Januar 2006, sondern erst auf den 1. Januar 2007 festzulegen.</w:t>
      </w:r>
    </w:p>
    <w:p>
      <w:r>
        <w:rPr>
          <w:b/>
        </w:rPr>
        <w:t>E. 3.5</w:t>
      </w:r>
    </w:p>
    <w:p>
      <w:r>
        <w:t>3.5.1Â Â  Damit ist zu prÃ¼fen, wie sich die festgestellten EinschrÃ¤nkungen erwerblich auswirken.</w:t>
      </w:r>
    </w:p>
    <w:p>
      <w:r>
        <w:t>Â Â Â Â Â Â Â Â  Das Sozialversicherungsgericht hatte im Urteil vom 28. Dezember 2007 bereits festgehalten, dass in erwerblicher Hinsicht auf den AbklÃ¤rungsbericht fÃ¼r SelbstÃ¤ndigerwerbende vom 13. Juni 2006 (Urk. 9/39) abzustellen sei und die InvaliditÃ¤tsbemessung nach dem ausserordentlichen Verfahren des erwerblich gewichteten BetÃ¤tigungsvergleichs zu erfolgen habe (Urk. 9/71 S. 10). ErgÃ¤nzend ist zu bemerken, dass es dem BeschwerdefÃ¼hrer aufgrund der veranlassten Begutachtung durch das H.___ im Sinne der vorstehenden rechtlichen ErwÃ¤gungen (Erw. 2.3.2) zuzumuten ist, die selbstÃ¤ndige TÃ¤tigkeit in der Betreibung von Spielsalons aufzugeben und eine geeignetere Arbeit, insbesondere als Angestellter im erlernten Beruf des Elektrotechnikers, anzunehmen. Daraus ergibt sich in Modifikation der zitierten ErwÃ¤gung im Urteil vom 28. Dezember 2007, dass ein Einkommensvergleich durchzufÃ¼hren ist, bei dem das Valideneinkommen nach dem Erwerb, der dem TÃ¤tigkeitsfeld des BeschwerdefÃ¼hrers entspricht, zu bestimmen ist und das Invalideneinkommens anhand statistischer LÃ¶hne zu ermitteln ist. Massgebend fÃ¼r den Einkommensvergleich ist das Jahr 2003, das Jahr des Rentenbeginns (Art. 29 Abs. 1 lit. b IVG in der bis Ende 2007 in Kraft gewesenen Fassung).</w:t>
      </w:r>
    </w:p>
    <w:p>
      <w:r>
        <w:t>3.5.2Â Â  Was zunÃ¤chst das Valideneinkommen betrifft, so gab der BeschwerdefÃ¼hrer anlÃ¤sslich der betrieblichen AbklÃ¤rung durch die Beschwerdegegnerin vom Juni 2006 an, er habe in den gemeinsamen Betrieben die Service- und Technikerarbeiten sowie die Reparaturen ausgefÃ¼hrt und habe zudem Kassenabrechnungen gemacht und fÃ¼r eine andere Unternehmung MÃ¼nzprÃ¼fer programmiert (Urk. 9/39 S. 3; vgl. auch den Bericht der "ZÃ¼rich" vom 27. August 2003, Urk. 9/8 S. 21). Die Beschwerdegegnerin ging von einem Anteil der elektrisch/elektronischen und mechanischen Arbeiten am gesamten TÃ¤tigkeitsfeld von 80 % und einem Anteil des Inkassos und der Abrechnungen von 20 % aus (Urk. 9/39 S. 5). Diese Aufteilung ist unbestritten und nicht zu beanstanden. Bei der erwerblichen Gewichtung ist von der Schweizerischen Lohnstrukturerhebung (LSE) des Jahres 2002 auszugehen. Dabei ist nicht zu beanstanden, dass die Beschwerdegegnerin offenbar die Tabelle TA7 "Monatlicher Bruttolohn (Zentralwert und Quartilbereich) nach TÃ¤tigkeit, Anforderungsniveau des Arbeitsplatzes und Geschlecht - Privater und Ã¶ffentlicher Sektor (Bund) zusammen" herangezogen hat und nicht die Ã¼blicherweise verwendete Tabelle TA1 "Monatlicher Bruttolohn (Zentralwert) nach Wirtschaftszweigen, Anforderungsniveau des Arbeitsplatzes und Geschlecht, Privater Sektor". Denn die Gliederung nach TÃ¤tigkeiten in der Tabelle TA7 erlaubt eine plausiblere Zuordnung der TÃ¤tigkeitsfelder des BeschwerdefÃ¼hrers als diejenige nach Wirtschaftszweigen in der Tabelle TA1. Der BeschwerdefÃ¼hrer lÃ¤sst dies auch nicht kritisieren.</w:t>
      </w:r>
    </w:p>
    <w:p>
      <w:r>
        <w:t>Â Â Â Â Â Â Â Â  Massgebend fÃ¼r die elektrisch/elektronischen und mechanischen Arbeiten ist der Bereich 12 ("Maschinen einrichten, bedienen, unterhalten"), entsprechend dem korrekten Vorgehen der Beschwerdegegnerin (Urk. 9/39 S. 5). Ebenfalls zu Recht ging die Beschwerdegegnerin vom Anforderungsniveau 2 ("Verrichtung selbstÃ¤ndiger und qualifizierter Arbeiten") aus, da der BeschwerdefÃ¼hrer den Beruf des Elektrotechnikers gelernt hat. Der Zentralwert (monatlicher Bruttolohn, Ã¼ber dem beziehungsweise unter dem sich 50 % aller Lohnangaben befinden; auch Median genannt) betrÃ¤gt hier fÃ¼r MÃ¤nner Fr. 6'020.-- (unter anteilsmÃ¤ssiger BerÃ¼cksichtigung des 13. Monatslohnes und standardisiert auf 40 Wochenstunden). FÃ¼r das Inkasso und die Abrechnungen erachtete die Beschwerdegegnerin den Bereich 32 ("Sichern, bewachen") als massgebend. Dies leuchtet nicht ein. Wohl muss das Geld sicher verwahrt werden, die HaupttÃ¤tigkeit ist jedoch das Erstellen von Rechnungen und Abrechnungen und ist somit dem Bereich 21 (Rechnungs- und Personalwesen) zuzuordnen. Der BeschwerdefÃ¼hrer verfÃ¼gt hier nicht Ã¼ber eine eigentliche Ausbildung, sondern nur Ã¼ber die im Beruf erworbenen Kenntnisse, sodass das Anforderungsniveau 3 ("Berufs- und Fachkenntnisse vorausgesetzt") zu wÃ¤hlen ist. Der fÃ¼r MÃ¤nner gÃ¼ltige Zentralwert belÃ¤uft sich hier auf Fr. 6'495.--. Prozentual auf die konkreten TÃ¤tigkeitsfelder des BeschwerdefÃ¼hrers aufgeteilt ergibt sich ein monatlicher Wert von Fr. 6'115.-- ([Fr. 6'020.-- x 80 % = Fr. 4'816.--] + [Fr. 6'495.-- x 20 % = Fr. 1'299.--]). Umgerechnet auf die betriebsÃ¼bliche wÃ¶chentliche Arbeitszeit im Jahr 2002 von durchschnittlich 41,7 Wochenstunden (vgl. Die Volkswirtschaft 12-2010, S. 90, Tabelle B9.2) und unter BerÃ¼cksichtigung der Teuerung (fÃ¼r MÃ¤nner von 1933 Indexpunkten im Jahr 2002 auf 1958 Indexpunkte im Jahr 2003; vgl. Die Volkswirtschaft 6-2007, S. 91, Tabelle B10.3) resultiert ein Wert von Fr. 6'457.35 ([Fr. 6'115.-- : 40 x 41,7] : 1933 x 1958), was einen Jahreswert von Fr. 77'488.20 ergibt (12 x Fr. 6'457.35). Dieser Wert ist als Valideneinkommen des Jahres 2003, dem Jahr des Rentenbeginns, einzusetzen.</w:t>
      </w:r>
    </w:p>
    <w:p>
      <w:r>
        <w:t>Â Â Â Â Â Â Â Â  Dabei handelt es sich um einen hilfsweise ermittelten Wert, da die TabellenlÃ¶hne auf Daten aus ArbeitsverhÃ¤ltnissen und nicht aus selbstÃ¤ndigen TÃ¤tigkeiten basieren. Der Wert ist daher auch nicht an den Umstand anzupassen, dass der BeschwerdefÃ¼hrer angab, in der Woche etwa 60 Stunden gearbeitet zu haben. Die Eintragungen im individuellen Konto des BeschwerdefÃ¼hrers wiederum sind nicht tauglich fÃ¼r die Ermittlung des Valideneinkommens, da die Ehefrau den Hauptanteil des Einkommens aus der GeschÃ¤ftstÃ¤tigkeit als ihr Einkommen deklarierte (vgl. Urk. 9/21), wogegen der BeschwerdefÃ¼hrer selber viel niedrigere EinkÃ¼nfte auswies (vgl. Urk. 9/75) und gegenÃ¼ber den H.___-Gutachtern finanzielle Ãberlegungen fÃ¼r diese Deklarationsweise angab (vgl. Urk. 9/103 S. 8 und S. 10; vgl. auch das unfallversicherungsrechtliche Urteil vom 11. September 2009, Urk. 13 S. 13 f. Erw. 3.2.2 und 3.2.3).</w:t>
      </w:r>
    </w:p>
    <w:p>
      <w:r>
        <w:t>3.5.3Â Â  Was das mutmassliche Invalideneinkommen betrifft, so ist entsprechend dem Vorgehen der Beschwerdegegnerin (vgl. Urk. 9/111) die Tabelle TA1 der LSE 2002 heranzuziehen. Richtig hat die Beschwerdegegnerin angesichts des erlernten Berufs des BeschwerdefÃ¼hrers den Bereich 32 ("Herst. v. el. GerÃ¤ten u. Einrichtungen, Feinmechanik") als relevant erachtet, der dem Sektor "Produktion" angehÃ¶rt; daneben fÃ¤llt aber auch der Bereich 52 ("Detailhandel und Reparatur") des Sektors "Dienstleistungen" in Betracht. Es rechtfertigt sich, vom Durchschnitt der Medianwerte in diesen beiden Bereichen auszugehen. Nicht zu bemÃ¤ngeln ist, dass die Beschwerdegegnerin das Anforderungsniveau 3 als Berechnungsgrundlage genommen hat (Urk. 9/111 S. 2), da der BeschwerdefÃ¼hrer mit seinen verbliebenen gesundheitlichen EinschrÃ¤nkungen nicht ohne Weiteres eine hÃ¶here berufliche Position erhalten dÃ¼rfte. Der Durchschnitt der beiden Zentralwerte fÃ¼r MÃ¤nner betrÃ¤gt Fr. 5'348.50 ([Fr. 5'880.-- im Bereich 32 + Fr. 4'817.-- im Bereich 52] : 2). Wiederum ist eine Aufrechnung unter BerÃ¼cksichtigung der betriebsÃ¼blichen wÃ¶chentlichen Arbeitszeit von durchschnittlich 41,7 Wochenstunden und der Teuerung (fÃ¼r MÃ¤nner von 1933 Indexpunkten auf 1958 Indexpunkte) vorzunehmen, was einen monatlichen Wert von Fr. 5'647.90 ([Fr. 5'348.50 : 40 x 41,7] : 1933 x 1958) beziehungsweise einen Jahreswert von Fr. 67'774.80 ergibt (12 x Fr. 5'647.90). Dieser ist aufgrund der zunÃ¤chst um 50 % verminderten LeistungsfÃ¤higkeit zu halbieren, woraus ein Jahres-Invalideneinkommen von Fr. 33'887.40 resultiert. Eine weitere Reduktion durch einen Abzug vom tabellarischen Lohn (vgl. BGE 129 V 481 Erw. 4.2.3 mit Hinweisen) rechtfertigt sich hier nicht, da der verminderten LeistungsfÃ¤higkeit bereits mit der Wahl des tieferen Anforderungsniveaus 3 genÃ¼gend Rechnung getragen wird.</w:t>
      </w:r>
    </w:p>
    <w:p>
      <w:r>
        <w:t>3.5.4Â Â  Die GegenÃ¼berstellung des Valideneinkommens von Fr. 77'488.20 und des Invalideneinkommens von Fr. 33'887.40 fÃ¼hrt zu einem InvaliditÃ¤tsgrad von 56,27 %. Daraus resultiert ein Anspruch auf eine halbe Rente, der fÃ¼r die Zeit von November 2003 bis MÃ¤rz 2006 unbestritten ist und aufgrund der vorstehenden ErwÃ¤gungen bis MÃ¤rz 2007 zu verlÃ¤ngern ist (Erw. 3.4.5; Art. 17 ATSG, Art. 88a Abs. 1 IVV).</w:t>
      </w:r>
    </w:p>
    <w:p>
      <w:r>
        <w:t>3.5.5Â Â  Ab April 2007 ist die nur noch 20%ige EinschrÃ¤nkung relevant. FÃ¼r das Jahr 2003 ergÃ¤be sich unter deren BerÃ¼cksichtigung ein Jahres-Invalideneinkommen von Fr. 54'219.85 (Fr. 67'774.80 x 80 %). An sich wÃ¤re der Einkommensvergleich zwar anhand der Zahlen des Jahres 2007 vorzunehmen; es kann jedoch davon ausgegangen werden, dass sich Validen- und Invalideneinkommen in gleicher Weise verÃ¤ndert haben. Deshalb ist die GegenÃ¼berstellung der Werte von Fr. 77'488.20 und Fr. 54'219.80 auch fÃ¼r das Jahr 2007 noch gÃ¼ltig. Es ist daher fÃ¼r die Zeit ab dem 1. April 2007 von einem InvaliditÃ¤tsgrad von 30.03 % auszugehen, was zur Aufhebung der Rente auf diesen Zeitpunkt hin fÃ¼hrt.</w:t>
      </w:r>
    </w:p>
    <w:p>
      <w:r>
        <w:t>3.6Â Â Â Â  Wie schon im Urteil vom 28. Dezember 2007 ausgefÃ¼hrt (Urk. 9/71 S. 10), bestimmt Art. 21 Abs. 5 ATSG, dass die Auszahlung von Geldleistungen mit Erwerbsersatzcharakter ganz oder teilweise eingestellt werden kann fÃ¼r die Zeit, wÃ¤hrend der sich die versicherte Person im Straf- oder Massnahmevollzug befindet. Der BeschwerdefÃ¼hrer befand sich ab dem 5. September 2005 im Strafvollzug, wurde am 4. Januar 2007 in die Halbfreiheit versetzt und am 4. Mai 2007 bedingt vorzeitig entlassen (Urk. 12/1+2). Eine Sistierung der Rente ist jedoch nicht Gegenstand der angefochtenen VerfÃ¼gung vom 5. Juli 2009 und ist daher auch nicht Thema des vorliegenden Verfahrens. Die angefochtene VerfÃ¼gung vom 9. Juli 2009 ist daher in teilweiser Gutheissung der Beschwerde dahingehend zu Ã¤ndern, dass der BeschwerdefÃ¼hrer bis zum 31. MÃ¤rz 2007 grundsÃ¤tzlich Anspruch auf eine halbe Rente hat, womit Ã¼ber die Frage einer Sistierung jedoch noch nichts gesagt ist.</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Der BeschwerdefÃ¼hrer obsiegt nur im Umfang einer zeitlich beschrÃ¤nkten WeitergewÃ¤hrung der halben Rente. Die ProzessentschÃ¤digung, die ihm zuzusprechen ist, ist daher auf Fr. 550.-- (inklusive Barauslagen und Mehrwertsteuer) festzusetzen.</w:t>
      </w:r>
    </w:p>
    <w:p>
      <w:r>
        <w:t>5.Â Â Â Â Â Â  GestÃ¼tzt auf Art. 69 Abs. 1 bis IVG ist das Verfahren kostenpflichtig. Die Kosten sind unter BerÃ¼cksichtigung des gesetzlichen Rahmens (Fr. 200.-- bis Fr. 1'000.--) ermessensweise auf Fr. 800.-- festzusetzen. Davon hat der BeschwerdefÃ¼hrer, der zum weitaus grÃ¶sseren Teil unterliegt, den Teilbetrag von Fr. 600.-- zu Ã¼bernehmen. Im Umfang von Fr. 200.-- sind die Gerichtskosten der Beschwerdegegnerin aufzuerlegen.</w:t>
      </w:r>
    </w:p>
    <w:p>
      <w:r>
        <w:t>Das Gericht erkennt:</w:t>
      </w:r>
    </w:p>
    <w:p>
      <w:r>
        <w:t>1.Â Â Â Â Â Â Â Â  In teilweiser Gutheissung der Beschwerde wird die angefochtene VerfÃ¼gung vom 9. Juli 2009 dahingehend geÃ¤ndert, dass der BeschwerdefÃ¼hrer im Sinne der ErwÃ¤gungen bis zum 31. MÃ¤rz 2007 grundsÃ¤tzlich Anspruch auf eine halbe Rente hat.</w:t>
      </w:r>
    </w:p>
    <w:p>
      <w:r>
        <w:t>2.Â Â Â Â Â Â Â Â  Die Gerichtskosten von Fr. 800.-- werden dem BeschwerdefÃ¼hrer zu drei Vierteln und der Beschwerdegegnerin zu einem Viertel auferlegt. Rechnung und Einzahlungsschein werden den Kostenpflichtigen nach Eintritt der Rechtskraft zugestellt.</w:t>
      </w:r>
    </w:p>
    <w:p>
      <w:r>
        <w:t>3.Â Â Â Â Â Â Â Â  Die Beschwerdegegnerin wird verpflichtet, dem BeschwerdefÃ¼hrer eine ProzessentschÃ¤digung von Fr. 550.-- (inklusive Barauslagen und Mehrwertsteuer) zu bezahlen.</w:t>
      </w:r>
    </w:p>
    <w:p>
      <w:r>
        <w:t>4.Â Â Â Â Â Â Â Â  Zustellung gegen Empfangsschein an:</w:t>
      </w:r>
    </w:p>
    <w:p>
      <w:r>
        <w:t>- Rechtsanwalt Thomas Laube</w:t>
      </w:r>
    </w:p>
    <w:p>
      <w:r>
        <w:t>- Sozialversicherungsanstalt des Kantons ZÃ¼rich, IV-Stelle, unter Beilage je einer Kopie von Urk. 11, Urk. 12/1+2 und Urk. 13</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