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IV.2009.00601 vom 30. November 2010</w:t>
      </w:r>
    </w:p>
    <w:p>
      <w:r>
        <w:t>ZH Sozialversicherungsgericht, 2010-11-30, DE</w:t>
      </w:r>
    </w:p>
    <w:p>
      <w:r>
        <w:rPr>
          <w:b/>
        </w:rPr>
        <w:t xml:space="preserve">Quelle: </w:t>
      </w:r>
      <w:r>
        <w:t>https://mcp.opencaselaw.ch/entscheid/zh_sozialversicherungsgericht_IV.2009.00601</w:t>
      </w:r>
    </w:p>
    <w:p>
      <w:r>
        <w:t>FR: ZH_SOZIALVERSICHERUNGSGERICHT IV.2009.00601 du 30 novembre 2010</w:t>
      </w:r>
    </w:p>
    <w:p>
      <w:r>
        <w:t>IT: ZH_SOZIALVERSICHERUNGSGERICHT IV.2009.00601 del 30 novembre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23. April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1.5Â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Erw. 5.1 S. 232; 125 V 351 Erw. 3a S. 352).</w:t>
      </w:r>
    </w:p>
    <w:p>
      <w:r>
        <w:rPr>
          <w:b/>
        </w:rPr>
        <w:t>E. 2</w:t>
      </w:r>
    </w:p>
    <w:p>
      <w:r>
        <w:t>2.1Â Â Â Â  Die Beschwerdegegnerin machte geltend, gemÃ¤ss medizinischen AbklÃ¤rungen sei der BeschwerdefÃ¼hrerin ihre bisherige TÃ¤tigkeit als Produktionsmitarbeiterin mit einer Leistungseinbusse von 20 % vollschichtig zumutbar. Dies ergebe einen rentenausschliessenden InvaliditÃ¤tsgrad von 20 % (Urk. 2, Urk. 7).</w:t>
      </w:r>
    </w:p>
    <w:p>
      <w:r>
        <w:t>2.2Â Â Â Â  Dem hielt die BeschwerdefÃ¼hrerin im Wesentlichen entgegen, das Gutachten des Z.___ vom 23. Oktober 2007 berÃ¼cksichtige nur die gesundheitliche Entwicklung bis zum 21. MÃ¤rz 2007. Nicht miteinbezogen in die gutachterliche Beurteilung sei damit die Tatsache, dass sich die BeschwerdefÃ¼hrerin vom 20. Dezember 2007 bis 20. Februar 2008 stationÃ¤r in der Klinik A.___ der B.___ aufgehalten habe sowie vom 2. Mai bis 7. Juli 2008 tÃ¤glich in die psychiatrische Klinik C.___ habe begeben mÃ¼ssen (Urk. 1 S. 3). Weiter weise das Gutachten des Z.___ eine mangelhafte Befundaufnahme sowie eine unvollstÃ¤ndige Diagnosestellung auf und setze sich nicht materiell mit den in den Akten vorhandenen Berichten der verschiedenen Kliniken und Ãrzten auseinander (Urk. 1 S. 4 f.).</w:t>
      </w:r>
    </w:p>
    <w:p>
      <w:r>
        <w:t>2.3Â Â Â Â  Streitig und zu prÃ¼fen ist, ob die Beschwerdegegnerin den Anspruch der BeschwerdefÃ¼hrerin auf eine Invalidenrente zur Recht abgewiesen hat.</w:t>
      </w:r>
    </w:p>
    <w:p>
      <w:r>
        <w:rPr>
          <w:b/>
        </w:rPr>
        <w:t>E. 3.1</w:t>
      </w:r>
    </w:p>
    <w:p>
      <w:r>
        <w:t>3.1.1Â Â  Die Ãrzte des Spitals D.___, welche die BeschwerdefÃ¼hrerin im Rahmen der interdisziplinÃ¤ren Schmerzsprechstunde neurologisch, rheumatologisch und psychiatrisch untersuchten, diagnostizierten im Bericht vom 25. Januar 2005 (Urk. 9/13/6-10) (1) ein chronisches cervikocephales und thoracovertebrales Schmerzsyndrom bei/mit Status nach indirekter Traumatisierung der HWS am 26. Mai 1999 sowie Fehlform und Fehlhaltung der WirbelsÃ¤ule (S-fÃ¶rmige Skoliose, Hyperkyphose der BrustwirbelsÃ¤ule [BWS], Hyperlordose der HWS, Kopfprotraktion, Haltungsinsuffizienz) und (2) ein mittelgradig depressives Zustandsbild mit ausgeprÃ¤gtem somatischem Syndrom (ICD-10 F32.11). Sie hielten weiter fest, neurologisch fÃ¤nden sich aktuell keine klinischen Hinweise fÃ¼r eine medullÃ¤re, radikulÃ¤re oder periphere Ausfallssymptomatik. Aus rheumatologischer Sicht kÃ¶nnten die Schmerzen mindestens teilweise durch die Fehlform und Fehlhaltung der WirbelsÃ¤ule und die Verspannungen erklÃ¤rt werden. Es sei anzunehmen, dass es im Verlaufe der Jahre zu einer Dekonditionierung gekommen sei. Im psychischen Befund seien eindeutige Zeichen einer ausgeprÃ¤gten depressiven Stimmungslage erkennbar, welche wahrscheinlich im Rahmen des Zustandsbildes ihren Ausdruck auch in einem somatischen Syndrom fÃ¤nden. Als Prozedere schlugen die Ãrzte vor, auf eine regelmÃ¤ssige kÃ¶rperliche AktivitÃ¤t im tÃ¤glichen Leben zu achten und die antidepressive Therapie in Begleitung der Psychotherapie unbedingt weiterzufÃ¼hren. WÃ¼nschenswert wÃ¤re fÃ¼r die BeschwerdefÃ¼hrerin zudem ein Rehabilitationsaufenthalt in der psychosomatischen Abteilung der Klinik E.___ (Urk. 9/13/9).</w:t>
      </w:r>
    </w:p>
    <w:p>
      <w:r>
        <w:t>3.1.2Â Â Â Â Â Â Â Â  HausÃ¤rztin Dr. med. F.___, FMH Physikalische Medizin, hielt im Bericht vom 6. April 2005 (Urk. 9/14) ein schweres Fibromyalgiesyndrom, chronifizierte RÃ¼ckenschmerzen mit cervicocephalem und cervicospondylogenem Syndrom bei Status nach HWS-Trauma sowie eine schwere depressive Entwicklung fest (Urk. 9/14/1). Den Gesundheitszustand der BeschwerdefÃ¼hrerin beurteilte sie als stationÃ¤r. Trotz ihres jungen Alters sei sie nicht mehr in der Lage, einer Arbeit nachzugehen. Eine volle Berentung sei angebracht, da die medizinisch-therapeutischen MÃ¶glichkeiten erschÃ¶pft seien (Urk. 9/14/2).</w:t>
      </w:r>
    </w:p>
    <w:p>
      <w:r>
        <w:t>3.1.3Â Â  Vom 31. MÃ¤rz bis 27. April 2005 war die BeschwerdefÃ¼hrerin in der E.___ zur stationÃ¤ren interdisziplinÃ¤ren psychosomatischen Rehabilitationsbehandlung hospitalisiert. Im Bericht vom 27. April 2005 (Urk. 9/13/1-5) erhoben die behandelnden Ãrzte die Diagnosen einer (1) somatoformen SchmerzstÃ¶rung (ICD 10 F45.4) bei/mit Status nach HWS-Distorsionstrauma 1999, cervicocephalem, cervicobrachealem rechtsbetontem Schmerzsyndrom und Spannungskopfschmerz, (2) einer rezidivierenden depressiven StÃ¶rung, derzeit mittelschwere Episode (ICD-10 F33.1) mit sozialen Ãngsten, sowie (3) einer PanikstÃ¶rung (ICD-10 F41.0). Sie berichteten weiter, wÃ¤hrend des Aufenthaltes sei subjektiv nur eine leichte Verbesserung der Schmerzsymptomatik erzielt worden. Dennoch habe die BeschwerdefÃ¼hrerin verschiedene neue TherapieansÃ¤tze kennen lernen kÃ¶nnen. Es sei nur zu einer leichten Stimmungsaufhellung gekommen. Die BeschwerdefÃ¼hrerin habe erkennen kÃ¶nnen, dass eine Besserung nur langsam und in kleinen, aber aktiven Schritten zu erreichen sein werde (Urk. 9/13/2). Sie empfahlen dringend die Fortsetzung der psycho- und physiotherapeutischen Begleitung zur weiteren allgemeinen Rekonditionierung und psychischen Stabilisierung. Ein beruflicher Wiedereinstieg sollte angestrebt werden, sei jedoch aktuell nicht realistisch. Es liege aktuell eine 100%ige ArbeitsunfÃ¤higkeit fÃ¼r weitere drei Wochen, voraussichtlich lÃ¤ngerfristig, vor. Gegebenenfalls sei eine langsame Wiedereingliederung in den Arbeitsprozess mit reduzierter ArbeitsfÃ¤higkeit zu diskutieren (Urk. 9/13/3).</w:t>
      </w:r>
    </w:p>
    <w:p>
      <w:r>
        <w:t>3.1.4Â Â  Der behandelnde Psychiater Dr. med. G.___, Spezialarzt Psychiatrie, hielt im Bericht vom 3. Juli 2005 (Urk. 9/15) bei mit derjenigen der E.___ identischen Diagnosestellung fest, der psychiatrische Anteil der ArbeitsunfÃ¤higkeit im Erwerbsbereich betrage 50 bis 60 %, im Haushalt 20 bis 30 %. Aufgrund der Chronifizierung sei mittel- bis lÃ¤ngerfristig keine wesentliche Ãnderung zu erwarten. Zur GesamteinschÃ¤tzung mit den somatischen Beschwerden sei eine interdisziplinÃ¤re Beurteilung zu empfehlen.</w:t>
      </w:r>
    </w:p>
    <w:p>
      <w:r>
        <w:t>3.1.5Â Â  Am 30. Mai 2005 fand sich die BeschwerdefÃ¼hrerin beim D.___, Rheumaklinik und Institut fÃ¼r Physikalische Medizin, zu einem interdisziplinÃ¤ren Assessment fÃ¼r ein ambulantes interdisziplinÃ¤res Schmerzprogramm ein. Dem Bericht vom 7. Juni 2005 (Urk. 9/13/22-23) ist nebst dem chronischen zervikozephalen und zervikospondylogenen Schmerzsyndrom die Diagnose einer rezidivierenden depressiven StÃ¶rung derzeit mittelschwere Episode mit/bei sozialer Phobie und PanikstÃ¶rung zu entnehmen (Urk. 9/13/22). Aufgrund der massiven sozialen Phobie sowie Panik- und AngststÃ¶rung konnte die BeschwerdefÃ¼hrerin nicht in das AISP aufgenommen werden. Es wurde ihr eine sehr intensive psychotherapeutische Behandlung entweder in einer Tagesklinik oder in einem stationÃ¤ren Rahmen bei gleichzeitiger Einzelergotherapie und generellem Aufbau der Kondition empfohlen (Urk. 9/13/23).</w:t>
      </w:r>
    </w:p>
    <w:p>
      <w:r>
        <w:t>3.1.6Â Â  Im Bericht vom 14. Januar 2006 (Urk. 9/27) notierte Dr. G.___ einen sich verschlechternden Gesundheitszustand. Neu beurteilte er die rezidivierende depressive StÃ¶rung als derzeit schwer ausgeprÃ¤gt mit psychotischen Symptomen (ICD-10 F33.3). Anfangs November 2005 habe sich die depressive StÃ¶rung derart verstÃ¤rkt, dass die BeschwerdefÃ¼hrerin durch die psychiatrische Erkrankung zu 100 % arbeitsunfÃ¤hig geworden sei. Sie befinde sich in stationÃ¤rer Behandlung in der Klinik H.___ (Urk. 9/27/3).</w:t>
      </w:r>
    </w:p>
    <w:p>
      <w:r>
        <w:t>3.1.7Â Â  Vom 24. November 2005 bis zum 21. MÃ¤rz 2006 war die BeschwerdefÃ¼hrerin in der Klinik H.___ in stationÃ¤rer Behandlung. Im Bericht vom 19. April 2006 (Urk. 9/13/16-21) gingen die behandelnden Ãrzte von einer mittelgradigen depressiven Episode mit somatischen Syndrom aus. Sie deuteten die depressive Symptomatik im Rahmen des Verlustes der ArbeitsfÃ¤higkeit bei gleichzeitig ausgeprÃ¤gter Leistungsorientierung der BeschwerdefÃ¼hrerin. Die Schmerzsymptomatik sahen sie im Zusammenhang mit dem Schleudertrauma im Rahmen des Autounfalls vor sechs Jahren, weshalb sie eine somatoforme SchmerzstÃ¶rung differentialdiagnostisch ausschlossen. Ausserdem diagnostizierten sie eine PanikstÃ¶rung mit plÃ¶tzlich auftretenden Angstattacken und vegetativer Begleitsymptomatik. Die anfangs bestehende psychotisch anmutende Symptomatik deuteten sie als Pseudohalluzinationen im Rahmen der depressiven StÃ¶rung. Zu Therapie und Verlauf hielten sie fest, es habe eine Besserung des Zustandsbildes, aber keine ausreichende Stabilisierung erreicht werden kÃ¶nnen. Beim dringenden Wunsch nach Austritt, um wieder bei der Familie sein zu kÃ¶nnen, sei die BeschwerdefÃ¼hrerin bei fehlender akuter SuizidalitÃ¤t nach Hause entlassen worden (Urk. 9/13/17-18).</w:t>
      </w:r>
    </w:p>
    <w:p>
      <w:r>
        <w:t>Â Â Â Â Â Â Â Â  Im Bericht vom 25. April/30. Mai 2006 (Urk. 9/28) zuhanden der IV-Stelle gingen die Ãrzte der Klinik H.___ von einem besserungsfÃ¤higen Gesundheitszustand aus (Urk. 9/28/2). Bei der Entlassung sei die BeschwerdefÃ¼hrerin zu 100 % arbeitsunfÃ¤hig gewesen. In prognostischer Hinsicht attestierten sie ihr mittel- bis langfristig eine maximal 70%ige ArbeitsfÃ¤higkeit. Eine weitere Beurteilung wird vom nachbehandelnden Psychiater med. pract. I.___, Facharzt fÃ¼r Psychiatrie und Psychotherapie, erbeten (Urk. 9/28/3).</w:t>
      </w:r>
    </w:p>
    <w:p>
      <w:r>
        <w:t>3.1.8Â Â  Der sie seit MÃ¤rz 2006 behandelnde Psychiater I.___ diagnostizierte im Bericht vom 25. August 2006 (Urk. 9/33) eine schwere depressive Episode mit psychotischen Symptomen (ICD-10 F32.3) seit Juli 2006, eine PanikstÃ¶rung (ICD-10 F41.0) und einen Status nach Distorsionstrauma der HWS. Vorher habe eine mittelgradige depressive Episode mit somatischem Syndrom (ICD-10 F32.11) seit April 2004 bestanden. Er beurteilte den Gesundheitszustand als stationÃ¤r. Aufgrund des chronischen Verlaufs prognostizierte er eine 100%ige ArbeitsunfÃ¤higkeit (handschriftlicher, kaum lesbarer Bericht, Urk. 9/33/1-2).</w:t>
      </w:r>
    </w:p>
    <w:p>
      <w:r>
        <w:t>3.1.9Â Â  Im Gutachten des Z.___ vom 23. Oktober 2007 (Urk. 9/42) wurden unter dem Titel ÂDiagnosen mit Einfluss auf die ArbeitsfÃ¤higkeitÂ (1) eine rezidivierende depressive StÃ¶rung, gegenwÃ¤rtig leichte Episode (ICD-10 F33.0) sowie (2) eine HyperventilationsstÃ¶rung (ICD-10 F45.33) und unter dem Titel ÂDiagnosen ohne Einfluss auf die ArbeitsfÃ¤higkeitÂ (1) eine SchmerzverarbeitungsstÃ¶rung (ICD-10 F.54), (2) ein zervikozephales Schmerzsyndrom (ICD-10 M53.1), Zustand nach HWS-Distorsionstrauma 1999 (ICD-10 S13.4), ohne neurologische Reiz- oder Ausfallssymptomatik, sowie (3) eine leichte mikrozytÃ¤re AnÃ¤mie (ICD-10 D50.8) erhoben (Urk. 9/42/15). Die letzte TÃ¤tigkeit als Produktionsarbeiterin sei laut den Angaben der BeschwerdefÃ¼hrerin eine leichte TÃ¤tigkeit, weshalb durch VerweisungstÃ¤tigkeiten keine hÃ¶here ArbeitsfÃ¤higkeit zu erwarten sei. Den subjektiv geklagten Beschwerden der BeschwerdefÃ¼hrerin entsprechend im Vordergrund stehe die unklare Situation bezÃ¼glich des von ihr geklagten Unfalls von 1999 mit konsekutiven zervikozephalen Beschwerden. Im Rahmen der neurologischen Untersuchung kÃ¶nnten diese Beschwerden zur Kenntnis genommen werden. Klinisch fÃ¤nden sich aktuell wie auch frÃ¼her keine neurologisch objektivierbaren Befunde. Ungeeignet seien TÃ¤tigkeiten, welche Ãberkopf oder in Zwangshaltungen durchgefÃ¼hrt wÃ¼rden sowie solche mit repetitivem Lastenheben Ã¼ber 10 und vereinzelt 15 Kilogramm. Bei somatisch nicht oder nicht ausreichend erklÃ¤rbaren Befunden fÃ¼r die subjektiv geklagten Beschwerden stehe die psychiatrische Evaluation im Vordergrund. Da die diagnostischen Kriterien fÃ¼r eine anhaltende somatoforme SchmerzstÃ¶rung nicht vorhanden seien, kÃ¶nne beschreibend eine SchmerzverarbeitungsstÃ¶rung festgestellt werden. Mit Einfluss auf die ArbeitsfÃ¤higkeit bestÃ¼nden eine rezidivierende depressive StÃ¶rung, gegenwÃ¤rtig einer leichten Episode entsprechend, und eine HyperventilationsstÃ¶rung. Daraus resultiere aus psychiatrischer Sicht eine EinschrÃ¤nkung der ArbeitsfÃ¤higkeit um 20 %. Aus internistischer und anderweitiger somatischer Sicht seien keine zusÃ¤tzlichen Befunde und Diagnosen ersichtlich, welche die ArbeitsfÃ¤higkeit tangierten. Zusammenfassend resultiere aus polydisziplinÃ¤rer Sicht, dass der BeschwerdefÃ¼hrerin kÃ¶rperlich leichte bis mittelschwere, adaptierte TÃ¤tigkeiten mit einer 80%igen Arbeits- und LeistungsfÃ¤higkeit zumutbar seien. Dies kÃ¶nne mit einem vollschichtigen Pensum realisiert werden bei einer Leistungseinbusse von 20 % aus psychiatrischer Sicht (Urk. 9/42/16).</w:t>
      </w:r>
    </w:p>
    <w:p>
      <w:r>
        <w:rPr>
          <w:b/>
        </w:rPr>
        <w:t>E. 3.1.10</w:t>
      </w:r>
    </w:p>
    <w:p>
      <w:r>
        <w:t>GemÃ¤ss Austrittsbericht der B.___ vom 3. MÃ¤rz 2008 (Urk. 9/55) befand sich die BeschwerdefÃ¼hrerin vom 20. Dezember 2007 bis 20. Februar 2008 in stationÃ¤rer Behandlung in der Klinik A.___ der B.___. Als Austrittsdiagnosen hielten die behandelnden Ãrzte eine Agoraphobie mit PanikstÃ¶rung (ICD-10 F40.01) sowie eine rezidivierende depressive StÃ¶rung, gegenwÃ¤rtig schwere Episode mit psychotischen Symptomen (ICD-10 F33.3), fest (Urk. 9/55/1). Sie vermerkten, dass trotz grossem Leidensdruck wenig Motivation zur aktiven Teilnahme an therapeutischen Massnahmen beobachtbar gewesen sei. Die BeschwerdefÃ¼hrerin verfÃ¼ge Ã¼ber wenig IntrospektionsfÃ¤higkeit, SelbstwertgefÃ¼hl und MÃ¶glichkeit zur Selbstsorge. So sei es nicht gelungen, die FunktionalitÃ¤t der Beschwerden zu ergrÃ¼nden und zu bearbeiten. Der Zustand habe sich daher nur etwas in Bezug auf die depressiven und psychotischen Symptome verbessert, jedoch kaum in Bezug auf AktivitÃ¤tsaufbau und AngstbewÃ¤ltigung. Als Ressource kÃ¶nne die intakte Familienstruktur gelten, wobei nicht klar geworden sei, wie die BeschwerdefÃ¼hrerin diese bewerte (Urk. 9/55/4).</w:t>
      </w:r>
    </w:p>
    <w:p>
      <w:r>
        <w:rPr>
          <w:b/>
        </w:rPr>
        <w:t>E. 3.1.11</w:t>
      </w:r>
    </w:p>
    <w:p>
      <w:r>
        <w:t>Vom 5. Mai bis 7. Juli 2008 besuchte die BeschwerdefÃ¼hrerin tÃ¤glich die Klinik C.___. Im Austrittsbericht vom 2. Oktober 2008 (Urk. 8/1) fÃ¼hrten die behandelnden Ãrzte und Fachpersonen als Schlussdiagnose eine phobische StÃ¶rung mit sozialphobischen Komponenten (ICD-10 F40.8) sowie eine rezidivierende depressive StÃ¶rung, gegenwÃ¤rtig mittelgradige Episode (ICD-10 F33.1), auf. Der BeschwerdefÃ¼hrerin sei es kurzfristig gelungen, von einzelnen Therapien zu profitieren. Im weiteren Verlauf habe sie jedoch zunehmend mit ÂRÃ¼ckzugÂ auf Symptomebene (Schmerzen, soziale Ãngste) reagiert, was als innerer Widerstand, sich mit ihren, die Grunderkrankung stÃ¼tzenden Grundkonflikten auseinanderzusetzen, zu werten sei. Aufgrund der anamnestischen Kenntnisse (insbesondere der Mutterbeziehung) sei zu vermuten, dass die BeschwerdefÃ¼hrerin sehr unsicher bezÃ¼glich der Ãbernahme von Verantwortung und partnerschaftlich Ã¤ngstlich gebunden lebe. Die pendente und symptomerhaltende Komponente werde nochmals in der Art des abrupten Behandlungsabschlusses deutlich, den die BeschwerdefÃ¼hrerin aufgrund eines gewÃ¼nschten Urlaubs mit der Familie initiiert habe. Aufgrund der inneren WiderstÃ¤nde sei die Bearbeitung ihrer Konflikte zum aktuellen Zeitpunkt nicht mÃ¶glich (Urk. 8/1 S. 4).</w:t>
      </w:r>
    </w:p>
    <w:p>
      <w:r>
        <w:rPr>
          <w:b/>
        </w:rPr>
        <w:t>E. 3.2</w:t>
      </w:r>
    </w:p>
    <w:p>
      <w:r>
        <w:t>3.2.1Â Â  In somatischer Hinsicht stehen sowohl die Diagnosen wie auch die Feststellungen zur ArbeitsfÃ¤higkeit durch die Gutachter des Z.___ in Einklang mit den Ã¼brigen medizinischen Akten (Urk. 9/13/1-5, Urk. 9/13/6-10, Urk. 9/13/16-21, Urk. 9/13/22-23, Urk. 9/42). Ãbereinstimmend wurden die geklagten Beschwerden Ã¼berwiegend auf eine im Verlaufe der Jahre fortschreitende Dekonditionierung zurÃ¼ckgefÃ¼hrt, welche durch entsprechende Trainings bzw. Therapien behoben werden kann. Dementsprechend sind sie bei der Beurteilung der InvaliditÃ¤t, welche definitionsgemÃ¤ss auf Dauer beruht (Art. 8 ATSG), grundsÃ¤tzlich ausser Acht zu lassen (vgl. Urteil des EidgenÃ¶ssischen Versicherungsgerichtes vom 15. MÃ¤rz 2006 in Sachen M., I 884/05, ErwÃ¤gung 2.2). Die EinschÃ¤tzung der Gutachter, wonach sie keine Auswirkungen auf die Arbeits- und LeistungsfÃ¤higkeit in einer kÃ¶rperlich leichten bis mittelschweren, adaptierten TÃ¤tigkeit zeitigen, ist daher nicht zu beanstanden und blieb auch unbestritten (Urk. 1, Urk. 2).</w:t>
      </w:r>
    </w:p>
    <w:p>
      <w:r>
        <w:t>3.2.2Â Â  In psychiatrischer Hinsicht ist zu prÃ¼fen, ob die BeschwerdefÃ¼hrerin gemÃ¤ss EinschÃ¤tzung des Z.___ vom 23. Oktober 2007 (Urk. 9/42/15) an einer rezidivierenden depressiven StÃ¶rung mit gegenwÃ¤rtig leichter Episode sowie einer HyperventilationsstÃ¶rung oder im Gegensatz dazu an einer rezidivierenden depressiven StÃ¶rung mit mittelgradiger bis schwerer Episode und einer PanikstÃ¶rung leidet. FÃ¼r erstere Qualifikation sprechen die schlÃ¼ssigen gutachterlichen AusfÃ¼hrungen von Dr. med. J.___, FMH Psychiatrie und Psychotherapie. Entgegen der von der BeschwerdefÃ¼hrerin vorgetragenen Kritik (Urk. 1 S. 5 Ziff. 10 - 16) beruht das Gutachten des Z.___ auf sorgfÃ¤ltigen und eingehenden fachspezifischen Untersuchungen, berÃ¼cksichtigt die geklagten Beschwerden gebÃ¼hrend und wurde - entgegen den Vorbringen der BeschwerdefÃ¼hrerin - in Kenntnis und in Auseinandersetzung mit den Vorakten erstellt. Die Gutachter haben detaillierte und nachvollziehbare Diagnosen gestellt sowie die medizinischen ZusammenhÃ¤nge und die medizinische Situation einleuchtend dargelegt und ihre Schlussfolgerungen nachvollziehbar begrÃ¼ndet. Damit kommt dem Gutachten grundsÃ¤tzlich volle Beweiskraft zu (vgl. ErwÃ¤gung 1.5). So fÃ¼hrte Dr. J.___ zur depressiven StÃ¶rung aus, sie sei zur Zeit leichtgradig ausgeprÃ¤gt. Mit Hilfe der Medikamente kÃ¶nne die BeschwerdefÃ¼hrerin gut schlafen. Sie sei psychisch vermindert belastbar und es bestehe ein sozialer RÃ¼ckzug. Sie kÃ¶nne sich nicht mehr richtig freuen. Die Libido sei vermindert. SuizidalitÃ¤t sei nicht vorhanden. Im Vordergrund stehe ein regressives Zustandsbild. Die BeschwerdefÃ¼hrerin ziehe sich in ihr Bett zurÃ¼ck und gestalte ihren Alltag passiv (Urk. 9/42/11). In der Stellungnahme zu frÃ¼heren Ã¤rztlichen EinschÃ¤tzungen hielt Dr. J.___ fest, die BeschwerdefÃ¼hrerin werde seit Jahren ambulant psychiatrisch behandelt. Der zur Zeit behandelnde Psychiater diagnostiziere eine schwere depressive StÃ¶rung und gehe von einer vollen ArbeitsunfÃ¤higkeit aus. Die BeschwerdefÃ¼hrerin sei auch stationÃ¤r in der Psychiatrischen Klinik H.___ behandelt worden. Dort sei eine langfristige ArbeitsfÃ¤higkeit von 70 % angenommen worden. Wie erwÃ¤hnt stehe bei der BeschwerdefÃ¼hrerin die ausgeprÃ¤gte subjektive KrankheitsÃ¼berzeugung im Vordergrund. Sie gehe nicht adÃ¤quat mit ihren Schmerzen um, fÃ¼hle sich durch sie mehr beeintrÃ¤chtigt, als dies den objektiven Tatsachen entspreche. Eine schwere depressive StÃ¶rung liege nicht vor. Eine aktivere Tagesgestaltung und auch allenfalls die Wiederaufnahme einer beruflichen TÃ¤tigkeit hÃ¤tten einen gÃ¼nstigen Einfluss auf den weiteren Verlauf. Bei der psychiatrischen Untersuchung hÃ¤tten nur leichte depressive Verstimmungen festgestellt werden kÃ¶nnen. Aus psychiatrischer Hinsicht kÃ¶nne daher nur eine geringgradige EinschrÃ¤nkung der ArbeitsfÃ¤higkeit attestiert werden (Urk. 9/42/12). Diese EinschÃ¤tzung von Dr. J.___ erscheint insbesondere auch im Lichte der bundesgerichtlichen Rechtsprechung, wonach die unterschiedliche Wertung der depressiven Episode (leicht oder schwer) und die daraus abgeleitete ArbeitsfÃ¤higkeit aus der Verschiedenheit von Behandlungsauftrag einerseits und Begutachtungsauftrag andererseits resultiert (Urteil des Bundesgerichts vom 6. September 2010 in Sachen D., 8C-275/2010, Erw. 3.3), schlÃ¼ssig. Kommt hinzu, dass auch die behandelnden Ãrzte teilweise unterschiedliche Beurteilungen vornahmen. So ging Dr. F.___ im Bericht vom 6. April 2005 (Urk. 9/14) von einer schweren depressiven Entwicklung, einem stationÃ¤ren Gesundheitszustand, ausgeschÃ¶pften therapeutischen MÃ¶glichkeiten und einer 100%igen ArbeitsunfÃ¤higkeit aus, wohingegen sich die BeschwerdefÃ¼hrerin gleichzeitig in stationÃ¤rer Behandlung in der E.___ befand. Die dortigen Ãrzte erachteten die depressive StÃ¶rung als derzeit mittelschwer, empfahlen dringend die Fortsetzung der psychotherapeutischen Begleitung und nannten den beruflichen Wiedereinstieg als anstrebenswert. Sie attestierten zwar fÃ¼r weitere drei Wochen, voraussichtlich lÃ¤ngerfristig, eine 100%ige ArbeitsfÃ¤higkeit, ersahen jedoch eine langsame Wiedereingliederung in den Arbeitsprozess mit reduzierter ArbeitsfÃ¤higkeit als diskutabel (Urk. 9/13/1-5). Zu einer weiteren abweichenden EinschÃ¤tzung kam Dr. G.___ im Bericht vom 3. Juli 2005. Auch er ging von einer mittelschweren depressiven StÃ¶rung aus, bezifferte jedoch die ArbeitsunfÃ¤higkeit im Erwerbsbereich mit 50 bis 60 % (Urk. 9/15/6). Im Bericht vom 14. Januar 2006 diagnostizierte Dr. G.___ eine derzeit schwer ausgeprÃ¤gte depressive StÃ¶rung mit psychotischen Symptomen (Urk. 9/27/3). Gleichzeitig schlossen die Ãrzte der Klinik H.___ auf eine mittelgradige depressive StÃ¶rung. Zudem prognostizierten sie eine maximale ArbeitsfÃ¤higkeit von 70 % (Urk. 9/28). Damit ist insgesamt nicht dargetan, weshalb es der BeschwerdefÃ¼hrerin bei Aufbietung allen guten Willens und in Nachachtung des im Sozialversicherungsrecht allgemein geltenden Grundsatzes der Schadenminderungspflicht nicht zuzumuten ist, zu 80 % einer ihren kÃ¶rperlichen Beschwerden angepassten TÃ¤tigkeit nachzugehen (vgl. BGE 131 V 49 Erw. 1.2 S. 50 mit Hinweisen). Die - von der BeschwerdefÃ¼hrerin als lediglich pauschale Auseinandersetzung mit den in den IV-Akten vorhandenen Berichten der verschiedenen Kliniken und Ãrzten kritisierte - Beurteilung von Dr. J.___, bei einer rezidivierenden depressiven StÃ¶rung komme es Ã¼blicherweise zu intermittierend hÃ¶hergradigen AusprÃ¤gungen, was jedoch noch keine Evidenz sei, dass die Depression langanhaltend hochgradig ausgeprÃ¤gt gewesen sei, fehlten in diesen Berichten auch Angaben zur SchmerzverarbeitungsstÃ¶rung, Selbstlimitierung und subjektiven KrankheitsÃ¼berzeugung der BeschwerdefÃ¼hrerin (Urk. 9/42/16), erscheint daher als schlÃ¼ssig. DafÃ¼r sprechen auch die diversen stationÃ¤ren Behandlungen, welche aufgrund mangelnder Kooperation und/oder frÃ¼hzeitigem Abbruch keinen Erfolg zeitigten (vgl. Berichte der B.___ vom 3. MÃ¤rz 2008, Urk. 9/55/4; der Klinik H.___ vom 19. April 2006, Urk. 9/13/18; des C.___ vom 2. Oktober 2008, Urk. 8/1 S. 3 f.).</w:t>
      </w:r>
    </w:p>
    <w:p>
      <w:r>
        <w:t>Â Â Â Â Â Â Â Â  Auch in Bezug auf die von den behandelnden Ãrzten als PanikstÃ¶rung, von Dr. J.___ jedoch lediglich als HyperventilationsstÃ¶rung im Rahmen der depressiven StÃ¶rung qualifizierten Beschwerden, vermag das Gutachten zu Ã¼berzeugen. Entgegen den Vorbringen der BeschwerdefÃ¼hrerin versÃ¤umte Dr. J.___ nicht etwa eine vollstÃ¤ndige Diagnosestellung, sondern ersah die Angstsymptome im Zusammenhang mit der Depression und qualifizierte sie - wohl nicht zuletzt auch aufgrund des subtherapeutischen Serumspiegels fÃ¼r das verordnete Neuroleptika (Urk. 9/42/8) - als HyperventilationsstÃ¶rung, welche Ã¼berwindbar wÃ¤re, wenn sich die BeschwerdefÃ¼hrerin wieder daran gewÃ¶hnte, sich im sozialen Kontext zu bewegen (Urk. 9/42/12). Damit fanden die diesbezÃ¼glichen Befunde durch die geschÃ¤tzte 20%ige ArbeitsunfÃ¤higkeit in psychiatrischer Hinsicht durchaus ihre Beurteilung. Die von der BeschwerdefÃ¼hrerin angefÃ¼hrte divergierende Diagnosestellung der behandelnden Ãrzte stehen der EinschÃ¤tzung von Dr. J.___ nicht entgegen. Exemplarisch seien hier die Berichte der Klinik H.___ vom 19. April 2006 (Urk. 9/13/16-21), der B.___ vom 3. MÃ¤rz 2008 (Urk. 9/55) sowie des C.___ vom 2. Oktober 2008 (Urk. 8/1) erwÃ¤hnt. Die Ãrzte der Klinik H.___ fÃ¼hrten zwar die PanikstÃ¶rung als eigenstÃ¤ndige Diagnose auf und beschrieben sie als soziophopische Ãngste und Angstattacken mit vegetativer Begleitsymptomatik, jedoch stand bei der diagnostischen Beurteilung klar die Depression im Vordergrund (Urk. 9/13/17-18). Die Berichte der B.___ und des C.___ erschÃ¶pfen sich Ã¼berwiegend im Beschreiben des Therapieverlaufs. Ihnen sind denn auch keinerlei Anhaltspunkte zu entnehmen, wonach die Angstsymptomatik nicht Ã¼berwindbar wÃ¤re. Vielmehr wird mehrmals auf das Vermeidungsverhalten und die RÃ¼ckzugstendenz der BeschwerdefÃ¼hrerin hingewiesen (Urk. 9/55/3, Urk. 8/1 S. 3 f.). Im Ãbrigen sagt die Diagnose allein noch nichts darÃ¼ber aus, ob eine InvaliditÃ¤t im Sinne von Art. 4 Abs. 1 IVG in Verbindung mit Art. 8 ATSG vorliegt. Vielmehr muss in jedem Einzelfall eine dauernde BeeintrÃ¤chtigung der ErwerbsfÃ¤higkeit unabhÃ¤ngig von der Diagnose und grundsÃ¤tzlich unbesehen der Ãtiologie ausgewiesen und in ihrem Ausmass bestimmt sein (BGE 129 V 298 Erw. 4.c). RechtsprechungsgemÃ¤ss fÃ¼hren daher mehr Diagnosen nicht zwingend auch zu einer hÃ¶heren ArbeitsunfÃ¤higkeit. DiesbezÃ¼glich kann auf die prognostizierte ArbeitsfÃ¤higkeit von maximal 70 % der Ãrzte der Klinik H.___ verwiesen werden, welche trotz diagnostizierter PanikstÃ¶rung weitgehend mit der von Dr. J.___ attestierten ArbeitsfÃ¤higkeit von 80 % Ã¼bereinstimmt.</w:t>
      </w:r>
    </w:p>
    <w:p>
      <w:r>
        <w:t>Â Â Â Â Â Â Â Â  Auch die weiteren Einwendungen der BeschwerdefÃ¼hrerin, wonach die Begutachtungsdauer keine umfassende und abschliessende Beurteilung der ArbeitsfÃ¤higkeit zulasse und das Gutachten die gesundheitliche Entwicklung nach dem 21. MÃ¤rz 2007 im Zusammenhang mit den erneuten stationÃ¤ren Behandlungen nicht berÃ¼cksichtige, vermÃ¶gen die im Z.___-Gutachten gemachten Feststellungen nicht zu widerlegen. Zum einen kann von der Dauer der Untersuchung nicht auf die ZuverlÃ¤ssigkeit der Ã¤rztlichen Stellungnahme geschlossen werden (Urteil des EidgenÃ¶ssischen Versicherungsgerichts vom 20. Januar 2006 in Sachen F., I 748/05, Erw. 2.2.4). Zum anderen befand sich die BeschwerdefÃ¼hrerin bereits frÃ¼her in stationÃ¤rer psychiatrischer Behandlung und gab Dr. J.___ seine EinschÃ¤tzung der ArbeitsfÃ¤higkeit in Kenntnis dieser Aufenthalte und der entsprechenden Austrittsberichte der Klinik H.___ und des D.___ ab. Mit Ã¼berwiegender Wahrscheinlichkeit ist daher davon auszugehen, dass die Aufenthalte in der B.___ und dem C.___ zu keiner wesentlich anderen Beurteilung des medizinischen Sachverhalts fÃ¼hrt und der BeschwerdefÃ¼hrerin grundsÃ¤tzlich eine ArbeitstÃ¤tigkeit zu 80 % zumutbar ist. Im Zusammenhang mit dem eingereichten Bericht von Dr. I.___ vom 14. November 2009 (Urk. 18), mit welchem die BeschwerdefÃ¼hrerin Ã¼ber ihre erneute Mutterschaft eines drei Monate alten Buben und der Ãberforderung im Zusammenhang mit dessen Betreuung informiert, ist vorweg festzuhalten, dass das Sozialversicherungsgericht grundsÃ¤tzlich auf den bis zum Zeitpunkt des Erlasses der streitigen VerfÃ¼gung (hier: 2. April 2009, Urk. 2) eingetretenen Sachverhalt abstellt (BGE 130 V 445 Erw. 1.2, 129 V 4 Erw. 1.2, 129 V 169 Erw. 1, 129 V 356 Erw. 1, je mit Hinweisen). Dementsprechend ist diese Information nur insoweit zu berÃ¼cksichtigen, als sie etwas zur Feststellung des rechtlich massgebenden Sachverhalts im Zeitraum bis zum 23. April 2009 beizutragen vermag, was jedoch nicht der Fall ist. So bedeutet die erneute Mutterschaft fÃ¼r sich allein noch keine andere Beurteilung des medizinischen Sachverhalts und bestÃ¤tigt Dr. I.___ selber, dass sich die ArbeitsfÃ¤higkeit der BeschwerdefÃ¼hrerin weiterhin gleich prÃ¤sentiere.</w:t>
      </w:r>
    </w:p>
    <w:p>
      <w:r>
        <w:t>3.2.3Â Â Â Â Â Â Â Â  Aufgrund der Ã¼berzeugenden Feststellungen im Gutachten des Z.___ kann somit ohne Weiteres davon ausgegangen werden, dass es der BeschwerdefÃ¼hrerin zuzumuten ist, zu 80 % einer ihren kÃ¶rperlichen Beschwerden angepassten TÃ¤tigkeit nachzugehen. Weitere Beweiserhebungen erscheinen daher unnÃ¶tig (antizipierte BeweiswÃ¼rdigung; vgl. Urteil des Bundesgerichts vom 6. Dezember 2006 in Sachen L., 8C-468/2007, Erw. 5.2.2, mit Hinweisen).</w:t>
      </w:r>
    </w:p>
    <w:p>
      <w:r>
        <w:t>4.Â Â Â Â Â Â  Da die BeschwerdefÃ¼hrerin aus medizinischer Sicht nach wie vor in der Lage ist, ihre zuletzt ausgeÃ¼bte TÃ¤tigkeit als Produktionsmitarbeiterin bei der Y.___ im Umfang von 80 % zu versehen, genÃ¼gt fÃ¼r die Ermittlung des InvaliditÃ¤tsgrades die GegenÃ¼berstellung blosser Prozentzahlen (BGE 114 V 313 Erw. 3a, 107 V 22, 104 V 136 Erw. 2a und b). Daraus resultiert bei einem Arbeitspensum von 100 % ohne Behinderung und einem solchen von 80 % mit Behinderung eine EinschrÃ¤nkung von 20 %, was einem rentenausschliessenden InvaliditÃ¤tsgrad von 20 % entspricht.</w:t>
      </w:r>
    </w:p>
    <w:p>
      <w:r>
        <w:t>Â Â Â Â Â Â Â Â  Die Beschwerde ist daher vollumfÃ¤nglich abzuweisen.</w:t>
      </w:r>
    </w:p>
    <w:p>
      <w:r>
        <w:t>5.Â Â Â Â Â Â Â Â  GestÃ¼tzt auf Art. 69 Abs. 1 bis IVG in der seit dem 1. Juli 2006 in Kraft stehenden Fassung ist das Beschwerdeverfahren kostenpflichtig. Die Kosten sind unabhÃ¤ngig vom Streitwert nach dem Verfahrensaufwand festzulegen und vorliegend auf Fr. 800.--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AXA-ARAG Rechtsschutz AG</w:t>
      </w:r>
    </w:p>
    <w:p>
      <w:r>
        <w:t>- Sozialversicherungsanstalt des Kantons ZÃ¼rich, IV-Stelle, unter Beilage des Doppels von Urk. 17 und einer Kopie von Urk. 18</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