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IV.2009.00594 vom 23. Dezember 2010</w:t>
      </w:r>
    </w:p>
    <w:p>
      <w:r>
        <w:t>ZH Sozialversicherungsgericht, 2010-12-23, DE</w:t>
      </w:r>
    </w:p>
    <w:p>
      <w:r>
        <w:rPr>
          <w:b/>
        </w:rPr>
        <w:t xml:space="preserve">Quelle: </w:t>
      </w:r>
      <w:r>
        <w:t>https://mcp.opencaselaw.ch/entscheid/zh_sozialversicherungsgericht_IV.2009.00594</w:t>
      </w:r>
    </w:p>
    <w:p>
      <w:r>
        <w:t>FR: ZH_SOZIALVERSICHERUNGSGERICHT IV.2009.00594 du 23 décembre 2010</w:t>
      </w:r>
    </w:p>
    <w:p>
      <w:r>
        <w:t>IT: ZH_SOZIALVERSICHERUNGSGERICHT IV.2009.00594 del 23 dicembre 2010</w:t>
      </w:r>
    </w:p>
    <w:p>
      <w:pPr>
        <w:pStyle w:val="Heading2"/>
      </w:pPr>
      <w:r>
        <w:t>Erwägungen</w:t>
      </w:r>
    </w:p>
    <w:p>
      <w:r>
        <w:rPr>
          <w:b/>
        </w:rPr>
        <w:t>E. 2</w:t>
      </w:r>
    </w:p>
    <w:p>
      <w:r>
        <w:t>2.1Â Â Â Â  Die (durch die Rechtsprechung nÃ¤her umschriebene) Bindungswirkung der InvaliditÃ¤tsbemessung der Ersten SÃ¤ule (Invalidenversicherung) fÃ¼r die Zweite SÃ¤ule (berufliche Vorsorge) ist in den Art. 23 ff. des Bundesgesetzes Ã¼ber die berufliche Alters-, Hinterlassenen- und Invalidenvorsorge (BVG) positivrechtlich ausdrÃ¼cklich verankert. Das zeigt sich darin, dass sich der Leistungsanspruch auf eine Invalidenrente der obligatorischen beruflichen Vorsorge an den sachbezÃ¼glichen Voraussetzungen des IVG orientiert (Art. 23 BVG), die HÃ¶he der berufsvorsorgerechtlichen Rente analog zu derjenigen nach dem Bundesgesetz Ã¼ber die Invalidenversicherung (IVG) bestimmt wird (Art. 24 Abs. 1 BVG) und schliesslich fÃ¼r den Beginn des Anspruchs auf eine BVG-Invalidenrente gestÃ¼tzt auf Art. 26 Abs. 1 BVG sinngemÃ¤ss die entsprechenden invalidenversicherungsrechtlichen Bestimmungen (Art. 29 IVG in der hier massgebenden bis Ende 2007 gÃ¼ltig gewesenen Fassung) gelten. Diese gesetzliche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Indem die InvaliditÃ¤tsbemessung der Invalidenversicherung fÃ¼r die Organe der (obligatorischen) beruflichen Vorsorge prinzipiell bindend ist, ist sie geeignet, die Leistungspflicht des BVG-Versicherers in grundsÃ¤tzlicher, zeitlicher und masslicher Hinsicht im Sinne von Art. 49 Abs. 4 ATSG (unmittelbar) zu berÃ¼hren. Die Organe der beruflichen Vorsorge sind daher zur Beschwerde gegen die VerfÃ¼gung der IV-Stelle Ã¼ber den Rentenanspruch als solchen oder den InvaliditÃ¤tsgrad berechtigt; ebenso ist der BVG-Versicherer befugt, in Streitigkeiten um eine Rente der Invalidenversicherung gegen Entscheide kantonaler Gerichte Beschwerde ans Bundesgericht zu fÃ¼hren (Urteil des Sozialversicherungsgerichts vom 28. Mai 2009 in Sachen Pensionskasse der Technischen VerbÃ¤nde SIA STV BSA FSAI USIC, IV.2007.00854, Erw. 2.1).</w:t>
      </w:r>
    </w:p>
    <w:p>
      <w:r>
        <w:t>2.2Â Â Â Â  Wie erwÃ¤hnt, erstreckt sich die Verbindlichkeitswirkung nur auf diejenigen Feststellungen und Beurteilungen im IV-Verfahren, welche dort fÃ¼r die Festlegung des Anspruchs auf eine Rente der Invalidenversicherung entscheidend waren und Ã¼ber die demnach effektiv zu befinden war; andernfalls haben die Organe der beruflichen Vorsorge die Anspruchsvoraussetzungen ihrerseits frei zu prÃ¼fen. Die Festsetzung des Beginns des Rentenanspruches durch die Invalidenversicherung schliesst sodann nicht aus, dass die den Anspruch auf Invalidenleistungen nach BVG begrÃ¼ndende ArbeitsunfÃ¤higkeit (in geringerem Ausmass) schon mehr als ein Jahr zuvor eingetreten ist (Urteil des Sozialversicherungsgerichts vom 28. Mai 2009 in Sachen Pensionskasse der Technischen VerbÃ¤nde SIA STV BSA FSAI USIC, IV.2007.00854, Erw. 2.1 mit Hinweis auf das Urteil des Bundesgerichts vom 25. Juli 2008 in Sachen Personalvorsorgestiftung X., 9C_414/2007, Erw. 2.2-2.3).</w:t>
      </w:r>
    </w:p>
    <w:p>
      <w:r>
        <w:t>2.3Â Â Â Â  Im vorliegenden Fall ist die dargelegte Verbindlichkeitswirkung und damit die Rechtsmittellegitimation der BeschwerdefÃ¼hrerin zu bejahen.</w:t>
      </w:r>
    </w:p>
    <w:p>
      <w:r>
        <w:rPr>
          <w:b/>
        </w:rPr>
        <w:t>E. 3</w:t>
      </w:r>
    </w:p>
    <w:p>
      <w:r>
        <w:t>3.1Â Â Â Â Â Â Â Â  Umstritten ist der Beginn der ArbeitsunfÃ¤higkeit der Beigeladenen.</w:t>
      </w:r>
    </w:p>
    <w:p>
      <w:r>
        <w:t>3.2Â Â Â Â  Die BeschwerdefÃ¼hrerin bringt vor, nach der KÃ¼ndigung der Anstellung bei den B.___, wo die Beigeladene von 1997 bis 2004 arbeitete, habe diese von Januar 2005 bis Januar 2006 Taggelder der Arbeitslosenversicherung bezogen (Urk. 1 S. 3-4). Sie habe sich vermutlich im Februar 2006 mit einer Unternehmung namens K.___ selbstÃ¤ndig gemacht. FÃ¼r die UnternehmensgrÃ¼ndung habe sie ihr komplettes Vorsorgeguthaben bezogen, habe allerdings bereits nach wenigen Monaten den Konkurs anmelden mÃ¼ssen (Urk. 1 S. 4). Die psychische GesundheitsstÃ¶rung der Beigeladenen sei ursÃ¤chlich fÃ¼r die Aufnahme der selbstÃ¤ndigen ErwerbstÃ¤tigkeit gewesen, und sie mÃ¼sste auch wÃ¤hrend dieser Arbeit Ã¼berwiegend wahrscheinlich schon gesundheitlich stark eingeschrÃ¤nkt gewesen sein. Vom 16. Mai bis 28. Juni 2006 sei die Beigeladene im Psychiatrie-Zentrum C.___ hospitalisiert gewesen. Sie sei wÃ¤hrend dieser Zeit - sechs Monate vor dem Stellenantritt bei der A.___ AG im Januar 2007 - also vollstÃ¤ndig arbeitsunfÃ¤hig gewesen (Urk. 1 S. 4). Es sei schon hier der Verdacht auf eine bipolare StÃ¶rung und eine rezidivierende depressive StÃ¶rung geÃ¤ussert und dies auch so diagnostiziert worden (Urk. 1 S. 4). Dr. F.___ gehe sogar davon aus, es liege seit dem Jahre 2004 eine bipolare affektive StÃ¶rung vor (Urk. 1 S. 5). Im Juli 2006 habe die Beigeladene einen Selbstmordversuch vorgenommen. Zudem sei die Beigeladene um jene Zeit in einen Autounfall verwickelt gewesen. Die Beigeladene hÃ¤tte nach ihrem Austritt aus dem Psychiatrie-Zentrum C.___ von med. pract. J.___ nachbehandelt werden mÃ¼ssen. Sie habe jedoch nur an einer Sitzung teilgenommen und sich dann von weiteren Sitzungen abgemeldet (Urk. 1 S. 5). Aus dem medizinischen Bericht der Klinik H.___ vom 31. Januar 2008 gehe schliesslich hervor, dass die Beschwerdegegnerin seit dem Jahre 2004 an psychischen Problemen leidet (Urk. 1 S. 5).</w:t>
      </w:r>
    </w:p>
    <w:p>
      <w:r>
        <w:t>Â Â Â Â Â Â Â Â  Bereits am 8. Januar 2007, also wenige Tage nach dem Stellenantritt bei der A.___ AG, habe die Beigeladene dieses ArbeitsverhÃ¤ltnis wieder kÃ¼ndigen wollen. In einer Besprechungsnotiz hÃ¤tten die Beigeladene und ihr Arbeitgeber festgehalten, dass sie trotz eines Vertrages mit einem Pensum von 100 % seit Stellenantritt nur zu 50 % gearbeitet habe (Urk. 1 S. 6). Die Beigeladene habe die Stelle offensichtlich nur als teilweise arbeitsfÃ¤hig angetreten (Urk. 1 S. 6), denn die Beigeladene sei kurz nach dem Austritt aus dem Psychiatrie-Zentrum C.___ wieder vollstÃ¤ndig arbeitsunfÃ¤hig geworden und habe ihre LeistungsfÃ¤higkeit bis zum Antritt der Arbeitsstelle bei der A.___ AG im Januar 2007 hÃ¶chstens auf 50 % steigern kÃ¶nnen (Urk. 1 S. 9).</w:t>
      </w:r>
    </w:p>
    <w:p>
      <w:r>
        <w:t>3.3Â Â Â Â  Die Beschwerdegegnerin macht demgegenÃ¼ber geltend, gemÃ¤ss dem Austrittsbericht des Psychiatrie-Zentrums C.___ vom 3. Juli 2006 (Urk. 11/4) habe die Beigeladene an einer leichten depressiven Episode und an einer bipolaren StÃ¶rung gelitten. Leichte depressive Episoden wÃ¼rden nach der Rechtsprechung keinen invalidisierenden Gesundheitsschaden mit Krankheitswert darstellen. Die behandelnde Psychiaterin med. pract. N.___ habe im Bericht vom 26. Oktober 2009 (Urk. 10) als Diagnose ebenfalls eine leichte depressive Episode gestellt. Nach der Anamnese von med. pract. N.___ haben psychosoziale Faktoren wie ExistenzÃ¤ngste der BeschwerdefÃ¼hrerin im Vordergrund gestanden. Die Ãrztin habe eine gute Prognose gestellt. Die behandelnde Psychiaterin habe mit der Feststellung in ihrem Bericht, die Beigeladene habe eine Anstellung in einem Pensum von 50 % gefunden, nur diese Tatsache zum Ausdruck bringen wollen und nicht von einer 50%igen ErwerbsfÃ¤higkeit der Beigeladenen gesprochen. GestÃ¼tzt auf die Ã¼bereinstimmend gestellte psychiatrische Diagnose (leichte depressive Episode) einerseits durch das Psychiatrie-Zentrum C.___ beim Austritt nach der stationÃ¤ren Behandlung Ende Juni 2006 und anderseits durch die behandelnde Psychiaterin med. pract. N.___ mÃ¼sse mit Ã¼berwiegender Wahrscheinlichkeit davon ausgegangen werden, dass die Beigeladene von Ende Juni 2006 bis zum Stellenantritt am 1. Januar 2007 voll erwerbsfÃ¤hig gewesen sei, wie dies Dr. L.___ vom M.___ beurteilt habe. Dass die Beigeladene erst anfangs Januar 2007 eine neue Anstellung gefunden habe, Ã¤ndere an dieser Sachlage nichts. Da den Ã¼bereinstimmenden psychiatrischen Berichten fÃ¼r die fragliche Zeit die Diagnose einer leichten depressiven Episode zu entnehmen sei, bleibe kein Raum fÃ¼r ergÃ¤nzende medizinische beziehungsweise psychiatrische AbklÃ¤rungen (Urk. 9 S. 2).</w:t>
      </w:r>
    </w:p>
    <w:p>
      <w:r>
        <w:t>3.4Â Â Â Â  In ihrer Replik vom 3. Februar 2010 hÃ¤lt die BeschwerdefÃ¼hrerin fest, entgegen der Auffassung der Beschwerdegegnerin gehe med. pract. N.___ von einer schweren und nicht von einer leichten depressiven Episode aus (Urk. 15 S. 3). Weiter gebe sie ausdrÃ¼cklich eine ArbeitsfÃ¤higkeit von 50 % an. Mit deren Bericht vom 26. Oktober 2009 (Urk. 10) stehe nun mit zumindest Ã¼berwiegender Wahrscheinlichkeit fest, dass die Beigeladene vom 28. Juni 2006 bis 1. Januar 2007 nie voll arbeitsfÃ¤hig gewesen sei (Urk. 15 S. 4).Â</w:t>
      </w:r>
    </w:p>
    <w:p>
      <w:r>
        <w:t>4.Â Â Â Â Â Â</w:t>
      </w:r>
    </w:p>
    <w:p>
      <w:r>
        <w:t>4.1Â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20. Mai 2009 ergangen (Urk. 2),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4.2Â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4.3Â Â Â Â Â Â Â Â  ArbeitsunfÃ¤higkeit ist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 (Art. 6 ATSG).</w:t>
      </w:r>
    </w:p>
    <w:p>
      <w:r>
        <w:t>4.4Â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Von einer relevanten ArbeitsfÃ¤higkeit ist rechtsprechungsgemÃ¤ss dann auszugehen, wenn diese mindestens 20 % betrÃ¤gt und sich auf das ArbeitsverhÃ¤ltnis sinnfÃ¤llig auswirkt oder ausgewirkt hat. Ein wesentlicher Unterbruch der ArbeitsfÃ¤higkeit im Sinne von Art. 28 Abs. 1 lit. b IVG liegt vor, wenn die versicherte Person an mindestens 30 aufeinander folgenden Tagen voll arbeitsfÃ¤hig war (Art. 29 ter IVV).</w:t>
      </w:r>
    </w:p>
    <w:p>
      <w:r>
        <w:t>4.5Â Â Â Â  Unter der relevanten ArbeitsunfÃ¤higkeit ist eine Einbusse an funktionellem LeistungsvermÃ¶gen im bisherigen Beruf oder Aufgabenbereich zu verstehen. Das heisst, es muss arbeitsrechtlich in Erscheinung treten, dass der Versicherte an LeistungsvermÃ¶gen eingebÃ¼sst hat, so etwa durch einen Abfall der Leistungen mit entsprechender Feststellung oder gar Ermahnung des Arbeitgebers oder durch gehÃ¤ufte, aus dem Rahmen fallende gesundheitlich bedingte ArbeitsausfÃ¤lle. Eine erst nach Jahren rÃ¼ckwirkend festgelegte medizinisch-theoretische ArbeitsunfÃ¤higkeit genÃ¼gt nicht. Der Zeitpunkt des Eintritts der ArbeitsunfÃ¤higkeit muss vielmehr mit dem im Sozialversicherungsrecht Ã¼blichen Beweisgrad der Ã¼berwiegenden Wahrscheinlichkeit echtzeitlich nachgewiesen sein. Dieser Nachweis darf nicht durch nachtrÃ¤gliche erwerbliche oder medizinische Annahmen und spekulative Ãberlegungen ersetzt werden (Urteil des Bundesgerichts vom 17. September 2009 in Sachen Pensionskasse des Kantons Nidwalden, 8C_380/2009, Erw. 2.1, mit weiteren Hinweisen).</w:t>
      </w:r>
    </w:p>
    <w:p>
      <w:r>
        <w:t>4.6Â Â Â Â  Im Falle einer Rente gilt die InvaliditÃ¤t in dem Zeitpunkt als eingetreten, in dem der Anspruch nach Art. 29 Abs. 1 IVG (in der bis Ende 2007 gÃ¼ltig gewesenen Fassung)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Erw. 2.1, 126 V 243 Erw. 5, 121 V 274 Erw. 6b/cc, 119 V 115 Erw. 5a mit Hinweisen; vgl. auch AHI 2001 S. 154 Erw. 3b). Die Rente wird vom Beginn des Monats an ausgerichtet, in dem der Anspruch entsteht (Art. 29 Abs. 1 IVG, in der bis Ende 2007 gÃ¼ltig gewesenen Fassung).</w:t>
      </w:r>
    </w:p>
    <w:p>
      <w:r>
        <w:t>4.7Â Â Â Â Â Â Â Â  Anspruch auf Invalidenleistungen haben gemÃ¤ss Art. 23 BVG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V 263 Erw. 1a, 118 V 45 Erw. 5).</w:t>
      </w:r>
    </w:p>
    <w:p>
      <w:r>
        <w:t>4.8Â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4.9Â Â Â Â  Nach stÃ¤ndiger Rechtsprechung beurteilt das Sozialversicherungsgericht die GesetzmÃ¤ssigkeit des angefochtenen Entscheids in der Regel nach dem Sachverhalt, der zur Zeit des Abschlusses des Verwaltungsverfahrens gegeben war. Tatsachen, die jenen Sachverhalt seither verÃ¤ndert haben, sollen im Normalfall Gegenstand einer neuen VerwaltungsverfÃ¼gung sein (BGE 131 V 242 E. 2.1 S. 243; 121 V 362 E. 1b S. 366).</w:t>
      </w:r>
    </w:p>
    <w:p>
      <w:r>
        <w:rPr>
          <w:b/>
        </w:rPr>
        <w:t>E. 5</w:t>
      </w:r>
    </w:p>
    <w:p>
      <w:r>
        <w:t>5.1Â Â Â Â Â Â Â Â  Unbestritten ist, dass die Beigeladene wÃ¤hrend ihres Aufenthalts im Psychiatrie-Zentrum C.___ vom 16. Mai 2006 bis zum 28. Juni 2006 zu 100 % arbeitsunfÃ¤hig war (Arztbericht von Dr. E.___ vom 28. August 2007, Urk. 11/13/3, Urk. 1 S. 13). Zu prÃ¼fen ist, wie es sich mit der ArbeitsfÃ¤higkeit der Beigeladenen nach dem Austritt aus dieser Klinik verhalten hat.</w:t>
      </w:r>
    </w:p>
    <w:p>
      <w:r>
        <w:t>5.2Â Â Â Â  GemÃ¤ss dem Bericht von Dr. E.___ vom Psychiatrie-Zentrum C.___ vom 28. August 2007 leidet die Beigeladene seit ca. 2003 an einer rezidivierenden depressiven StÃ¶rung, gegenwÃ¤rtig leichte Episode (F33.0), bzw. differentialdiagnostisch (DD) an einer bipolaren StÃ¶rung, gegenwÃ¤rtig leichte depressive Episode (F31.3). Zur ArbeitsfÃ¤higkeit der Beigeladenen hielt Dr. E.___ fest, dass nach Austritt aus dem Psychiatrie-Zentrum C.___ eine 100%ige ArbeitsfÃ¤higkeit bestanden habe und die Ãrzte des Psychiatrie-Zentrums von einer vollen ArbeitsfÃ¤higkeit auf lÃ¤ngere Sicht hin ausgegangen seien (Urk. 11/13/2).</w:t>
      </w:r>
    </w:p>
    <w:p>
      <w:r>
        <w:t>5.3Â Â Â Â Â Â Â Â  Nachdem die Beigeladene aus dem Psychiatrie-Zentrum C.___ ausgetreten war, war eine ambulant-psychiatrische Nachbetreuung bei med. pract. J.___ geplant (Urk. 11/13/4). Der BestÃ¤tigung von med. pract. J.___ vom 15. April 2007 (Urk. 11/48) ist zu entnehmen, dass sich die Beigeladene bei ihm am 3. Juli 2006 zu einer ersten Sitzung eingefunden hatte. Ihr sei Stilnox zum Schlafen verschrieben worden. Am 14. August 2006 habe sich die Beigeladene fÃ¼r eine weitere Behandlung abgemeldet. Zur ArbeitsfÃ¤higkeit der Beigeladenen Ã¤usserte sich med. pract. J.___ nicht.</w:t>
      </w:r>
    </w:p>
    <w:p>
      <w:r>
        <w:t>5.4Â Â Â Â  Die Beigeladene wurde vom 7. August 2006 bis zum 2. Mai 2008 von med. pract. N.___ ambulant behandelt. Die Psychiaterin diagnostizierte eine bipolare affektive StÃ¶rung, sowie damals - gemeint ist wohl der Zeitraum ab Behandlungsbeginn - eine schwere depressive Episode (ICD-10 F 31.4). Damals sei die Beigeladene zu 50 % arbeitsfÃ¤hig gewesen (Urk. 10).</w:t>
      </w:r>
    </w:p>
    <w:p>
      <w:r>
        <w:t>5.5Â Â Â Â  Bei den Akten finden sich ferner Berichte von Ãrzten, welche die Beigeladene nach dem 1. Januar 2007 untersucht haben. Die Psychiaterin Dr. F.___, welche die Beigeladene ab dem 7. August 2007 behandelte, diagnostizierte bei dieser - mit Auswirkungen auf die ArbeitsfÃ¤higkeit - (1) eine bipolare affektive StÃ¶rung, gegenwÃ¤rtig gemischte Episode (ICD-10 F31.6), (2) eine periodische Beinbewegung im Schlaf (G47.8) sowie (3) einen Verdacht auf kombinierte Eigenschaftsakzentuierungen in der PersÃ¶nlichkeit (emotional-instabil, narzistisch). Ohne Auswirkungen auf die ArbeitsfÃ¤higkeit seien eine Adipositas per magna (BMI 44, 1 kg/m 2 ) und eine arterielle Hypertonie. Wohl machte Dr. F.___ Angaben zur ArbeitsfÃ¤higkeit der Beigeladenen im Jahre 2007, zur ArbeitsunfÃ¤higkeit im hier massgebenden Zeitraum vom 29. Juni 2006 bis Januar 2007 Ã¤usserte sie sich nicht (Urk. 11/21/3). Dies trifft auch auf den Arztbericht von Dr. G.___ vom 24. Januar 2008 (Urk. 11/23/7) sowie den Bericht der Klinik H.___, wo die Beigeladene vom 28. Juni 2007 bis 2. August 2007 sowie vom 15. August 2007 bis 15. Oktober 2007 in Behandlung war (Bericht der Klinik H.___ vom 31. Januar 2008, Urk. 11/23/8 und 11), zu.</w:t>
      </w:r>
    </w:p>
    <w:p>
      <w:r>
        <w:t>6.Â Â Â Â Â Â</w:t>
      </w:r>
    </w:p>
    <w:p>
      <w:r>
        <w:t>6.1Â Â Â Â  Die Beigeladene war seit dem Austritt aus dem Psychiatrie-Zentrum C.___ bis zum Antritt der Stelle bei der A.___ AG am 1. Januar 2007 arbeitslos. Die Berichte der Dres. F.___ und G.___ sowie der Bericht der H.___ (Erw. 5.5) lassen keine RÃ¼ckschlÃ¼sse auf die ArbeitsfÃ¤higkeit der Beigeladen vom 29. Juni 2006 bis 2. Januar 2007 zu. Aufgrund dieser Berichte sowie gestÃ¼tzt auf die eigenen Angaben der Beigeladenen ging Dr. L.___, FA Innere Medizin FMH, vom M.___ in seiner Stellungnahme zuhanden der Beschwerdegegnerin vom 27. Februar 2008 davon aus, dass ab dem 28. Juni 2007 bis auf Weiteres eine 100%ige ArbeitsunfÃ¤higkeit der Beigeladen fÃ¼r die bisherige (und angepasste) TÃ¤tigkeit bestehe. FÃ¼r die Zeit vom 3. Januar 2007 bis 27. Juni 2007 kÃ¶nne eine 50%ige ArbeitsunfÃ¤higkeit angenommen werden (Urk. 11/39/3). Auf die EinwÃ¤nde der BeschwerdefÃ¼hrerin im Vorbescheidverfahren hin, empfahl Dr. L.___, bei der Psychiaterin N.___ und beim Psychiater J.___, welche die Beigeladene im fraglichen Zeitraum behandelt haben, Bericht einzuholen. Darauf reichte med. pract. J.___ die BestÃ¤tigung vom 15. April 2007 betreffend einmaliger Konsultation am 3. Juli 2006 ein (Erw. 5.3), und med. pract. N.___ Ã¤usserte sich damals telefonisch dahingehend, sie habe die Beigeladene nicht mehr gesehen und verfÃ¼ge Ã¼ber keine Unterlagen mehr. GestÃ¼tzt auf diese beiden AuskÃ¼nfte hielt Dr. L.___ in seiner Stellungnahme vom 18. Dezember 2008 fest, dass keine medizinische Unterlagen bestÃ¼nden, welche eine ArbeitsunfÃ¤higkeit zwischen der Klinikentlassung vom 29. Juni 2006 bis zum 2. Januar 2007 ausweisen wÃ¼rden (Urk. 11/49/2).</w:t>
      </w:r>
    </w:p>
    <w:p>
      <w:r>
        <w:t>6.2Â Â Â Â  Zu dem erst mit Beschwerdeantwort aufgelegten Bericht von med. pract. N.___ vom 26. Oktober 2009 (vgl. Erw. 3.3), nahm der M.___ keine Stellung. Der Bericht wurde zwar erst nach Erlass der angefochtenen VerfÃ¼gung vom 20. Mai 2009 (Urk. 2) verfasst. Jedoch bezieht er sich auf den zu beurteilenden Sachverhalt, weshalb er zu berÃ¼cksichtigen ist (Erw. 4.7). Med. pract. N.___ attestierte der Beigeladenen ab Behandlungsbeginn (7. August 2006) eine ArbeitsunfÃ¤higkeit von 50 % bei einer diagnostizierten bipolaren StÃ¶rung bei schwerer depressiver Episode (ICD-10: F31.4). Die Psychiaterin erhob u.a. eine latente SuizidalitÃ¤t bei Status nach Suizidversuch vor zwei Wochen (50 Lithiumtabletten). WÃ¤hrend ihrer Behandlung sei eine Verbesserung der depressiven Symptomatik eingetreten, so dass sie von einer gÃ¼nstigen Prognose ausgegangen sei, bei FortfÃ¼hrung der ambulanten psychiatrischen Behandlung und der Psychopharmakotherapie. Es sei der Beigeladenen gelungen, eine neue Arbeit zu finden (Verkauf von Naturpflegeprodukten im Aussendienst), "wo sie zu 50 % arbeiten konnte" (Urk. 10 S. 2).</w:t>
      </w:r>
    </w:p>
    <w:p>
      <w:r>
        <w:t>Â Â Â Â Â Â Â Â  Obwohl die Ãrzte des Psychiatrie-Zentrums C.___ der Beigeladenen nach dem Ende der Klinikaufenthalts am 29. Mai 2006 eine 100%ige ArbeitsfÃ¤higkeit attestierten (Erw. 5.2), ist aufgrund des Arztberichtes von med. pract. N.___ und der in den medizinischen Akten beschriebenen damaligen Gegebenheiten (Suizidversuch) davon auszugehen, dass spÃ¤testens ab dem 7. August 2006 eine 50%ige ArbeitsunfÃ¤higkeit der Beigeladenen bestand.</w:t>
      </w:r>
    </w:p>
    <w:p>
      <w:r>
        <w:t>6.3Â Â Â Â  DafÃ¼r, dass die Beigeladene zwischen dem 7. August 2006 und dem 2. Januar 2007 wÃ¤hrend mindestens 30 Tagen wieder voll arbeitsfÃ¤hig gewesen wÃ¤re, was zu einem Unterbruch der Wartezeit gefÃ¼hrt hÃ¤tte (Erw. 4.3), gibt es in den Akten keine Anhaltspunkte. Selbst wenn die Psychiaterin N.___ von einer Verbesserung des Gesundheitszustandes sprach und ursprÃ¼nglich vorgesehen war, dass die Beigeladene bei der A.___ AG in einem Pensum zu 100 % tÃ¤tig sei sollte, zeigte sich bereits wenige Tage nach Arbeitsaufnahme am 3. Januar 2007, dass die Beigeladene dem gesundheitlich nicht gewachsen war, da nach der Depression ihre Arbeitsleistung und Belastbarkeit noch nicht dementsprechend hergestellt waren (Urk. 11/4/7). In einer Besprechung mit dem Arbeitgeber am 8. Januar 2007 wurde daher festgelegt, dass die Beigeladene vorerst 50 % arbeiten solle, unter Steigerung des Pensums nach ein paar Monaten auf 80 %. Den Notizen zu dieser Besprechung ist auch zu entnehmen, dass die Beigeladene vom 3. bis 8. Januar 2007 nur zu 50 % gearbeitet hatte (Urk. 11/2/8). Diese Fakten entsprechen den Angaben von med. pract. N.___, welche auch fÃ¼r diesen Zeitraum von einer 50%igen ArbeitsfÃ¤higkeit der BeschwerdefÃ¼hrerin ausgeht (Urk. 10).</w:t>
      </w:r>
    </w:p>
    <w:p>
      <w:r>
        <w:t>6.4Â Â Â Â  Nach dem Gesagten ist mit Ã¼berwiegender Wahrscheinlichkeit davon auszugehen, dass die Beigeladene spÃ¤testens ab dem 7. August 2006 gesundheitsbedingt nur zu 50 % arbeitsfÃ¤hig war, womit das Wartejahr in jenem Zeitpunkt zu laufen begann. Nachdem die Ã¼brigen Feststellungen der Beschwerdegegnerin hinsichtlich des Anspruchs der Beigeladenen auf eine Invalidenrente nicht bestritten und auch nicht zu beanstanden sind, entstand der Rentenanspruch bereits ab 1. August 2007. Dies fÃ¼hrt zur Gutheissung der Beschwerde mit der Feststellung, dass der Rentenanspruch der Beigeladenen bereits am 1. August 2007 entstand.</w:t>
      </w:r>
    </w:p>
    <w:p>
      <w:r>
        <w:t>7.Â Â Â Â Â Â</w:t>
      </w:r>
    </w:p>
    <w:p>
      <w:r>
        <w:t>7.1Â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Beschwerdegegnerin aufzuerlegen.</w:t>
      </w:r>
    </w:p>
    <w:p>
      <w:r>
        <w:t>7.2Â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 Damit ist der BeschwerdefÃ¼hrerin vorliegend keine ParteientschÃ¤digung zuzusprechen.</w:t>
      </w:r>
    </w:p>
    <w:p>
      <w:r>
        <w:t>Das Gericht erkennt:</w:t>
      </w:r>
    </w:p>
    <w:p>
      <w:r>
        <w:t>1.Â Â Â Â Â Â Â Â  In Gutheissung der Beschwerde wird die VerfÃ¼gung der Sozialversicherungsanstalt des Kantons ZÃ¼rich, IV-Stelle, vom 20. Mai 2009 insoweit aufgehoben, als damit ein Anspruch der Beigeladenen auf eine ganze Invalidenrente ab dem 1. Januar 2008 bejaht wurde, und es wird festgestellt, dass der Anspruch auf eine ganze Invalidenrente ab dem 1. August 2007 entstand.</w:t>
      </w:r>
    </w:p>
    <w:p>
      <w:r>
        <w:t>2.Â Â Â Â Â Â Â Â  Die Gerichtskosten von Fr. 800.-- werden der Beschwerdegegnerin auferlegt. Rechnung und Einzahlungsschein werden der Kostenpflichtigen nach Eintritt der Rechtskraft zugestellt.</w:t>
      </w:r>
    </w:p>
    <w:p>
      <w:r>
        <w:t>3.Â Â Â Â Â Â Â Â Â Â  Zustellung gegen Empfangsschein an:</w:t>
      </w:r>
    </w:p>
    <w:p>
      <w:r>
        <w:t>- Rechtsanwalt Andreas GnÃ¤dinger</w:t>
      </w:r>
    </w:p>
    <w:p>
      <w:r>
        <w:t>- Sozialversicherungsanstalt des Kantons ZÃ¼rich, IV-Stelle</w:t>
      </w:r>
    </w:p>
    <w:p>
      <w:r>
        <w:t>- X.___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