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IV.2009.00587 vom 3. Juni 2010</w:t>
      </w:r>
    </w:p>
    <w:p>
      <w:r>
        <w:t>ZH Sozialversicherungsgericht, 2010-06-03, DE</w:t>
      </w:r>
    </w:p>
    <w:p>
      <w:r>
        <w:rPr>
          <w:b/>
        </w:rPr>
        <w:t xml:space="preserve">Quelle: </w:t>
      </w:r>
      <w:r>
        <w:t>https://mcp.opencaselaw.ch/entscheid/zh_sozialversicherungsgericht_IV.2009.00587</w:t>
      </w:r>
    </w:p>
    <w:p>
      <w:r>
        <w:t>FR: ZH_SOZIALVERSICHERUNGSGERICHT IV.2009.00587 du 3 juin 2010</w:t>
      </w:r>
    </w:p>
    <w:p>
      <w:r>
        <w:t>IT: ZH_SOZIALVERSICHERUNGSGERICHT IV.2009.00587 del 3 giugno 2010</w:t>
      </w:r>
    </w:p>
    <w:p>
      <w:pPr>
        <w:pStyle w:val="Heading2"/>
      </w:pPr>
      <w:r>
        <w:t>Erwägungen</w:t>
      </w:r>
    </w:p>
    <w:p>
      <w:r>
        <w:rPr>
          <w:b/>
        </w:rPr>
        <w:t>E. 2</w:t>
      </w:r>
    </w:p>
    <w:p>
      <w:r>
        <w:t>Es sei dem BeschwerdefÃ¼hrer eine volle Rente zuzusprechen.</w:t>
      </w:r>
    </w:p>
    <w:p>
      <w:r>
        <w:rPr>
          <w:b/>
        </w:rPr>
        <w:t>E. 3</w:t>
      </w:r>
    </w:p>
    <w:p>
      <w:r>
        <w:t>In verfahrensrechtlicher Hinsicht sei dieses Beschwerdeverfahren bis zum rechtskrÃ¤ftigen Abschluss des Parallelverfahrens des BeschwerdefÃ¼hrers beim Sozialversicherungsgericht des Kantons ZÃ¼rich (UV.2008.00178) zu sistieren.</w:t>
      </w:r>
    </w:p>
    <w:p>
      <w:r>
        <w:t>Â Â Â Â Â  Eventualiter seien die beiden Verfahren zu vereinigen.</w:t>
      </w:r>
    </w:p>
    <w:p>
      <w:r>
        <w:rPr>
          <w:b/>
        </w:rPr>
        <w:t>E. 4</w:t>
      </w:r>
    </w:p>
    <w:p>
      <w:r>
        <w:t>Alles unter Kosten- und EntschÃ¤digungsfolgen zu Lasten der Beschwerdegegnerin.Â</w:t>
      </w:r>
    </w:p>
    <w:p>
      <w:r>
        <w:t>2.2Â Â Â Â  Mit Beschwerdeantwort vom 9. Juli 2009 (Urk. 5, unter Beilage ihrer Akten, Urk. 6/1-53) ersuchte die IV-Stelle um Abweisung der Beschwerde und um Absehen von einer Verfahrensistierung oder -vereinigung mit dem unfallversicherungsrechtlichen Parallelverfahren.</w:t>
      </w:r>
    </w:p>
    <w:p>
      <w:r>
        <w:t>2.3Â Â Â Â  Am 18. November 2009 teilte Rechtsanwalt Balmer mit, dass er den BeschwerdefÃ¼hrer per sofort nicht mehr vertrete (Urk. 7). Mit Schreiben vom 26. Januar 2010 legitimierte sich Rechtsanwalt Dr. JÃ¼rg Baur als neuer Rechtsvertreter des BeschwerdefÃ¼hrers (Urk. 8, Vollmacht Urk. 9) und reichte einen Bericht zu einer am 23. September 2009 vorgenommenen funktionellen Magnetresonanztomographie [fMRI] ein (Urk. 10/3). Am 28. Januar 2010 liess der BeschwerdefÃ¼hrer den Bericht von Dr. A.___, FMH Chirurgie, vom 15. Januar 2010 zu den Akten reichen (Urk. 11 und 12).</w:t>
      </w:r>
    </w:p>
    <w:p>
      <w:r>
        <w:t>Â Â Â Â Â Â Â Â  Die Beschwerdegegnerin nahm am 12. Februar 2010 zu den neuen Eingaben des BeschwerdefÃ¼hrers Stellung (Urk. 15).</w:t>
      </w:r>
    </w:p>
    <w:p>
      <w:r>
        <w:t>3.Â Â Â Â Â Â  Auf die Vorbringen der Parteien und die eingereichten Akten wird, soweit erforderlich, im Rahmen der nachfolgenden ErwÃ¤gungen eingegangen.</w:t>
      </w:r>
    </w:p>
    <w:p>
      <w:r>
        <w:t>4.Â Â Â Â Â Â  Die SUVA stellte mit VerfÃ¼gung vom 25. Juni 2007 ihre Versicherungsleistungen mit der BegrÃ¼ndung per sofort ein, die noch geklagten Beschwerden seien organisch nicht nachweisbar und der adÃ¤quate Kausalzusammenhang sei nicht gegeben (Urk. 6/13/52f.). Mit Entscheid vom 18. April 2008 (Urk. 6/20) wies die SUVA die Einsprache von X.___ ab. Die dagegen erhobene Beschwerde wies das hiesige Gericht mit heutigem Entscheid ab (Prozessnummer UV.2008.00178).</w:t>
      </w:r>
    </w:p>
    <w:p>
      <w:r>
        <w:t>Das Gericht zieht in ErwÃ¤gung:</w:t>
      </w:r>
    </w:p>
    <w:p>
      <w:r>
        <w:t>1.Â Â Â Â Â Â  ZunÃ¤chst ist zu prÃ¼fen, ob das Verfahren zu sistieren ist.</w:t>
      </w:r>
    </w:p>
    <w:p>
      <w:r>
        <w:t>1.1Â Â Â Â  Der BeschwerdefÃ¼hrer liess in verfahrensmÃ¤ssiger Hinsicht beantragen, das vorliegende Beschwerdeverfahren sei bis zur rechtskrÃ¤ftigen Erledigung des Prozesses Nr. UV.2008.00178 in Sachen des BeschwerdefÃ¼hrers gegen die SUVA zu sistieren (Urk. 1 S. 2ff.). Zur BegrÃ¼ndung liess er geltend machen, in der vorliegenden Streitsache seien analoge Mechanismen gegenÃ¼ber dem unfallversicherungsrechtlichen Parallelverfahren anwendbar, weshalb die Koordinierung der beiden Verfahren Ã¶konomisch erscheine (Urk. 1 S. 3 f.).</w:t>
      </w:r>
    </w:p>
    <w:p>
      <w:r>
        <w:t>Â Â Â Â Â Â Â Â  Die Beschwerdegegnerin schloss auf Abweisung des Sistierungsantrages, da im Parallelverfahren die AdÃ¤quanzfrage strittig und die vorliegende Streitsache spruchreif sei (Urk. 5).</w:t>
      </w:r>
    </w:p>
    <w:p>
      <w:r>
        <w:t>1.2Â Â Â Â  GemÃ¤ss Art. 61 des Bundesgesetzes Ã¼ber den Allgemeinen Teil des Sozialversicherungsrechts (ATSG) bestimmt sich das Verfahren vor dem kantonalen Versicherungsgericht grundsÃ¤tzlich nach kantonalem Recht, das den aufgelisteten Mindestvorschriften zu genÃ¼gen hat. Nach Â§ 53a der kantonalen Zivilprozessordnung (ZPO), welche Bestimmung gestÃ¼tzt auf Â§ 28 des Gesetzes Ã¼ber das Sozialversicherungsgericht (GSVGer) sinngemÃ¤ss anwendbar ist, kann das Verfahren aus zureichenden GrÃ¼nden eingestellt werden. Bei der PrÃ¼fung der Frage einer Verfahrenssistierung ist sodann das in Art. 61 lit. a ATSG verankerte Beschleunigungsgebot zu beachten. Eine vorlÃ¤ufige Einstellung des Verfahrens hat nur zu erfolgen, wenn dies sinnvoll, zweckmÃ¤ssig oder sogar zwingend ist (vgl. BGE 131 V 362 Erw. 3.2).</w:t>
      </w:r>
    </w:p>
    <w:p>
      <w:r>
        <w:t>1.3Â Â Â Â  Die SUVA verneinte im Parallelverfahren ihre weitere Leistungspflicht mit der BegrÃ¼ndung, es bestehe kein adÃ¤quater Kausalzusammenhang zwischen den geklagten Beschwerden und dem Unfallereignis vom 13. April 2006 (Urk. 6/20). Damit ist primÃ¤r eine Frage strittig, welche sich im invalidenversicherungsrechtlichen Verfahren nicht stellt. Die Leistungspflicht der Beschwerdegegnerin hÃ¤ngt demzufolge nicht vom Ausgang des Parallelverfahrens ab bzw. das unfallversicherungsrechtliche Verfahren prÃ¤judiziert die vorliegende Streitsache nicht.</w:t>
      </w:r>
    </w:p>
    <w:p>
      <w:r>
        <w:t>1.4Â Â Â Â  Eine Sistierung ist gemÃ¤ss dem Gesagten weder sinnvoll, noch zweckmÃ¤ssig, noch zwingend. Auch aus prozessÃ¶konomischen GrÃ¼nden besteht kein Anlass zu einer Sistierung. Im Ãbrigen lassen die vorliegenden Akten eine materielle Beurteilung des strittigen Anspruchs zu.</w:t>
      </w:r>
    </w:p>
    <w:p>
      <w:r>
        <w:t>2.</w:t>
      </w:r>
    </w:p>
    <w:p>
      <w:r>
        <w:t>2.1Â Â Â Â  Strittig und zu prÃ¼fen ist, ob der BeschwerdefÃ¼hrer Anspruch auf eine ganze Rente der Invalidenversicherung hat. Unstrittig ist, dass kein Anspruch auf berufliche Massnahmen besteht.</w:t>
      </w:r>
    </w:p>
    <w:p>
      <w:r>
        <w:t>2.2Â Â Â Â  Die Beschwerdegegnerin verneinte den Rentenanspruch gestÃ¼tzt auf die EinschÃ¤tzung ihres Regionalen Ãrztlichen Dienstes (RAD) vom 4. Februar 2009 (Urk. 6/44/5) sowie das MEDAS-Gutachten mit der BegrÃ¼ndung, es hÃ¤tten keine medizinischen Diagnosen gestellt werden kÃ¶nnen, welche Auswirkung auf die ArbeitsfÃ¤higkeit hÃ¤tten. Trotz der gesundheitlichen EinschrÃ¤nkungen seien dem BeschwerdefÃ¼hrer sowohl die angestammte TÃ¤tigkeit als auch eine behinderungsangepasste TÃ¤tigkeit vollzeitig zumutbar (Urk. 2, Urk. 5). In ihrer Stellungnahme vom 12. Februar 2010 (Urk. 15) zu den im Beschwerdeverfahren eingereichten Ã¤rztlichen Berichten (Urk. 10 und 12) beantragte sie, diese seien aus dem Recht zu weisen, eventualiter - sofern die Berichte als Beweismittel zugelassen wÃ¼rden - sei ihr Gelegenheit zu geben, eine ergÃ¤nzende Stellungnahme der MEDAS Z.___ einzuholen.</w:t>
      </w:r>
    </w:p>
    <w:p>
      <w:r>
        <w:t>2.3Â Â Â Â  Der BeschwerdefÃ¼hrer vertrat demgegenÃ¼ber die Auffassung, gestÃ¼tzt auf die EinschÃ¤tzung des Hausarztes sowie des Neurologen Dr. B.___ sei davon auszugehen, dass ihn ossÃ¤re Verletzungen infolge des Verkehrsunfalls nach wie vor einschrÃ¤nkten und eine ArbeitsunfÃ¤higkeit gegeben sei. Die MEDAS kÃ¶nne nicht als neutral bezeichnet werden, da gegenÃ¼ber der Beschwerdegegnerin eine wirtschaftliche AbhÃ¤ngigkeit gegeben sei. Angesichts dessen habe eine neue Begutachtung zu erfolgen (Urk. 1). Im Weiteren liess er geltend machen, das Upright-MRI vom 21. September 2009 habe eine Ruptur des Ligamentum transversum atlantis ergeben (Urk. 10/1).</w:t>
      </w:r>
    </w:p>
    <w:p>
      <w:r>
        <w:t>3.Â Â Â Â Â Â</w:t>
      </w:r>
    </w:p>
    <w:p>
      <w:r>
        <w:t>3.1Â Â Â Â  InvaliditÃ¤t ist die voraussichtlich bleibende oder lÃ¤ngere Zeit dauernde ganze oder teilweise ErwerbsunfÃ¤higkeit (Art. 8 Abs. 1 ATSG). Die InvaliditÃ¤t kann Folge von Geburtsgebrechen, Krankheit oder Unfall sein (Art. 4 Abs. 1 Bundesgesetz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ab 1. Januar 2008 in Kraft stehenden Fassung).</w:t>
      </w:r>
    </w:p>
    <w:p>
      <w:r>
        <w:t>3.2Â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in der ab 1. Januar 2008 in Kraft getretenen Fassung, vormals Art. 28 Abs. 1 IVG).</w:t>
      </w:r>
    </w:p>
    <w:p>
      <w:r>
        <w:t>3.3Â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4.Â Â Â Â Â Â</w:t>
      </w:r>
    </w:p>
    <w:p>
      <w:r>
        <w:t>4.1Â Â Â Â  Im Rahmen der Begutachtung in der MEDAS wurde der BeschwerdefÃ¼hrer allgemeinmedizinisch, psychiatrisch, rheumatologisch und neurologisch untersucht.</w:t>
      </w:r>
    </w:p>
    <w:p>
      <w:r>
        <w:t>Â Â Â Â Â Â Â Â  Die klinische Untersuchung durch Dr. med. C.___, FMH Rheumatologie, gestaltete sich aufgrund des auffÃ¤lligen Schmerzverhaltens des BeschwerdefÃ¼hrers und der massiven Selbstlimitierung Ã¤usserst schwierig. SÃ¤mtliche Waddell-Zeichen waren positiv. Zusammenfassend kam Dr. C.___ in WÃ¼rdigung der klinischen Befunde und der weiteren medizinischen Akten, insbesondere der bildgebenden Untersuchungen, zum Schluss, von rheumatologischer Seite her stehe ein cervikozephal akzentuiertes GanzkÃ¶rperschmerzsyndrom im Vordergrund, ohne hierfÃ¼r objektivierbares organisches Korrelat am Bewegungsapparat bei freier Funktion der WirbelsÃ¤ule und der peripheren Gelenke und deutlichen Zeichen einer ausgeprÃ¤gten Ãberlagerungssymptomatik. Eine arbeitsbezogene funktionelle EinschrÃ¤nkung des Bewegungsapparates liege nicht vor. Im Vordergrund stehe eine rheumatologisch nicht begrÃ¼ndbare Schmerzsymptomatik (Urk. 7/37/40f.).</w:t>
      </w:r>
    </w:p>
    <w:p>
      <w:r>
        <w:t>Â Â Â Â Â Â Â Â  Bei der Untersuchung durch Dr. med. D.___, FMH Neurologie, zeigte sich im Neurostatus ein normaler Befund. Insbesondere fehlten sichere radikulÃ¤re cervicale Reizzeichen oder Ausfallsymptome. Die Gutachterin wies allerdings darauf hin, dass eine regelrechte Untersuchung der HWS nicht mÃ¶glich sei. Eine EinschrÃ¤nkung der HWS-MotilitÃ¤t sei aus neurologischer Sicht nicht klar, es fehlten diesbezÃ¼glich Hinweise fÃ¼r eine LÃ¤sion; die Bildgebung habe einen praktisch normalen altersentsprechenden Befund ergeben. Der klinische Verlauf und die PrÃ¤sentation der Nackenbeschwerden bei ihrer Untersuchung kÃ¶nnten mit der leichten degenerativen VerÃ¤nderung C6/7 nicht erklÃ¤rt werden (Urk. 7/37/48ff.). Zudem kÃ¶nnten keine peripheren oder zentralen neurologischen Defizite nachgewiesen werden, wobei insbesondere ein myelÃ¤res Syndrom oder ein zentral bedingter Schwindel fehle. Differentialdiagnostisch sei eine medikamentenbedingte Nebenwirkung oder ein psychovegetativ getriggerter Schwindel in Betracht zu ziehen. Zudem sei nicht vom Vorliegen einer Minimal Brain Injury auszugehen. Weiter hielt sie fest, die neurologische Beurteilung durch Dr. B.___ im Dezember 2007 mit einer 100%igen ArbeitsunfÃ¤higkeit als Plattenleger sei nicht nachvollziehbar. Es fehlten sichere organische LÃ¤sionen, welche dies unterstÃ¼tzen kÃ¶nnten. Der klinische Verlauf lasse an eine Selbstlimitierung bis zu einer Aggravationstendenz denken. Es seien keine neurologischen AusfÃ¤lle vorhanden.</w:t>
      </w:r>
    </w:p>
    <w:p>
      <w:r>
        <w:t>Â Â Â Â Â Â Â Â  Dr. E.___, FMH Psychiatrie und Psychotherapie, hielt in seiner Beurteilung fest, die diffusen Beschwerdeschilderungen wÃ¼rden vom BeschwerdefÃ¼hrer in dramatisierender Weise vorgetragen, ohne dass ein konstanter Leidensdruck zu erkennen sei. Es seien kaum Anstrengungen zu Eigenleistung zu beobachten. Der Wunsch des BeschwerdefÃ¼hrers nach Anerkennung seiner Beschwerden wirke fordernd, seine Kooperation eher mangelhaft. Dies spreche nicht fÃ¼r eine somatoforme SchmerzstÃ¶rung, sondern fÃ¼r eine Symptomausweitung oder dysfunktionale Schmerzverarbeitung. Es liege keine krankheitswertige psychiatrische Erkrankung, insbesondere keine Angsterkrankung, keine depressive StÃ¶rung und keine PersÃ¶nlichkeitsstÃ¶rung vor (Urk. 7/37/54f.)</w:t>
      </w:r>
    </w:p>
    <w:p>
      <w:r>
        <w:t>Â Â Â Â Â Â Â Â  In der Gesamtbeurteilung stellten die Gutachter keine Diagnosen mit wesentlicher EinschrÃ¤nkung der zumutbaren ArbeitsfÃ¤higkeit. Als Diagnosen ohne wesentliche EinschrÃ¤nkung der ArbeitsfÃ¤higkeit, aber mit Krankheitswert nannten sie 1.) einen Status nach Heckauffahrunfall mit HWS-Distorsion am 13. April 2006 mit/bei: chronischem zervikozephalem Symptomenkomplex ohne adÃ¤quates organisches Korrelat am Bewegungsapparat, schmerzmittelinduzierte Kopfschmerzkomponente mÃ¶glich, Segmentdegeneration C6/7 leicht- bis mÃ¤ssiggradig, intermittierendem Tinnitus beidseits, unbestimmten Schwindelbeschwerden (differentialdiagnostisch neurovegetativ), vegetativer LabilitÃ¤t und unter Stress, dysfunktionaler Schmerzverarbeitung; 2.) eine UnvertrÃ¤glichkeit respektive paradoxe Reaktion auf Morphium transdermal, Cymbalta und Surmontil; 3.) Ãbergewicht BMI 26,7. Sodann fÃ¼hrten sie als Nebenbefund unter anderem ein signalreiches Ligamentum alare rechts FMRI 21. Juni 2007 auf. Zusammenfassend kamen sie zum Schluss, in der angestammten TÃ¤tigkeit als Plattenleger sowie in einer adaptierten TÃ¤tigkeit sei der BeschwerdefÃ¼hrer voll arbeitsfÃ¤hig (Urk. 6/37/27 ff.).</w:t>
      </w:r>
    </w:p>
    <w:p>
      <w:r>
        <w:t>4.2Â Â Â Â  Die Gutachter nahmen eigene neurologische, rheumatologische sowie psychiatrische Untersuchungen vor. Sie stÃ¼tzten sich bei ihren Schlussfolgerungen auf diese sowie auf die gesamten Vorakten, mit welchen sie sich kritisch und einlÃ¤sslich auseinandersetzten, und sie berÃ¼cksichtigten die geklagten Beschwerden. Das Gutachten ist in der Beantwortung der sich vorliegend stellenden Fragen umfassend, leuchtet in der Darlegung der medizinischen ZustÃ¤nde und ZusammenhÃ¤nge ein. Die Schlussfolgerungen der medizinischen Experten sind in einer auch fÃ¼r den medizinischen Laien nachvollziehbaren Weise begrÃ¼ndet und es verbleiben keine Unsicherheiten und Unklarheiten.</w:t>
      </w:r>
    </w:p>
    <w:p>
      <w:r>
        <w:t>Â Â Â Â Â Â Â Â  Zum Einwand des BeschwerdefÃ¼hrers, die Gutachterstelle sei nicht unabhÃ¤ngig, da eine wirtschaftliche AbhÃ¤ngigkeit von der Beschwerdegegnerin bestehe, ist zu bemerken, dass gemÃ¤ss der einschlÃ¤gigen hÃ¶chstrichterlichen Rechtsprechung eine ausgedehnte GutachtertÃ¤tigkeit keinen Befangenheitsgrund darstellt. Auch der Einwand, eine polydisziplinÃ¤re Begutachtung zum Preis von Fr. 9'000.-- sei nicht mÃ¶glich, womit sinngemÃ¤ss geltend gemacht wird, die MEDAS erstelle GefÃ¤lligkeitsgutachten, ist nicht haltbar, ist doch davon auszugehen, dass die Rechnungstellung auf tarifvertraglicher Grundlage erfolgte (vgl. zum Ganzen anstelle vieler: Urteil des Bundesgerichts vom 4. Februar 2009 in Sachen R., 8C_509/2008, Erw. 6.2). Im Ãbrigen liess der BeschwerdefÃ¼hrer weder Ausstands- noch AblehnungsgrÃ¼nde oder fachliche Vorbehalte gegen die Gutachter vorbringen.</w:t>
      </w:r>
    </w:p>
    <w:p>
      <w:r>
        <w:t>4.3Â Â Â Â  Am 26. Januar 2010 liess der BeschwerdefÃ¼hrer den Bericht zu einer am 16. September 2009 durchgefÃ¼hrten Upright-MRI Untersuchung einreichen (Urk. 10/3). Aufgrund dieser Bilder kam der beurteilende Radiologe Dr. F.___ zum Schluss, es liege entweder eine partielle oder eher eine komplette Ruptur der rechten HÃ¤lfte des Lig. transversum atlantis und eine Narbenbildung im Bereich des Dens-related-Complex rechts vor. Ferner bestehe eine mÃ¤ssige Degeneration der Bandscheiben C5-7.</w:t>
      </w:r>
    </w:p>
    <w:p>
      <w:r>
        <w:t>Â Â Â Â Â Â Â Â  GemÃ¤ss der hÃ¶chstrichterlichen Rechtsprechung ist die fMRI-Technik noch nicht wissenschaftlich anerkannt, und die damit erhobenen Befunde kÃ¶nnen keine zuverlÃ¤ssige Beurteilungsgrundlage fÃ¼r die OrganizitÃ¤t von Beschwerden bilden (BGE 134 V 231, vgl. auch Urteil des Bundesgerichts in Sachen S. vom 26. August 2008, 8C_454/2007, Erw. 2.2.2). Gleiches gilt fÃ¼r die sogenannte Upright-MRI Untersuchung (vgl. Urteil des Bundesgerichts in Sachen W. vom 3. November 2009, 8C_238/2009, Erw. 3.2.1). Auch der Gutachter Dr. C.___ Ã¤usserte sich eingehend zur Wertigkeit von fMRI-Befunden und legte dar, dass die Methode schlecht geeignet sei, um eindeutig zwischen Norm und klinisch relevanter Pathologie zu unterscheiden. In der Literatur finde sich bislang keine einheitliche Meinung zum Stellenwert von Verletzungen der Ligamenta alaria, wobei er ebenfalls auf die erwÃ¤hnte hÃ¶chstrichterliche Rechtsprechung verwies (Urk. 6/37/40).</w:t>
      </w:r>
    </w:p>
    <w:p>
      <w:r>
        <w:t>Â Â Â Â Â Â Â Â  Auch angesichts der jÃ¼ngsten Upright-MRI-Untersuchung ist demnach eine OrganizitÃ¤t der geklagten Beschwerden nicht mit dem erforderlichen Beweisgrad der Ã¼berwiegenden Wahrscheinlichkeit ausgewiesen und das Ergebnis dieser Untersuchung gibt keinen Anlass zu begrÃ¼ndeten Zweifeln an der Richtigkeit der Schlussfolgerungen der MEDAS-Gutachter, wobei darauf hinzuweisen ist, dass die Gutachter die ArbeitsfÃ¤higkeit insbesondere auch aufgrund der von ihnen erhobenen klinischen Befunde attestierten. Bildgebenden Verfahren - soweit sie aufschlussreich sind - kommt bei der Beurteilung der zumutbaren LeistungsfÃ¤higkeit aus rheumatologischer Sicht in der Regel Hilfscharakter zu.</w:t>
      </w:r>
    </w:p>
    <w:p>
      <w:r>
        <w:t>4.4Â Â Â Â  Der VollstÃ¤ndigkeit halber bleibt bezÃ¼glich dem Bericht von Dr. A.___ vom 15. Januar 2010 (Urk. 12) anzumerken, dass dieser sich im Wesentlichen auf die Upright-MRI-Untersuchung vom 16. September 2009 bezieht, eigene Untersuchungsbefunde oder medizinische Erkenntnisse gehen daraus nicht hervor, weshalb auch durch diesen Bericht das MEDAS-Gutachten nicht in Frage gestellt wird.</w:t>
      </w:r>
    </w:p>
    <w:p>
      <w:r>
        <w:t>4.5Â Â Â Â  Dem Gutachten kommt somit vollumfÃ¤nglich Beweiswert zu, und es ist gestÃ¼tzt auf dessen Schlussfolgerungen davon auszugehen, dass die ArbeitsfÃ¤higkeit des BeschwerdefÃ¼hrers weder in der angestammten noch in einer angepassten TÃ¤tigkeit eingeschrÃ¤nkt ist. DemgemÃ¤ss besteht auch keine EinschrÃ¤nkung der ErwerbsfÃ¤higkeit und damit kein Anspruch auf eine Invalidenrente. Dies fÃ¼hrt zur Abweisung der Beschwerde.</w:t>
      </w:r>
    </w:p>
    <w:p>
      <w:r>
        <w:t>5.Â Â Â Â Â Â  Das Beschwerdeverfahren bei Streitigkeiten um die Bewilligung oder die Verweigerung von Leistungen der Invalidenversicherung vor dem kantonalen Versicherungsgericht ist gemÃ¤ss dem seit 1. Juli 2006 in Kraft stehenden Art. 69 Abs. 1 bis IVG in Abweichung von Art. 61 lit. a ATSG kostenpflichtig. Die Kosten werden nach dem Verfahrensaufwand und unabhÃ¤ngig vom Streitwert im Rahmen von Fr. 200.-- bis Fr. 1'000.-- festgelegt.</w:t>
      </w:r>
    </w:p>
    <w:p>
      <w:r>
        <w:t>Â Â Â Â Â Â Â Â  Vorliegend erweist sich eine Kostenpauschale von Fr. 800.-- als angemessen. AusgangsgemÃ¤ss ist diese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Rechtsanwalt Dr. JÃ¼rg Baur</w:t>
      </w:r>
    </w:p>
    <w:p>
      <w:r>
        <w:t>- Sozialversicherungsanstalt des Kantons ZÃ¼rich, IV-Stelle</w:t>
      </w:r>
    </w:p>
    <w:p>
      <w:r>
        <w:t>- Winterthur Columna</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