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IV.2009.00571 vom 22. Juni 2010</w:t>
      </w:r>
    </w:p>
    <w:p>
      <w:r>
        <w:t>ZH Sozialversicherungsgericht, 2010-06-22, DE</w:t>
      </w:r>
    </w:p>
    <w:p>
      <w:r>
        <w:rPr>
          <w:b/>
        </w:rPr>
        <w:t xml:space="preserve">Quelle: </w:t>
      </w:r>
      <w:r>
        <w:t>https://mcp.opencaselaw.ch/entscheid/zh_sozialversicherungsgericht_IV.2009.00571</w:t>
      </w:r>
    </w:p>
    <w:p>
      <w:r>
        <w:t>FR: ZH_SOZIALVERSICHERUNGSGERICHT IV.2009.00571 du 22 juin 2010</w:t>
      </w:r>
    </w:p>
    <w:p>
      <w:r>
        <w:t>IT: ZH_SOZIALVERSICHERUNGSGERICHT IV.2009.00571 del 22 giugno 2010</w:t>
      </w:r>
    </w:p>
    <w:p>
      <w:pPr>
        <w:pStyle w:val="Heading2"/>
      </w:pPr>
      <w:r>
        <w:t>Erwägungen</w:t>
      </w:r>
    </w:p>
    <w:p>
      <w:r>
        <w:rPr>
          <w:b/>
        </w:rPr>
        <w:t>E. 3</w:t>
      </w:r>
    </w:p>
    <w:p>
      <w:r>
        <w:t>3.1Â Â Â Â  Dr. D.___ fÃ¼hrt in seinem Bericht vom 9. Mai 2008 als Hauptdiagnose eine paranoide Schizophrenie mit unvollstÃ¤ndiger Remission an (ICD-10 F20.04). Bereits 1996 seien zwei Hospitalisationen in der I.___ von drei und sechs Wochen mit ambulanter psychiatrischer Weiterbetreuung erfolgt. Danach habe sich insgesamt Ã¼ber Jahre ein ordentlich stabiler Zustand mit erhaltener ArbeitsfÃ¤higkeit ergeben. Im Zusammenhang mit persÃ¶nlichen und beruflichen LebensverÃ¤nderungen sei es zu der aktuellen Exacerbation der bestehenden paranoiden Schizophrenie gekommen. Der Beigeladene habe sich im Oktober 2007 aus eigenem Antrieb in psychiatrische Behandlung begeben. Psychopathologisch hÃ¤tten DenkstÃ¶rungen, eine grosse innere Unruhe, eine brÃ¼chige Ich-Struktur mit deutlich eingeschrÃ¤nkten BewÃ¤ltigungsmechanismen bestanden und in einer ausschliesslich krankheitsbedingten ArbeitsunfÃ¤higkeit resultiert. Im Rahmen der psychiatrisch-psychotherapeutischen Behandlung sei auch eine Medikation mit Neuroleptika erfolgt. Dazu sei eine stÃ¼tzende-strukturierende Begleitung durch die Psychologin E.___ erfolgt. Trotz ordentlich guter symptomatischer Besserung sei der Versuch, mittels Krankschreibung und reduzierter Belastung den Einstieg in die neue Arbeitsstelle zu finden, misslungen. Die Stelle habe deshalb letztlich aufgegeben werden mÃ¼ssen. Zur weiteren psychischen wie beruflichen Rehabilitation sei der Eintritt in die Tagesklinik des F.___ erfolgt. Der Gesundheitszustand des Beigeladenen sei besserungsfÃ¤hig. Psychisch zeigten sich ein eingeschrÃ¤nktes KonzentrationsvermÃ¶gen, AuffassungsvermÃ¶gen, AnpassungsfÃ¤higkeit und Belastbarkeit, jedoch abhÃ¤ngig vom Grad des Krankheitszustandes bzw. Mass der Residuen. Zur ArbeitsfÃ¤higkeit Ã¤usserte sich Dr. D.___ wie folgt: fÃ¼r August bis September wurde die ArbeitsunfÃ¤higkeit aus retrospektiver Beurteilung aufgrund der Angaben und der Zustandsbeschreibung des Beigeladenen auf 100 % angesetzt. Ab dem 12. November bis zum 6. Dezember 2007 seien maximal vier Stunden tÃ¤glich mit reduzierter Belastbarkeit, zudem Einzeltage mit vÃ¶lliger ArbeitsunfÃ¤higkeit mÃ¶glich gewesen, was insgesamt eine ArbeitsunfÃ¤higkeit fÃ¼r diese Zeit von 65 - 75 % ergebe (Urk. 7/21/7).</w:t>
      </w:r>
    </w:p>
    <w:p>
      <w:r>
        <w:t>3.2Â Â Â Â  Der Bericht des F.___ vom 11. Juli 2008 geht als Diagnose von einer paranoiden Schizophrenie, derzeit in Remission aus. Der Beigeladene habe berichtet, dass er in seiner beruflichen TÃ¤tigkeit Ã¶fters an seine Leistungsgrenzen gekommen sei, was hÃ¤ufig der Grund fÃ¼r Stellenwechsel gewesen sei. Nach einem erneuten Jobwechsel aufgrund von Vergesslichkeit und Leistungsminderung habe sich der Beigeladene im Oktober 2007 in die psychiatrische Behandlung bei Dr. D.___ begeben. Ab MÃ¤rz 2008 sei er in der Tagesklinik des F.___ in teilstationÃ¤rer Behandlung gewesen. Im Rahmen dieser Behandlung habe er sich weitgehend stabilisieren kÃ¶nnen, eine psychologische Testung habe durchschnittliche Ergebnisse im Bereich Aufmerksamkeit und Konzentration ergeben, im Bereich der mnestischen Funktionen sei ein uneinheitliches Ergebnis mit teils normgerechten und teils unterdurchschnittlichen Ergebnisse herausgekommen. Ebenso bei den Exekutivfunktionen habe der Beigeladene leicht unterdurchschnittliche Werte erreicht. Objektiv wirke der Beigeladene etwas starr und emotionslos im Kontakt, gebe aber bereitwillig Auskunft. Er sei wach, bewusstseinsklar, allseits orientiert, im GesprÃ¤ch seien keine mnestischen oder kognitiven StÃ¶rungen im Vordergrund. Formalgedanklich sei er leicht verlangsamt und etwas umstÃ¤ndlich, inhaltlich kohÃ¤rent. BefÃ¼rchtungen oder ZwÃ¤nge wÃ¼rden keine geschildert. Wahninhalte, Halluzinationen oder Ich-StÃ¶rungen seien keine feststellbar. Im Affekt sei er deutlich verarmt und starr, leicht ratlos, psychomotorisch leicht antriebsgemindert, der Redefluss sei jedoch ungehindert, zirkadiane Besonderheiten lÃ¤gen nicht vor, sozial sei der Beigeladene etwas zurÃ¼ckgezogen, ohne Fremd- oder SelbstgefÃ¤hrdung, mit teilweise vorhandener Krankheits- und Behandlungseinsicht und ohne SuizidalitÃ¤t. Die Prognose mÃ¼sse sich im weiteren Verlauf zeigen, bei weiterhin regelmÃ¤ssiger Ã¤rztlicher Betreuung und Einnahme der Medikamente sei eine Besserung des Zustandsbildes denkbar. Seit 1. Juli 2008 sei der Beigeladene sowohl in der zuletzt ausgefÃ¼hrten als auch in einer angepassten TÃ¤tigkeit zu 50 % arbeitsunfÃ¤hig (Urk. 7/23/3-8).</w:t>
      </w:r>
    </w:p>
    <w:p>
      <w:r>
        <w:t>3.3Â Â Â Â  Dem Bericht des G.___ vom 21. Januar 2009, wo der Beigeladene seit dem 10. Juli 2008 in ambulanter Behandlung ist, lÃ¤sst sich die Diagnose einer chronischen paranoiden Schizophrenie, episodisch mit zunehmendem Residuum (ICD-10 F20.01) seit Juli 2008, bestehend seit 1994, sowie eine postschizophrene Depression (ICD-10 F20.4) seit Juli 2008 entnehmen. Den behandelnden Ãrzten erzÃ¤hlte der Beigeladene, dass er 1994 erstmals an einer Psychose erkrankt sei und zwei Monate lang im I.___ aufgenommen worden sei. Danach sei er 14 Jahre stabil gewesen, er habe keine Medikamente genommen. Im Oktober 2007 habe er als Informatiker bei B.___ zu arbeiten begonnen. Er sei dort in der Probezeit gewesen, als er einen neuerlichen Krankheitsschub bekommen und deshalb seine Arbeitsstelle verloren habe. Im Vordergrund der aktuellen Symptomatik wÃ¼rden die sogenannten ÂnegativenÂ schizophrenen Symptome wie psychomotorische Verlangsamung, Affektverflachung, Verarmung des GesprÃ¤chsinhaltes und der Gestik stehen. Der Beigeladene zeige geringe Mimik und einen Mangel an Initiative und Antrieb. Seine Stimmung sei bei der ersten Therapiesitzung deutlich gedrÃ¼ckt, im Verlauf dann etwas aufgehellter gewesen. Die anderen Symptome seien unvermindert bestehen geblieben. Ein lÃ¤ngeres oder inhaltlich differenziertes GesprÃ¤ch sei aufgrund dieser Symptome nicht mÃ¶glich. Der Beigeladene antworte sehr knapp und meist mit ÂjaÂ oder ÂneinÂ. Die Ãrzte fÃ¼hren aus, dass als mÃ¶gliche auslÃ¶sende Faktoren fÃ¼r neue Episoden bei Erkrankungen aus dem schizophrenen Formenkreis oft einschneidende LebensverÃ¤nderungen bei den Patienten zu finden seien. So wÃ¼rden auch beim Beigeladenen der Antritt der neuen Arbeitsstelle und der kurz zuvor stattgefundene Auszug aus der elterlichen Wohnung als mÃ¶gliche Trigger des Beginns der zweiten Episode im Herbst 2007 in Frage kommen. Die ArbeitsunfÃ¤higkeit wurde ab Oktober 2007 mit 100 % angegeben. FrÃ¼hestens ab Herbst 2009 sei eine Wiederaufnahme der ArbeitsfÃ¤higkeit von 20 - 50 % mÃ¶glich (Urk. 7/43).</w:t>
      </w:r>
    </w:p>
    <w:p>
      <w:r>
        <w:t>3.4Â Â Â Â  Von der BeschwerdefÃ¼hrerin wurde ein Arztzeugnis von Dr. med. J.___, Allgemeinmedizin, vom 7. August 2007 ins Recht gelegt, welcher den Beigeladenen vom 16. Juli bis zum 3. August 2007 zu 100 % krank schrieb (Urk. 6/9).</w:t>
      </w:r>
    </w:p>
    <w:p>
      <w:r>
        <w:t>3.5Â Â Â Â  Der Beigeladene selbst Ã¤usserte sich in einem Schreiben zuhanden der Y.___ vom 10. September 2007 dahingehend, dass er seit dem 3. August 2007 wieder voll arbeitsfÃ¤hig sei (Urk. 7/38). In seiner Stellungnahme zum vorliegenden Verfahren vom 28. August 2009 gibt er an, dass seine Krankheit den Ursprung in der Arbeitsbelastung als IT-Verantwortlicher bei der Firma A.___ gehabt habe. Er sei mit einem Pensum von 80 % angestellt gewesen, da er berufsbegleitend noch die Ausbildung zum IT-Engineer HF gemacht habe. Seine Aufgaben seien so umfassend gewesen, dass er jeweils bis spÃ¤t abends und auch an Wochenenden im Einsatz gestanden sei, was ein Arbeitspensum von weit Ã¼ber 100 % ergeben habe. Dieser Doppelbelastung habe seine Gesundheit nicht mehr standgehalten. BezÃ¼glich des Schreibens an die Y.___ vom 10. September 2007 sei dies damals sein persÃ¶nliches Empfinden gewesen, denn er sei damals der Meinung gewesen, dass er wieder arbeiten kÃ¶nne. Dies sei jedoch nicht Ã¤rztlich bestÃ¤tigt, da er sich erst spÃ¤ter wieder in Ã¤rztliche Behandlung begeben habe, weil sich herausgestellt habe, dass er doch nicht gesund gewesen und eine Arbeitsaufnahme nicht mehr mÃ¶glich gewesen sei. Dies sei ja auch so von Dr. D.___ bestÃ¤tigt worden (Urk. 10).</w:t>
      </w:r>
    </w:p>
    <w:p>
      <w:r>
        <w:t>3.6Â Â Â Â  Vom 1. September 2004 bis zum 13. Mai 2007 war der Beigeladene bei der Stadt Z.___ angestellt. Sein Lohn habe den Leistungen entsprochen (Urk. 7/17/2 Ziff. 2.10). Die AuflÃ¶sung des ArbeitsverhÃ¤ltnisses sei in gegenseitigem Einvernehmen erfolgt (Urk. 7/17/1). Weder die Austrittvereinbarung vom 30. April 2007 (Urk. 7/17/5), noch das Arbeitszeugnis vom 13. Mai 2007 (Urk. 7/3/4) geben Auskunft Ã¼ber die GrÃ¼nde der AuflÃ¶sung des ArbeitsverhÃ¤ltnisses. Am 13. Januar 2009 gab die Stadt Z.___ gegenÃ¼ber der Beschwerdegegnerin an, Grund der AuflÃ¶sung sei gewesen, dass sie und der Beigeladene verschiedene Vorstellungen gehabt hÃ¤tten. Er habe in einem strukturierten Umfeld arbeiten wollen. Er habe sich vorgestellt, seine Arbeiten immer gleich und nach einem bestimmten Schema zu erledigen. Dies sei leider in einem solchen Betrieb nicht mÃ¶glich gewesen, was zur gegenseitigen Entscheidung gefÃ¼hrt habe, sich zu trennen (Urk. 7/42).</w:t>
      </w:r>
    </w:p>
    <w:p>
      <w:r>
        <w:t>3.7Â Â Â Â  Dem Arbeitgeberbericht der A.___ vom 28. MÃ¤rz 2008 (Urk. 7/16) ist zu entnehmen, dass der Beigeladene dort vom 14. Mai bis zum 3. August 2007 tÃ¤tig gewesen war, wobei sein letzter Arbeitstag vom 13. Juli 2007 datiert. Der Beigeladene habe noch wÃ¤hrend der Probezeit gekÃ¼ndigt. Eine schriftliche BegrÃ¼ndung habe er keine geliefert, mÃ¼ndlich aber von ÂÃberforderungÂ gesprochen. Ob sein Lohn der Arbeitsleistung entsprochen habe, sei nicht beurteilbar, da der Beigeladene erst in der Probezeit gewesen sei. Vom 16. Juli bis 3. August 2007 habe eine ArbeitsunfÃ¤higkeit von 100 % bestanden (Urk. 7/16/4 Ziff. 2.14).</w:t>
      </w:r>
    </w:p>
    <w:p>
      <w:r>
        <w:t>3.8Â Â Â Â  Der darauffolgende Arbeitgeber B.___, wo der Beigeladene vom 1. Oktober 2007 bis zum 31. Januar 2008 (nach einmonatiger VerlÃ¤ngerung der Probezeit, Urk. 7/19/11) in einem 80 %-Pensum als Systemadministrator angestellt gewesen war, schreibt in seinem Bericht vom 10. April 2008 als KÃ¼ndigungsgrund, dass die Leistungen innerhalb der Probezeit nicht beurteilt werden konnten, da der Beigeladene grÃ¶sstenteils krankheitshalber abwesend gewesen sei.</w:t>
      </w:r>
    </w:p>
    <w:p>
      <w:r>
        <w:rPr>
          <w:b/>
        </w:rPr>
        <w:t>E. 4</w:t>
      </w:r>
    </w:p>
    <w:p>
      <w:r>
        <w:t>4.1Â Â Â Â  Der Beigeladene leidet gemÃ¤ss Ã¼bereinstimmenden Arztberichten an einer paranoiden Schizophrenie, wobei die Remissionsphasen in den Berichten unterschiedlich angegeben werden. Unbestritten ist jedoch, dass im Jahr 2007, nach langjÃ¤hriger Phase ohne Krankheitsschub, ein solcher erneut eingetreten ist, welcher den Beigeladenen in seiner ArbeitsfÃ¤higkeit behinderte. Unklar ist jedoch, ab wann genau seine Krankheit den Beigeladenen in seiner ArbeitsfÃ¤higkeit rentenrelevant beeintrÃ¤chtigte, und ob eine solche BeeintrÃ¤chtigung durchgehender Natur war oder allenfalls ein wesentlicher Unterbruch im Sinne von Art. 29 ter IVV stattgefunden hat. Zusammenfassend liegen folgende Ã¤rztlich bestÃ¤tigte ArbeitsunfÃ¤higkeiten vor:</w:t>
      </w:r>
    </w:p>
    <w:p>
      <w:r>
        <w:t>Â Â Â Â Â Â Â Â  -Â Â Â  100 % zwischen 16. Juli bis 3. August 2007 durch Dr. J.___ (Urk. 3/9)</w:t>
      </w:r>
    </w:p>
    <w:p>
      <w:r>
        <w:t>Â Â Â Â Â Â Â Â  -Â Â Â  100 % fÃ¼r August und September 2007 sowie 65 - 75 % zwischen 12. No-Â Â Â Â  vember und 6. Dezember 2007 durch Dr. D.___ (Urk. 7/21/7)</w:t>
      </w:r>
    </w:p>
    <w:p>
      <w:r>
        <w:t>Â Â Â Â Â Â Â Â  -Â Â Â  100 % ab Oktober 2007 durch das G.___ (Urk. 7/43/5)</w:t>
      </w:r>
    </w:p>
    <w:p>
      <w:r>
        <w:t>Â Â Â Â Â Â Â Â  -Â Â Â  100 % vom 1. Januar bis zum 30. Juni 2008 durch das F.___ (Urk. 7/23/4)</w:t>
      </w:r>
    </w:p>
    <w:p>
      <w:r>
        <w:t>4.2Â Â Â Â  Die Beschwerdegegnerin stÃ¼tzt sich fÃ¼r den von ihr festgelegten Zeitpunkt des Beginns der Wartezeit gemÃ¤ss Art. 28 Abs. 1 lit. b IVG auf den Bericht von Dr. D.___ vom 9. Mai 2008 (siehe Feststellungsblatt vom 5. Mai 2009, Urk. 7/51). Seine Angaben bezÃ¼glich der ArbeitsfÃ¤higkeit im August/September 2007 sind, wie er selbst bemerkt, eine retrospektive Beurteilung und lediglich aufgrund der vom Beigeladenen geschilderten Anamnese zustande gekommen und entsprechen somit nicht einem echtzeitlichen Zeugnis. Zeitlich nÃ¤her ist das Zeugnis von Dr. J.___ (Urk. 3/9), wobei daraus nicht hervor geht, aus welchem Grund der Beigeladene krank geschrieben wurde. Sollte dies aufgrund seiner Hauptdiagnose der paranoiden Schizophrenie geschehen sein, so wÃ¼rde dies echtzeitlich die retrospektiv erhobenen Angaben von Dr. D.___ grundsÃ¤tzlich bestÃ¤tigen. Dagegen spricht jedoch wiederum das Schreiben des Beigeladenen vom 10. September 2007, wonach er seit dem 3. August 2007 wieder zu 100 % arbeitsfÃ¤hig ist. Auch hatte er bezÃ¼glich seiner KÃ¼ndigung bei der A.___ von Ãberforderung gesprochen und somit vordergrÃ¼ndig nicht seine Krankheit als KÃ¼ndigungsgrund genannt. Sollte sich der Beginn des erneuten Krankheitsschubes im Juli 2007 durch Dr. J.___ jedoch bestÃ¤tigen lassen, so wÃ¤ren diese WidersprÃ¼che allenfalls im Rahmen einer krankheitsbedingten FehleinschÃ¤tzung zu sehen, wie diese der Beigeladene in seiner Stellungnahme vom 28. August 2009 (Urk. 10) beschreibt, und wie diese erfahrungsgemÃ¤ss bei dieser Krankheit typisch sein kann. DafÃ¼r wÃ¼rde denn auch der kurz nach Antreten der neuen Arbeitsstelle erfolgte lÃ¤ngere Arbeitsausfall bei der B.___ sprechen, der durch AnwesenheitskontrollblÃ¤tter belegt ist (Urk. 7/19/14-17). Der Beigeladene selbst hingegen gibt in der Anmeldung zum Leistungsbezug eine krankheitsbedingte ArbeitsunfÃ¤higkeit ab dem 12. November 2007 an (Urk. 7/10/6). Alleine aufgrund der durch Dr. D.___ rÃ¼ckwirkend und durch seine Anamnese attestierte ArbeitsunfÃ¤higkeit kann nicht mit Ã¼berwiegender Wahrscheinlichkeit davon ausgegangen werden, dass ab August 2007 ein in erforderlichem Masse die ArbeitsfÃ¤higkeit einschrÃ¤nkender Gesundheitsschaden vorgelegen hat. Gleiches gilt auch fÃ¼r die Festsetzung des Beginns der Wartezeit auf den 8. Oktober 2007, wie dies die BeschwerdefÃ¼hrerin beantragt. DafÃ¼r sprechen kÃ¶nnte zwar die vom Arbeitgeber (B.___) bescheinigte Absenz ab diesem Datum (Urk. 7/19/14-17), jedoch attestiert Dr. D.___ dem Beigeladenen zwischen dem 1. Oktober 2007 und dem 12. November 2007 keine ArbeitsunfÃ¤higkeit. Dies tut hingegen die G.___ in ihrem Bericht vom 21. Januar 2009, jedoch auch retrospektiv, da der Beigeladene dort erst seit dem 10. Juli 2008 in Behandlung steht (Urk. 7/43/2 und Urk. 7/43/5).</w:t>
      </w:r>
    </w:p>
    <w:p>
      <w:r>
        <w:t>4.3Â Â Â Â Â Â Â Â  Zusammenfassend ist somit der Sachverhalt bezÃ¼glich des Beginns der Wartezeit gemÃ¤ss Art. 29 Abs. 2 lit. b IVG nicht rechtsgenÃ¼gend geklÃ¤rt. Zur KlÃ¤rung beitragen kÃ¶nnte insbesondere die Krankengeschichte und ein Bericht von Dr. J.___, worin dieser sich zu den GrÃ¼nden zu Ã¤ussern hat, weshalb er dem Beigeladenen eine 100%ige ArbeitsunfÃ¤higkeit zwischen dem 16. Juli und dem 3. August 2007 bescheinigt hat. Dr. D.___ ist zudem dazu zu befragen, weshalb er in seinem Bericht vom 9. Mai 2008 fÃ¼r die Zeit von Oktober bis 11. November 2007 keine ArbeitsunfÃ¤higkeit attestiert hat (Urk. 7/21/7). Allenfalls werden auch weitere AbklÃ¤rungen in erwerblicher Hinsicht erforderlich sein, um die Unstimmigkeiten bezÃ¼glich effektiver Arbeitsleistung des Beigeladenen zu klÃ¤ren, wobei sich sowohl aus den Personalakten der Stadt Z.___ wie auch aus jenen der A.___ Hinweise auf allfÃ¤llige krankheitsbedingte EinschrÃ¤nkungen ergeben kÃ¶nnten. Diese sind deshalb von der Beschwerdegegnerin anzufordern und zusammen mit der Krankengeschichte von Dr. J.___ und seinem Bericht sowie den Angaben von Dr. D.___ ihrem RegionalÃ¤rztlichen Dienst (RAD) zu unterbreiten, damit ein Facharzt oder eine FachÃ¤rztin in Psychiatrie sich in Kenntnis dieser Unterlagen und der Vorakten dazu Ã¤ussere, in welchem Zeitpunkt mit Ã¼berwiegender Wahrscheinlichkeit die Wartezeit gemÃ¤ss Art. 28 Abs. 1 lit. b IVG begonnen hat. Die vorliegende VerfÃ¼gung vom 5. Mai 2009 ist somit aufzuheben, und die Sache ist an die Beschwerdegegnerin zurÃ¼ckzuweisen, damit diese nach den erforderlichen AbklÃ¤rungen Ã¼ber den Beginn der Wartezeit bzw. Ã¼ber den Beginn des Rentenanspruchs des Beigeladenen neu verfÃ¼ge. In diesem Sinne ist die Beschwerde gutzuheissen.</w:t>
      </w:r>
    </w:p>
    <w:p>
      <w:r>
        <w:t>5.Â Â Â Â Â Â</w:t>
      </w:r>
    </w:p>
    <w:p>
      <w:r>
        <w:t>5.1Â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 zugesprochen, weil sie als Organisation mit Ã¶ffentlichrechtlichen Aufgaben zu qualifizieren sind (BGE 112 V 361 Erw. 6 mit Hinweisen). Das hat grundsÃ¤tzlich auch fÃ¼r TrÃ¤gerinnen oder Versicherer der beruflichen Vorsorge gemÃ¤ss BVG zu gelten (BGE 128 V 133, 126 V 150, 118 V 169, 117 V 349 mit Hinweisen). Von eine ParteientschÃ¤digung ist daher abzusehen.</w:t>
      </w:r>
    </w:p>
    <w:p>
      <w:r>
        <w:t>5.2Â Â Â Â  GemÃ¤ss dem Ausgang des Verfahrens sind die Gerichtskosten (Art. 69 Abs. 1 bis IVG) von Fr. 600.-- der Beschwerdegegnerin aufzuerlegen.</w:t>
      </w:r>
    </w:p>
    <w:p>
      <w:r>
        <w:t>Das Gericht erkennt:</w:t>
      </w:r>
    </w:p>
    <w:p>
      <w:r>
        <w:t>1.Â Â Â Â Â Â Â Â  Die Beschwerde wird in dem Sinne gutgeheissen, dass die VerfÃ¼gung vom 5. Mai 2009 aufgehoben und die Sache an die IV-Stelle zurÃ¼ckgewiesen wird damit diese, nach nach erfolgter AbklÃ¤rung im Sinne der ErwÃ¤gungen Ã¼ber den Beginn des Rentenanspruchs des Beigeladenen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Y.___</w:t>
      </w:r>
    </w:p>
    <w:p>
      <w:r>
        <w:t>- Sozialversicherungsanstalt des Kantons ZÃ¼rich, IV-Stelle</w:t>
      </w:r>
    </w:p>
    <w:p>
      <w:r>
        <w:t>- X.___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