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IV.2009.00569 vom 19. Juni 2012</w:t>
      </w:r>
    </w:p>
    <w:p>
      <w:r>
        <w:t>ZH Sozialversicherungsgericht, 2012-06-19, DE</w:t>
      </w:r>
    </w:p>
    <w:p>
      <w:r>
        <w:rPr>
          <w:b/>
        </w:rPr>
        <w:t xml:space="preserve">Quelle: </w:t>
      </w:r>
      <w:r>
        <w:t>https://mcp.opencaselaw.ch/entscheid/zh_sozialversicherungsgericht_IV.2009.00569</w:t>
      </w:r>
    </w:p>
    <w:p>
      <w:r>
        <w:t>FR: ZH_SOZIALVERSICHERUNGSGERICHT IV.2009.00569 du 19 juin 2012</w:t>
      </w:r>
    </w:p>
    <w:p>
      <w:r>
        <w:t>IT: ZH_SOZIALVERSICHERUNGSGERICHT IV.2009.00569 del 19 giugno 2012</w:t>
      </w:r>
    </w:p>
    <w:p>
      <w:pPr>
        <w:pStyle w:val="Heading2"/>
      </w:pPr>
      <w:r>
        <w:t>Erwägungen</w:t>
      </w:r>
    </w:p>
    <w:p>
      <w:r>
        <w:rPr>
          <w:b/>
        </w:rPr>
        <w:t>E. 1</w:t>
      </w:r>
    </w:p>
    <w:p>
      <w:r>
        <w:t>1.1Â Â Â Â  X.___, geboren 1955, arbeitete ab MÃ¤rz 1991 vollzeitlich als KÃ¼chenangestellte im Y.___ (vgl. die Angaben vom 26. November 2007 im Fragebogen fÃ¼r den Arbeitgeber, Urk. 8/11).</w:t>
      </w:r>
    </w:p>
    <w:p>
      <w:r>
        <w:t>Â Â Â Â Â Â Â Â  Im Herbst 2006 begab sich X.___ wegen zervikobrachialer Beschwerden und Thoraxschmerzen in Ã¤rztliche Notfallbehandlung. Dort wurde schliesslich eine koronare ZweigefÃ¤sserkrankung festgestellt, und im Spital A.___ wurde am 11. Oktober 2006 eine Dilatation mit Stentversorgung durchgefÃ¼hrt (Berichte des Spitals B.___ von September und Oktober 2006, Urk. 8/9 S. 15-28; Bericht des Hausarztes Dr. med. C.___, Facharzt fÃ¼r Allgemeine Medizin, vom 23. November 2007, Urk. 8/12). Anschliessend hielt sich X.___ von Ende Oktober bis Ende November 2006 im Rehabilitationszentrum D.___ auf (Bericht vom 24. November 2006, Urk. 8/2 S. 3-5). Die Beschwerden hielten auch nachher an; bei einer kardiologischen Kontrolle im Herzzentrum der Klinik E.___ vom Januar 2007 wurden diese aber nicht mehr als mit dem Herzleiden zusammenhÃ¤ngend beurteilt (Bericht vom 22. Januar 2007, Urk. 8/2 S. 6-7). Zudem traten seit der Rehabilitation in D.___ immer wieder kollapsartige Episoden auf, bei denen die Versicherte umkippte und fÃ¼r einige Minuten nicht ansprechbar war; auch diese wurden sowohl aus kardiologischer Sicht (Urk. 8/2 S. 7) als auch aus neurologischer Sicht (Bericht von Dr. med. F.___, SpezialÃ¤rztin fÃ¼r Neurologie, vom 24. Januar 2007, Urk. 28/2) nicht als organisch begrÃ¼ndet beurteilt.</w:t>
      </w:r>
    </w:p>
    <w:p>
      <w:r>
        <w:t>Â Â Â Â Â Â Â Â  Von Mitte Februar bis Ende MÃ¤rz 2007 war X.___ in der Psychiatrischen Klinik G.___ hospitalisiert (Kurzaustrittsbericht vom 23. MÃ¤rz 2007, Urk. 8/2 S. 9-11; Austrittsbericht vom 13. April 2007, Urk. 8/25 S. 24-26; Bericht vom 7. Februar 2008, Urk. 8/19), und anschliessend wurde die Versicherte dort ambulant weiterbehandelt, ohne dass sich jedoch Behandlungserfolge zeigten (Bericht vom 2. Januar 2008, Urk. 8/13).</w:t>
      </w:r>
    </w:p>
    <w:p>
      <w:r>
        <w:t>1.2Â Â Â Â  Im September 2007 fÃ¼hrte Dr. med. H.___, SpezialÃ¤rztin fÃ¼r Innere Medizin, eine Begutachtung im Auftrag der Pensionskasse Z.___ durch; auch sie beobachtete die beschriebenen AnfÃ¤lle (Gutachten vom 3. September 2007, Urk. 8/17). Des Weiteren war die Versicherte wegen dieser AnfÃ¤lle - nach einer kardiologischen Untersuchung vom Juli 2007 (Bericht des Spitals B.___ vom 16. Juli 2007, Urk. 8/9 S. 13-14) - im November 2007 wÃ¤hrend einer Woche im Spital B.___ hospitalisiert (Austrittsbericht vom 9. November 2007, Urk. 8/9 S. 8-12; Kurzbericht vom 14. November 2007, Urk. 8/9 S. 7). Nach einer weiteren Begutachtung durch Dr. H.___ vom 16. April 2008 (Urk. 22/25) sprach die Pensionskasse Z.___ der Versicherten ab dem 1. April 2008 eine Invalidenrente aufgrund eines InvaliditÃ¤tsgrades von 100 % zu (Schreiben vom 4. Juli 2008, Urk. 22/36), und das ArbeitsverhÃ¤ltnis mit dem Y.___ wurde per Ende Juli 2008 aufgelÃ¶st (Schreiben des Y.___ vom 18. Juni 2008, Urk. 22/31).</w:t>
      </w:r>
    </w:p>
    <w:p>
      <w:r>
        <w:t>1.3Â Â Â Â  Die Versicherte hatte sich am 3. November 2007 auch bei der Invalidenversicherung angemeldet (Urk. 8/1). Die IV-Stelle liess nach dem Beizug der medizinischen Vorakten und der Angaben des Arbeitgebers durch das J.___ das polydisziplinÃ¤re Gutachten vom 14. Oktober 2008 erstellen (Urk. 8/25; Mitwirkung von Dr. med. K.___, internistische/allgemeinmedizinische FallfÃ¼hrung, Dr. med. L.___, Spezialarzt fÃ¼r Psychiatrie und Psychotherapie, Dr. med. M.___, Spezialarzt fÃ¼r Neurologie, und Dr. med. N.___, Spezialarzt fÃ¼r Kardiologie). In der Gesamtbeurteilung gelangten die Gutachter zum Schluss, die Versicherte sei fÃ¼r TÃ¤tigkeiten, bei denen bei StÃ¼rzen keine Verletzungsgefahr gegeben sei, zu 50 % arbeitsfÃ¤hig (Urk. 8/25 S. 21). Die IV-Stelle nahm die Stellungnahme von Dr. C.___ vom 13. November 2008 zum Gutachten entgegen (Urk. 8/29) und holte die Stellungnahme ihrer RegionalÃ¤rztin Dr. med. O.___, FachÃ¤rztin fÃ¼r Allgemeine Medizin, vom 6. November 2008 ein (Urk. 8/32 S. 4).</w:t>
      </w:r>
    </w:p>
    <w:p>
      <w:r>
        <w:t>Â Â Â Â Â Â Â Â  Mit Vorbescheid vom 19. November 2008 erÃ¶ffnete die IV-Stelle der Versicherten, dass sie ihr fÃ¼r die Zeit ab dem 1. Oktober 2007 eine halbe Invalidenrente auf der Basis eines InvaliditÃ¤tsgrades von 58 % zuzusprechen gedenke (Urk. 8/35). Die Versicherte, vertreten durch Rechtsanwalt Kurt PfÃ¤ndler, liess mit den Eingaben vom 5. Dezember 2008 und vom 29. Januar 2009 (Urk. 8/40 und Urk. 8/43) Einwendungen erheben und die Zusprechung einer ganzen Rente, eventualiter die DurchfÃ¼hrung zusÃ¤tzlicher medizinischer und beruflicher AbklÃ¤rungen beantragen (Urk. 8/40 S. 1 und Urk. 8/43 S. 4). Die IV-Stelle liess durch die RegionalÃ¤rzte Dr. O.___ und Dr. med. P.___, Spezialarzt fÃ¼r Psychiatrie und Psychotherapie, die weitere Stellungnahme vom 17./19. Februar 2009 erstellen (Urk. 8/45 S. 2) und entschied daraufhin mit VerfÃ¼gung vom 6. Mai 2009 im angekÃ¼ndigten Sinn (Urk. 8/51 und Urk. 8/47, Urk. 2). Dabei brachte sie von der Rentennachzahlungssumme einen Betrag von Fr. 7'483.00 in Abzug, und Ã¼berwies diesen Betrag der Krankenkasse Q.___ aufgrund ihres Antrags zur Verrechnung mit einer RÃ¼ckforderung von zu viel ausbezahlten Taggeldern vom 20. April 2009 (Urk. 8/49).</w:t>
      </w:r>
    </w:p>
    <w:p>
      <w:r>
        <w:t>2.Â Â Â Â Â Â  Gegen die VerfÃ¼gung vom 6. Mai 2009 liess X.___ durch Rechtsanwalt Kurt PfÃ¤ndler mit Eingabe vom 8. Juni 2009 (Urk. 1) Beschwerde erheben mit den folgenden AntrÃ¤gen (Urk. 1 S. 2):</w:t>
      </w:r>
    </w:p>
    <w:p>
      <w:r>
        <w:t>"1.Â Â Â Â Â  Es sei die VerfÃ¼gung vom 6.5.2009 aufzuheben.</w:t>
      </w:r>
    </w:p>
    <w:p>
      <w:r>
        <w:t>2.Â Â Â Â Â  Die Beschwerdegegnerin sei zu verpflichten, der BeschwerdefÃ¼hrerin eine ganze IV-Rente auszurichten.</w:t>
      </w:r>
    </w:p>
    <w:p>
      <w:r>
        <w:t>3.Â Â Â Â Â  Es sei die Beschwerdegegnerin zu verpflichten, die Fr. 7'483.--, welche der Krankenkasse Q.___ ausbezahlt wurden, der BeschwerdefÃ¼hrerin zu bezahlen.</w:t>
      </w:r>
    </w:p>
    <w:p>
      <w:r>
        <w:t>4.Â Â Â Â Â  Es sei eine Ã¶ffentliche Verhandlung durchzufÃ¼hren und die BeschwerdefÃ¼hrerin vom Gericht zu befragen.</w:t>
      </w:r>
    </w:p>
    <w:p>
      <w:r>
        <w:t>5.Â Â Â Â Â  Unter Kosten- und EntschÃ¤digungsfolge zulasten der Beschwerdegegnerin."</w:t>
      </w:r>
    </w:p>
    <w:p>
      <w:r>
        <w:t>Â Â Â Â Â Â Â Â  Die IV-Stelle schloss in der Beschwerdeantwort vom 7. Juli 2009 auf Abweisung der Beschwerde (Urk. 7). In der Replik vom 11. September 2009 (Urk. 12) und in der Duplik vom 13. Oktober 2009 (Urk. 16) blieben die Parteien bei ihren AntrÃ¤gen. Mit VerfÃ¼gung vom 16. November 2010 (Urk. 19) zog das Gericht die Akten der Pensionskasse Z.___ bei (Urk. 22/1-49). Die Versicherte liess auf die gerichtliche Aufforderung vom 6. Dezember 2010 hin (Urk. 24) mit Eingabe vom 27. Dezember 2010 zu den beigezogenen Akten Stellung nehmen (Urk. 27) und gleichzeitig unter anderem die angeforderten vollstÃ¤ndigen Berichte des Spitals B.___ vom 26. Oktober 2006 (Urk. 28/1) und von Dr. F.___ vom 24. Januar 2007 (Urk. 28/2) einreichen (Urk. 28/2). Ausserdem liess sie dem Gericht drei Berichte des Spitals B.___ vom 8. Februar, 8. Juli und 25. November 2009 Ã¼ber dortige ambulante Notfallbehandlungen zukommen (Urk. 28/6-8). Die IV-Stelle nahm mit Eingabe vom 17. Januar 2011 ebenfalls zu den Akten der Pensionskasse Z.___ sowie auch zu den von der Versicherten nachgereichten Akten Stellung (Urk. 31) und brachte zudem eine Stellungnahme ihrer RegionalÃ¤rztin Dr. O.___ vom 14. Januar 2011 bei (Urk. 32).</w:t>
      </w:r>
    </w:p>
    <w:p>
      <w:r>
        <w:t>Â Â Â Â Â Â Â Â  Mit Beschluss vom 8. April 2011 (Urk. 36A) informierte das Gericht die Parteien Ã¼ber die vorgesehene DurchfÃ¼hrung einer psychiatrischen Begutachtung durch Prof. Dr. med. R.___, Spezialarzt fÃ¼r Neurologie und fÃ¼r Psychiatrie und Psychotherapie, und gab ihnen Gelegenheit zur Stellungnahme zur Person des Gutachters und zur Fragestellung. Die IV-Stelle teilte am 10. Mai 2011 mit, dass sie auf eine Stellungnahme verzichte (Urk. 38); die Versicherte liess die ihr angesetzte Frist unbenÃ¼tzt verstreichen. Mit Beschluss vom 7. Juni 2011 wurde die Begutachtung mit der vorgesehenen Fragestellung angeordnet (Urk. 39), und mit Schreiben vom 19. Juli 2011 erfolgte die Auftragserteilung an Prof. R.___ (Urk. 41). In der Folge liess die Versicherte Prof. R.___ mit Eingabe vom 10. Januar 2012 (Urk. 44) einen Bericht des Spitals S.___ Ã¼ber eine Notfallbehandlung wegen eines zerebrovaskulÃ¤ren Insults vom 20. November 2011 (Urk. 45/1), einen Bericht des Spitals B.___ vom 1. Dezember 2011 Ã¼ber die Hospitalisation vom 25. November bis zum 1. Dezember 2011 (Urk. 45/2) und den Austrittsbericht der Rehaklinik T.___ vom 21. Dezember 2011 Ã¼ber den dortigen Aufenthalt vom 1. bis zum 22. Dezember 2011 (Urk. 45/3) zukommen und bediente das Gericht mit Kopien dieser Berichte (vgl. Urk. 43), die dieses der IV-Stelle zur Kenntnis zustellte (vgl. Urk. 46).</w:t>
      </w:r>
    </w:p>
    <w:p>
      <w:r>
        <w:t>Â Â Â Â Â Â Â Â  Am 30. MÃ¤rz 2012 erstattete Prof. R.___ sein Gutachten (Urk. 48) und stellte dem Gericht zudem einen aktuellen, von ihm beigezogenen Bericht des Spitals B.___ vom 6. Februar 2012 Ã¼ber eine Hospitalisation der Versicherten vom 2. bis zum 7. Februar 2012 zu (Urk. 48A). Die Versicherte liess zum Gutachten mit Eingabe vom 10. April 2012 Stellung nehmen (Urk. 50) und an ihren HauptantrÃ¤gen auf Zusprechung einer ganzen Rente ab Oktober 2007 sowie auf die Verpflichtung der IV-Stelle, ihr den der Krankenkasse ausbezahlten Betrag zu erstatten, festhalten. DemgegenÃ¼ber liess sie den Antrag auf DurchfÃ¼hrung einer Ã¶ffentlichen Verhandlung zurÃ¼ckziehen (Urk. 50 S. 2). Die IV-Stelle verzichtete mit Eingabe vom 3. Mai 2012 darauf, sich zum Gutachten von Prof. R.___ nÃ¤her zu Ã¤ussern (Urk. 53).</w:t>
      </w:r>
    </w:p>
    <w:p>
      <w:r>
        <w:t>Â Â Â Â Â Â Â Â  Auf die AusfÃ¼hrungen der Parteien und die eingereichten Unterlagen wird, soweit erforderlich, in den ErwÃ¤gungen eingegangen.</w:t>
      </w:r>
    </w:p>
    <w:p>
      <w:r>
        <w:t>Das Gericht zieht in ErwÃ¤gung:</w:t>
      </w:r>
    </w:p>
    <w:p>
      <w:r>
        <w:t>1.Â Â Â Â Â Â  Im Zuge der Revision 6a der Invalidenversicherungsgesetzgebung sind am 1. Januar 2012 verschiedene Ãnderungen des Bundesgesetzes Ã¼ber die Invalidenversicherung (IVG) und der Verordnung Ã¼ber die Invalidenversicherung (IVV) in Kraft getreten. In materiellrechtlicher Hinsicht gilt jedoch der allgemeine Ã¼bergangsrechtliche Grundsatz, dass der Beurteilung jene Rechtsnormen zugrunde zu legen sind, die gegolten haben, als sich der zu den materiellen Rechtsfolgen fÃ¼hrende Sachverhalt verwirklicht hat (vgl. BGE 127 V 466 E. 1, 126 V 134 E. 4b, je mit Hinweisen). Da das Gericht sich bei der Beurteilung auf den Sachverhalt zu beschrÃ¤nken hat, wie er sich bis zum Datum des angefochtenen Entscheids entwickelt hat (vgl. BGE 121 V 362 E. 1b) und die angefochtene VerfÃ¼gung vom 6. Mai 2009 datiert, gelangen die per 1. Januar 2012 revidierten Vorschriften des IVG und der IVV im vorliegenden Fall noch nicht zur Anwendung.</w:t>
      </w:r>
    </w:p>
    <w:p>
      <w:r>
        <w:t>Â Â Â Â Â Â Â Â  Da zudem ein Sachverhalt zu beurteilen ist, der vor dem Inkrafttreten der revidierten Bestimmungen der 5. IV-Revision am 1. Januar 2008 begonnen hat, und die VerfÃ¼gung eine Dauerleistung betrifft, ist entsprechend den allgemeinen intertemporalrechtlichen Regeln fÃ¼r die Zeit bis Ende 2007 auf die damals gÃ¼ltig gewesenen Bestimmungen und fÃ¼r die Zeit ab Anfang 2008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frÃ¼heren Rechtslage gebracht hat, sodass die zur altrechtlichen Regelung ergangene Rechtsprechung weiterhin massgebend ist (Urteil des Bundesgerichts 8C_76/2009 vom 19. Mai 2009, E. 2). Im Folgenden werden daher die Gesetzesbestimmungen - soweit nichts anderes vermerkt ist - in der von Januar 2008 bis Dezember 2011 geltenden Fassung zitiert.</w:t>
      </w:r>
    </w:p>
    <w:p>
      <w:r>
        <w:t>2.Â Â Â Â Â Â  Strittig ist zum einen die HÃ¶he der Rente, die der BeschwerdefÃ¼hrerin zusteht, und zum andern die Frage nach der RechtmÃ¤ssigkeit des Vorgehens der Beschwerdegegnerin, einen Teil des der BeschwerdefÃ¼hrerin zugesprochenen Rentennachzahlungsbetrags, nÃ¤mlich Fr. 7'483.00, der Krankenkasse Q.___ zu Ã¼berweisen. Als erstes ist die RentenhÃ¶he zu prÃ¼fen, danach die Frage der Verrechnung.</w:t>
      </w:r>
    </w:p>
    <w:p>
      <w:r>
        <w:rPr>
          <w:b/>
        </w:rPr>
        <w:t>E. 3</w:t>
      </w:r>
    </w:p>
    <w:p>
      <w:r>
        <w:t>3.1Â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DemgemÃ¤ss vermÃ¶gen nach der hÃ¶chstrichterlichen Rechtsprechung die subjektiven Schmerzangaben der versicherten Person fÃ¼r sich allein keine ganze oder teilweise ArbeitsunfÃ¤higkeit zu begrÃ¼nden, sondern die Schmerzangaben mÃ¼ssen durch damit korrelierende, fachÃ¤rztlich schlÃ¼ssig feststellbare Befunde hinreichend erklÃ¤rbar und mithin der zuverlÃ¤ssigen medizinischen Feststellung und ÃberprÃ¼fung zugÃ¤nglich sein (vgl. BGE 130 V 396 E. 5.3.2, 352 E. 2.2.2, je mit Hinweisen). Im Hinblick auf diesen Grundsatz hat die Rechtsprechung zunÃ¤chst beim Vorliegen einer "anhaltenden somatoformen SchmerzstÃ¶rung" - die vorherrschende Beschwerde ist hier ein Âandauernder, schwerer und quÃ¤lender Schmerz, der durch einen physiologischen Prozess oder eine kÃ¶rperliche StÃ¶rung nicht vollstÃ¤ndig erklÃ¤rt werden kannÂ (Code F45.4 der Internationalen Klassifikation psychischer StÃ¶rungen der Weltgesundheitsorganisation, ICD-10) - die Vermutung aufgestellt, dass die Schmerzen mit einer zumutbaren Willensanstrengung Ã¼berwindbar seien beziehungsweise dass ein Umgang mit diesen Schmerzen mÃ¶glich sei, der die Erhaltung der ArbeitsfÃ¤higkeit erlaube (vgl. BGE 137 V 64 E. 4.1 mit Hinweisen). Damit ausnahmsweise von einem die ArbeitsfÃ¤higkeit beeintrÃ¤chtigenden Ausmass der SchmerzstÃ¶rung ausgegangen werden kann, mÃ¼ssen nach hÃ¶chstrichterlicher Rechtsprechung UmstÃ¤nde vorliegen, welche die SchmerzbewÃ¤ltigung intensiv und konstant behindern. In Anlehnung an eine bestimmte medizinische Lehrmeinung nennt das hÃ¶chste Gericht als Hauptkriterium eine psychische KomorbiditÃ¤t, also die Diagnose einer weiteren, von der somatoformen SchmerzstÃ¶rung zu unterscheidenden psychischen Krankheit, von erheblicher Schwere, AusprÃ¤gung und Dauer. Fehlt es an dieser psychischen KomorbiditÃ¤t, so werden weitere Faktoren erwÃ¤hnt, die bei entsprechender IntensitÃ¤t auf eine BeeintrÃ¤chtigung der ArbeitsfÃ¤higkeit hinweisen kÃ¶nnen, nÃ¤mlich chronische kÃ¶rperliche Begleiterkrankungen und ein mehrjÃ¤hriger Krankheitsverlauf bei unverÃ¤nderter oder progredienter Symptomatik ohne lÃ¤nger dauernde RÃ¼ckbildung, ein ausgewiesener sozialer RÃ¼ckzug in allen Belangen des Lebens, ein verfestigter, therapeutisch nicht mehr angehbarer innerseelischer Verlauf einer an sich missglÃ¼ckten, psychisch aber entlastenden KonfliktbewÃ¤ltigung (sogenannter primÃ¤rer Krankheitsgewinn, "Flucht in die Krankheit") sowie unbefriedigende Ergebnisse trotz konsequent durchgefÃ¼hrter ambulanter oder stationÃ¤rer Behandlungs- oder RehabilitationsbemÃ¼hungen bei vorhandener Motivation und Eigenanstrengung der versicherten Person (vgl. BGE 137 V 64 E. 4.1, 131 V 49 E. 1.2, 130 V 352 E. 2.2.3). Die dargelegte, fÃ¼r die Beurteilung der ArbeitsfÃ¤higkeit bei SchmerzstÃ¶rungen ohne organische Ursache entwickelte Rechtsprechung hat das Bundesgericht spÃ¤ter auch auf weitere pathogenetisch-Ã¤tiologisch unklare Beschwerdebilder ohne nachweisbare organische Grundlage ausgedehnt (BGE 137 V 64 E. 4.2 und E. 4.3).</w:t>
      </w:r>
    </w:p>
    <w:p>
      <w:r>
        <w:t>3.2Â Â Â Â  Nach Art. 28 Abs. 2 IVG besteht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w:t>
      </w:r>
    </w:p>
    <w:p>
      <w:r>
        <w:t>Â Â Â Â 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3.3Â Â Â Â  Der Rentenanspruch entsteht gemÃ¤ss Art. 29 IVG (in der seit 1. Januar 2008 geltenden Fassung) frÃ¼hestens nach Ablauf von sechs Monaten nach Geltendmachung des Leistungsanspruchs nach Artikel 29 Abs. 1 ATSG, jedoch frÃ¼hestens im Monat, der auf die Vollendung des 18. Altersjahres folgt (Abs. 1). Die Rente wird vom Beginn des Monats an ausbezahlt, in dem der Rentenanspruch entsteht (Abs. 3).</w:t>
      </w:r>
    </w:p>
    <w:p>
      <w:r>
        <w:t>Â Â Â Â Â Â Â Â  WÃ¤hrend bei der Ermittlung des InvaliditÃ¤tsgrades die Erwerbseinbusse und damit die HÃ¶he des Einkommens eine entscheidende Rolle spielt, das auf dem gesamten in Frage kommenden Arbeitsmarkt mit einer dem Gesundheitsschaden angepassten zumutbaren TÃ¤tigkeit erzielbar ist (Art. 7 ATSG), beurteilt sich die ArbeitsunfÃ¤higkeit (Art. 6 ATSG) im Sinne von Art. 28 Abs. 1 lit. b IVG nach der durch einen Gesundheitsschaden bedingten Einbusse an funktionellem LeistungsvermÃ¶gen, und es kommt dabei in der Regel einzig auf die EinschrÃ¤nkungen im bisherigen Beruf an (vgl. BGE 130 V 97 E. 3.2, 105 V 156 E. 2a, 97 V 226 E. 2). Zwischen der durchschnittlichen BeeintrÃ¤chtigung der ArbeitsfÃ¤higkeit wÃ¤hrend eines Jahres und der nach Ablauf der Wartezeit bestehenden ErwerbsunfÃ¤higkeit besteht aber insofern ein Zusammenhang, als beides kumulativ und in der fÃ¼r die einzelnen Rentenabstufungen erforderlichen MindesthÃ¶he gegeben sein muss, damit eine Rente im entsprechenden Umfang zugesprochen werden kann (vgl. BGE 121 V 264 E. 6b/cc).</w:t>
      </w:r>
    </w:p>
    <w:p>
      <w:r>
        <w:t>3.4Â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rechtsprechungsgemÃ¤ss jede wesentliche Ãnderung in den tatsÃ¤chlichen VerhÃ¤ltnissen, die geeignet ist, den InvaliditÃ¤tsgrad und damit den Rentenanspruch zu beeinflussen. Eine Invalidenrente ist demgemÃ¤ss nach der hÃ¶chstrichterlichen Rechtsprechung nicht nur bei einer wesentlichen VerÃ¤nderung des Gesundheitszustandes, sondern unter anderem auch dann revidierbar, wenn sich die erwerblichen Auswirkungen des an sich gleich gebliebenen Gesundheitszustandes erheblich verÃ¤ndert haben (vgl. BGE 130 V 343 E. 3.5 mit Hinweisen). Unerheblich unter revisionsrechtlichen Gesichtspunkten ist dagegen nach der Rechtsprechung die unterschiedliche Beurteilung eines im wesentlichen unverÃ¤ndert gebliebenen Sachverhaltes (BGE 112 V 387 E. 1b mit Hinweisen).</w:t>
      </w:r>
    </w:p>
    <w:p>
      <w:r>
        <w:t>3.5Â Â Â Â  FÃ¼r die Beurteilung von Rechtsfragen, denen medizinische Sachverhalte zugrunde liegen, ist das Gericht auf Angaben und Unterlagen von medizinischen Fachpersonen, namentlich von Ãrztinnen und Ãrzten, angewiesen. Hinsichtlich des Beweiswertes eines Arztberichtes ist nach hÃ¶chstrichterlicher Praxis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oder der Expertin begrÃ¼ndet sind (BGE 125 V 351 E. 3a). Bei Gerichtsgutachten weicht das Gericht nach der Praxis nicht ohne zwingende GrÃ¼nde von der EinschÃ¤tzung der medizinischen Fachleute ab, deren Aufgabe es ist, ihre Fachkenntnisse der Gerichtsbarkeit zur VerfÃ¼gung zu stellen, um einen bestimmten Sachverhalt medizinisch zu erfassen. Ein Grund zum Abweichen kann vorliegen, wenn die Gerichts-expertise widersprÃ¼chlich ist oder wenn ein vom Gericht eingeholtes Obergutachten in Ã¼berzeugender Weise zu andern Schlussfolgerungen gelangt. Abweichende Beurteilung kann ferner gerechtfertigt sein, wenn gegensÃ¤tzliche MeinungsÃ¤usserungen anderer Fachleute dem Gericht als triftig genug erscheinen, die SchlÃ¼ssigkeit des Gerichtsgutachtens in Frage zu stellen, sei es, dass es die ÃberprÃ¼fung durch eine weitere Fachperson im Rahmen einer Oberexpertise fÃ¼r angezeigt hÃ¤lt, sei es, dass es ohne eine solche vom Ergebnis des Gerichtsgutachtens abweichende Schlussfolgerungen zieht (BGE 125 V 351 E. 3b/aa).</w:t>
      </w:r>
    </w:p>
    <w:p>
      <w:r>
        <w:rPr>
          <w:b/>
        </w:rPr>
        <w:t>E. 4.1</w:t>
      </w:r>
    </w:p>
    <w:p>
      <w:r>
        <w:t>4.1.1Â Â  Die Aktenlage, wie sie sich vor der Anordnung der psychiatrischen Begutachtung prÃ¤sentierte, erforderte nach dem damaligen Wissensstand keine weiteren AbklÃ¤rungen somatischer Natur.</w:t>
      </w:r>
    </w:p>
    <w:p>
      <w:r>
        <w:t>4.1.2Â Â  Was das Herzleiden betrifft, so hielt das Herzzentrum der Klinik E.___ im Bericht vom 22. Januar 2007 Ã¼ber eine kardiologische Kontrolle fest, im Vordergrund stehe ein ausgeprÃ¤gtes, therapieresistentes muskuloskelettales Schmerzsyndrom, aufgrund der unauffÃ¤lligen Ergebnisse des Ruhe-EKGs hÃ¤nge die Schmerzsymptomatik jedoch nicht mit der koronaren Herzkrankheit zusammen. Die Angst der BeschwerdefÃ¼hrerin, dass die Symptomatik koronar bedingt sei, habe jedoch mittlerweile zu einer zunehmenden psychischen Dekompensation gefÃ¼hrt, die sich unter anderem in wiederholten - anlÃ¤sslich der Kontrolluntersuchung selber beobachteten - Episoden mit einer Art psychogenem Stupor als vermeintlichem Kollaps Ã¤ussere (Urk. 8/2 S. 6-7). Die Internistin Dr. H.___, welche die BeschwerdefÃ¼hrerin im Herbst 2007 und im FrÃ¼hjahr 2008 im Auftrag der Pensionskasse Z.___ begutachtete, war ebenfalls Augenzeugin der SturzanfÃ¤lle (vgl. Urk. 8/17 S. 6, Urk. 22/25 S. 3), beurteilte diese jedoch in ihren Gutachten vom 3. September 2007 und vom 16. April 2009 gleichermassen als psychogenen, dissoziativen Ursprungs (vgl. Urk. 8/17 S. 13 und S. 14, Urk. 22/25 S. 5). Des Weiteren schloss im Bericht vom 9. November 2011 auch das Spital B.___ eine organische Ursache fÃ¼r die AnfÃ¤lle aus (Urk. 8/9 S. 9). Schliesslich traf Dr. N.___ anlÃ¤sslich der Begutachtung durch das J.___, wie von Dr. H.___ in ihrem zweiten Gutachten empfohlen (vgl. Urk. 22/25 S. 4), nochmalige kardiologische AbklÃ¤rungen, unter anderem in Form einer Echokardiographie und einer Fahrrad-Ergometrie. Dabei beurteilte er die Ergebnisse dieser AbklÃ¤rungen wohl als limitierend fÃ¼r kÃ¶rperlich schwerere Arbeiten, machte sie hingegen wiederum nicht verantwortlich fÃ¼r die AnfÃ¤lle, welche auch in seiner Gegenwart auftraten (Urk. 8/25 S. 19 f.). Eine Notfalluntersuchung wegen Thoraxschmerzen vom Februar 2009 im Spital B.___ (Urk. 28/6) ergab sodann erneut weder eine kardiologische Ursache fÃ¼r die geklagten Thoraxschmerzen noch eine solche fÃ¼r die AnfÃ¤lle.</w:t>
      </w:r>
    </w:p>
    <w:p>
      <w:r>
        <w:t>4.1.3Â Â  Von Seiten des Fachgebietes der Neurologie liess Dr. F.___ gemÃ¤ss ihrem Bericht vom 24. Januar 2007 Ã¼ber zwei Konsultationen vom 16. und vom 23. Januar 2007 ein Elektroenzephalogramm und eine Magnetresonanztomographie des SchÃ¤dels erstellen; relevante VerÃ¤nderungen zeigten sich dabei jedoch nicht. Auch Dr. F.___ gelangte deshalb zum Schluss, bei den beschriebenen und auch selber beobachteten anfallsartigen StÃ¶rungen handle es sich praktisch sicher um somatoforme StÃ¶rungen, also um StÃ¶rungen ohne organischen Hintergrund (Urk. 28/2 S. 2). Der neurologische Teilgutachter der J.___ sodann konnte zwar eine leichte Polyneuropathie und eine radikulÃ¤re Symptomatik im Bereich des Halswirbels C8 nicht ausschliessen; fÃ¼r die besagten AnfÃ¤lle, bei denen er ebenfalls selber zugegen war (vgl. Urk. 8/25 S. 13 und S. 15), fand er jedoch keinen neurologischen Hintergrund, sondern ging ebenfalls von einer dissoziativen StÃ¶rung aus (Urk. 8/25 S. 16).</w:t>
      </w:r>
    </w:p>
    <w:p>
      <w:r>
        <w:rPr>
          <w:b/>
        </w:rPr>
        <w:t>E. 4.2</w:t>
      </w:r>
    </w:p>
    <w:p>
      <w:r>
        <w:t>4.2.1Â Â  Die Fachpersonen der Psychiatrie, die sich vorgÃ¤ngig zur psychiatrischen Begutachtung durch Prof. R.___ mit der BeschwerdefÃ¼hrerin befassten, stÃ¼tzten aus der Sicht ihres Fachgebietes die Annahme eines psychischen Hintergrundes der AnfÃ¤lle. In der Psychiatrischen Klinik G.___ wurde anlÃ¤sslich der Hospitalisation vom Februar/MÃ¤rz 2007 der Verdacht auf eine SomatisierungsstÃ¶rung mit dissoziativen SturzanfÃ¤llen geÃ¤ussert, nachdem ein nochmaliges Elektroenzephalogramm vom 1. MÃ¤rz 2007 wiederum unauffÃ¤llige Ergebnisse geliefert hatte, und die Ãrzte stellten zudem die Diagnose einer mittelgradigen depressiven Episode (Urk. 8/25 S. 24, Urk. 8/19). Im Laufe der Nachbetreuung in einem Ambulatorium der Psychiatrischen Klinik G.___ hielten die behandelnden Fachpersonen gemÃ¤ss ihrem Bericht an die Beschwerdegegnerin vom 2. Januar 2008 an diesen Diagnosen fest (Urk. 8/13), und der psychiatrische Teilgutachter des J.___ schloss sich ihnen im Prinzip an, wobei er die Depression nur noch als leicht bezeichnete (Urk. 8/25 S. 10).</w:t>
      </w:r>
    </w:p>
    <w:p>
      <w:r>
        <w:t>4.2.2Â Â  Anlass zur Anordnung eines psychiatrischen Gerichtsgutachtens bildete denn auch weniger die Diagnostik als vielmehr die unterschiedliche Beurteilung der ArbeitsfÃ¤higkeit. Im Bericht vom 2. Januar 2008 Ã¼ber die ambulante psychiatrische Weiterbehandlung findet sich die Aussage, der BeschwerdefÃ¼hrerin sei zum gegenwÃ¤rtigen Zeitpunkt keine Arbeit zumutbar, weil die Gefahr einer Selbstverletzung bei einem Sturz zu gross sei (Urk. 8/13 S. 6). Diese Auffassung teilte, wenngleich nicht als FachÃ¤rztin der Psychiatrie, auch Dr. H.___ (Urk. 8/17 S. 13, Urk. 22/25 S. 4 und S. 5). DemgegenÃ¼ber gelangte der Psychiater des J.___ im August 2008 zum Schluss, die BeschwerdefÃ¼hrerin sei aus psychiatrischer Sicht noch zu 50 % arbeitsfÃ¤hig (Urk. 8/25 S. 11). Aufgrund der Aktenlage vor dem Vorliegen des Gutachtens von Prof. R.___ erschien als auffÃ¤llig, dass die BeschwerdefÃ¼hrerin sich bei ihren AnfÃ¤llen offenbar noch nie sichtlich verletzt hatte, sondern dass diese AnfÃ¤lle von den Beobachtern eher als "schnelles Abliegen" charakterisiert wurden (so der neurologische Teilgutachter des J.___ in Urk. 8/25 S. 14; vgl. auch Dr. H.___ in Urk. 22/25 S. 3 und das Ambulatorium der Psychiatrischen Klinik G.___ in Urk. 8/13 S. 2). Dem medizinischen Laien leuchtete deshalb nicht ohne Weiteres ein, weshalb die AnfÃ¤lle unter diesen UmstÃ¤nden von den behandelnden Psychiatern als nicht zu kontrollieren bezeichnet wurden (Urk. 8/13 S. 3) und weshalb auch der psychiatrische Teilgutachter des J.___ zum einen bemerkte, es sei der BeschwerdefÃ¼hrerin nicht mÃ¶glich, die AnfÃ¤lle/Sturzereignisse willentlich zu steuern (Urk. 8/25 S. 11), zum andern aber doch feststellte, die AnfÃ¤lle hÃ¤tten demonstrativ-appellativen Charakter und es sei noch nie zu richtigen Verletzungen gekommen (Urk. 8/25 S. 10). Ziel der angeordneten Begutachtung war daher namentlich, diese offenen Fragen zur ArbeitsfÃ¤higkeit aus psychiatrischer Sicht zu klÃ¤ren.</w:t>
      </w:r>
    </w:p>
    <w:p>
      <w:r>
        <w:t>4.3Â Â Â Â  Prof. R.___ verfasste zunÃ¤chst anhand der Vorakten, der kurz vor der Begutachtung beigebrachten neuesten medizinischen Berichte und einer eingehenden persÃ¶nlichen Befragung der BeschwerdefÃ¼hrerin mit zusÃ¤tzlichen Fragen an den begleitenden Sohn eine detaillierte Darstellung der Krankengeschichte einschliesslich des aktuellen Zustandsbildes und nahm dabei gleichermassen Bezug auf die somatischen und die psychischen Faktoren. Der Gutachter vermittelte sodann ein klares Bild des persÃ¶nlichen Eindrucks, den er von der BeschwerdefÃ¼hrerin gewann, und beschrieb prÃ¤zis die in seiner Gegenwart aufgetretenen beiden AnfÃ¤lle (vgl. Urk. 48 S. 20 f.). Er erstellte anschliessend eine differenzierte Analyse der Krankheitsentwicklung und der Art und Weise, wie die somatischen und die psychischen Faktoren hierbei zusammenwirkten - wozu er als Facharzt nicht nur der Psychiatrie, sondern auch der Neurologie in besonderem Mass qualifiziert ist - und welche Rolle der Lebenslauf und das persÃ¶nliche Umfeld der BeschwerdefÃ¼hrerin spielten. Schliesslich nahm Prof. R.___ ausfÃ¼hrlich Stellung zu den ArbeitsfÃ¤higkeitsbeurteilungen in den Vorakten und gab mit sorgfÃ¤ltiger BegrÃ¼ndung seine eigene Beurteilung ab, wobei er den gesamten Zeitraum seit der Krankheitsentstehung einbezog. Das Gutachten von Prof. R.___ erfÃ¼llt damit sÃ¤mtliche Kriterien einer schlÃ¼ssigen Gerichtsexpertise, und es kann darauf abgestellt werden.</w:t>
      </w:r>
    </w:p>
    <w:p>
      <w:r>
        <w:rPr>
          <w:b/>
        </w:rPr>
        <w:t>E. 4.4</w:t>
      </w:r>
    </w:p>
    <w:p>
      <w:r>
        <w:t>4.4.1Â Â  Prof. R.___ stellte die psychiatrischen Diagnosen (Urk. 48 S. 21) einer chronischen SchmerzstÃ¶rung mit psychischen und somatischen Faktoren (ICD-10 Code F45.41) bei KomorbiditÃ¤t mit ausgeprÃ¤gtem, symptomatischem GefÃ¤ssprozess, einer dissoziativen StÃ¶rung gemischt (ICD-10 Code F44.7) und einer Angst und depressiven StÃ¶rung gemischt (ICD-10 F41.2). Als nicht psychiatrische Diagnosen (Urk. 48 S. 22) nannte Prof. R.___ einen symptomatischen zerebralen GefÃ¤ssprozess mit Makroangiopathie und einer ZirkulationsstÃ¶rung im Posterior-Versorgungsgebiet, eine koronare GefÃ¤sserkrankung und eine arterielle Hypertonie.</w:t>
      </w:r>
    </w:p>
    <w:p>
      <w:r>
        <w:t>Â Â Â Â Â Â Â Â  Die somatischen Diagnosen sind den Berichten Ã¼ber die entsprechenden Untersuchungen und Behandlungen entnommen, insbesondere denjenigen Ã¼ber den kardiologischen Eingriff und die Nachbehandlung im Jahr 2006 (Urk. 8/9 S. 15-28, Urk. 8/12 und Urk. 8/2 S. 3-5) und denjenigen Ã¼ber den zerebrovaskulÃ¤ren Insult und die Nachbehandlung Ende 2011 (Urk. 45/1-3); sie sind nicht umstritten. Die psychiatrischen Diagnosen stimmen mit denjenigen der vorher mit der BeschwerdefÃ¼hrerin befassten medizinischen Fachpersonen (vgl. E. 4.2.1) im Wesentlichen ebenfalls Ã¼berein, wie Prof. R.___ explizit ausfÃ¼hrte (vgl. Urk. 48 S. 31 f.). Einzig die Diagnose einer PanikstÃ¶rung, die im Bericht des Ambulatoriums der Psychiatrischen Klinik G.___ vom 2. Januar 2008 aufgefÃ¼hrt ist (Urk. 8/13 S. 1), vermochte Prof. R.___ weder fÃ¼r die damalige noch fÃ¼r die gegenwÃ¤rtige Zeit zu verifizieren, sondern er konstatierte vielmehr einleuchtend ein von der Symptomatik einer PanikstÃ¶rung abweichendes Vermeidungsverhalten, das er als eng korreliert mit den realen somatischen Beschwerden - etwa den Blutdruckkrisen - erachtete (Urk. 48 S. 32). Was ferner die AusprÃ¤gung der DepressivitÃ¤t betrifft, so erklÃ¤rte Prof. R.___ die unterschiedliche Gewichtung in den verschiedenen medizinischen Berichten mit tatsÃ¤chlichen Schwankungen und erblickte darin keine WidersprÃ¼che (Urk. 48 S. 32), wobei er zur Zeit die Kriterien fÃ¼r eine eigenstÃ¤ndige Depression oder eine eigenstÃ¤ndige AngststÃ¶rung - ebenfalls plausibel - als nicht erfÃ¼llt erachtete und deshalb zur Diagnose der Angst und depressiven StÃ¶rung gemischt gelangte (Urk. 48 S. 25).</w:t>
      </w:r>
    </w:p>
    <w:p>
      <w:r>
        <w:t>4.4.2Â Â  Was die Entwicklungsgeschichte der psychischen Problematik betrifft, so hielt Prof. R.___ fest, fÃ¼r die Zeit bis Anfang 2006 habe sich die BeschwerdefÃ¼hrerin als vÃ¶llig beschwerdefrei beschrieben, und es lÃ¤gen in der Tat keine Informationen vor, die auf eine vorbestehende psychische StÃ¶rung hinwiesen oder diese gar belegten (Urk. 48 S. 23). Die im April 2006 sehr plÃ¶tzlich in den Vordergrund getretenen fluktuierenden und als sehr stark erlebten Schmerzen im Bereich der Brust, der Schulter und des linken Armes (vgl. die Angaben im Gutachten von Dr. H.___ vom 3. September 2007, Urk. 8/17 S. 3) seien erst mit einer mehrmonatigen VerzÃ¶gerung als kardiologisch bedingt erkannt worden, und die BeschwerdefÃ¼hrerin sei dadurch in der Zeit bis zur Stentoperation einer erheblichen psychischen Belastung ausgesetzt gewesen mit einer wahrscheinlich psychisch traumatisierenden Dimension. Dies sei als wesentliche Ursache anzusehen fÃ¼r die dann eingetretene reaktive neurotische Reaktionsbildung, die sich in einer Tendenz zur Symptomausweitung und zur funktionellen Ãberlagerung und sehr deutlich in dissoziativen StÃ¶rungen manifestiert habe mit den seit Anfang 2007 im Vordergrund stehenden sogenannten synkopalen AnfÃ¤llen (Urk. 48 S. 28). Diese AnfÃ¤lle selber seien zwar sehr eindeutig psychogen und zudem bewusstseinsnah und demonstrativ (Urk. 48 S. 29 und S. 35), sodass sowohl der primÃ¤re als auch der sekundÃ¤re Krankheitsgewinn offensichtlich seien. Aus seiner Sicht sei die BeschwerdefÃ¼hrerin jedoch nicht beziehungsweise nicht mehr in der Lage, hier ihre Haltung zu modifizieren, denn ihre Not, in ihrer somatischen Verletzlichkeit und GefÃ¤hrdung nicht gesehen zu werden, sei gut nachvollziehbar und die Aggravation sei in diesem Zusammenhang als Hilferuf zu verstehen. Aus psychiatrischer Sicht sei deshalb heute eine chronische SchmerzstÃ¶rung mit somatischen und psychischen Faktoren fÃ¼hrend, und die BeschwerdefÃ¼hrerin sei heute nach der AusprÃ¤gung der neurotischen StÃ¶rungen, einschliesslich der dissoziativen Symptombildung, auf dem Hintergrund der somatischen KomorbiditÃ¤t und der reduzierten Ressourcen als in erheblicher Schwere psychisch krank zu beurteilen (Urk. 48 S. 29). Aufgrund des klinischen Gesamtbildes trete somit die Frage, wie bewusstseinsnah die AnfÃ¤lle initiiert wÃ¼rden, deutlich in den Hintergrund, und die KlÃ¤rung dieser Frage habe heute sicherlich keinen relevanten Einfluss auf die versicherungsmedizinische Beurteilung (Urk. 48 S. 29 f.).</w:t>
      </w:r>
    </w:p>
    <w:p>
      <w:r>
        <w:t>Â Â Â Â Â Â Â Â  Mit diesen AusfÃ¼hrungen erklÃ¤rte Prof. R.___ sehr anschaulich, dass die BeschwerdefÃ¼hrerin wohl die AusprÃ¤gung ihrer dissoziativen AnfÃ¤lle durch die Vermeidung von Verletzungen zu steuern vermag, dass deren Auftreten aber nicht isoliert betrachtet werden darf, sondern im Kontext einer weiter gefassten neurotischen StÃ¶rung steht. Seine Darlegungen zeigen auch, dass es der BeschwerdefÃ¼hrerin namentlich aufgrund der Verflechtung mit dem somatisch bedingten kardiologischen und zerebrovaskulÃ¤ren Leiden gesundheitlich nicht mehr mÃ¶glich ist, ihre LeistungsfÃ¤higkeit mit einer entsprechenden Willensanstrengung im Sinne der dargelegten Rechtsprechung (E. 3.1) aufrechtzuerhalten.</w:t>
      </w:r>
    </w:p>
    <w:p>
      <w:r>
        <w:t>4.4.3Â Â  Zu den entsprechenden Fragen nach der ArbeitsfÃ¤higkeit hielt Prof. R.___ fest, er halte die Beurteilung im Gutachten des J.___ vom Oktober 2008, wonach die BeschwerdefÃ¼hrerin aus psychiatrischer Sicht nur - aber immerhin - zu 50 % in der ArbeitsfÃ¤higkeit eingeschrÃ¤nkt sei, nach dem damaligen Kenntnisstand durchaus fÃ¼r nachvollziehbar (Urk. 48 S. 34). Relativierend fÃ¼gte Prof. R.___ zwar an, dass die somatischen, komorbiden Faktoren wohl unterschÃ¤tzt worden seien (Urk. 48 S. 34, S. 35 und S. 36), dennoch tat er dar, (erst) aktuell - bei erheblicher Restsymptomatik des im November 2011 erlittenen Posteriorinfarktes - beurteile er die ArbeitsfÃ¤higkeit der BeschwerdefÃ¼hrerin auf dem freien Arbeitsmarkt als aufgehoben, eine vor November 2008 (richtig: November 2011) wahrscheinlich bestehende und auch durch ihn retrospektiv nachvollziehbare TeilarbeitsfÃ¤higkeit bestehe nun nicht mehr (Urk. 48 S. 34). Zu dieser TeilarbeitsfÃ¤higkeit fÃ¼hrte er an anderer Stelle aus, er sehe bei der BeschwerdefÃ¼hrerin grundsÃ¤tzlich auch aktuell noch nicht unerhebliche Ressourcen und es sei durchaus denkbar und wÃ¤re im Sinne der BeschwerdefÃ¼hrerin gewesen, zu einem frÃ¼heren Zeitpunkt, an diese Ressourcen zu adressieren und eine berufliche Reintegration vorzunehmen. Untypisch sei im Falle der BeschwerdefÃ¼hrerin jedoch, dass schwere somatische StÃ¶rungen zunÃ¤chst nicht erkannt worden seien und die neurotische Symptombildung mÃ¶glicherweise erst zu einer adÃ¤quaten Therapie gefÃ¼hrt habe (Urk. 48 S. 35).</w:t>
      </w:r>
    </w:p>
    <w:p>
      <w:r>
        <w:t>Â Â Â Â Â Â Â Â  Ungeachtet dessen, dass Prof. R.___ fÃ¼r die Nachvollziehbarkeit des Attests einer 50%igen ArbeitsfÃ¤higkeit durch den Psychiater des J.___ zunÃ¤chst auf den damaligen Kenntnisstand hinwies (Urk. 48 S. 34), prÃ¤zisierte er somit in seinen anschliessenden ErlÃ¤uterungen, dass die TeilarbeitsfÃ¤higkeit bis November 2011 auch aus seiner eigenen, auf dem heutigen Kenntnisstand basierenden Sicht, die den somatischen Einfluss auf das Leiden stÃ¤rker gewichtet, als plausibel erscheint.</w:t>
      </w:r>
    </w:p>
    <w:p>
      <w:r>
        <w:t>4.5Â Â Â Â  GestÃ¼tzt auf das Gutachten von Prof. R.___ ist somit fÃ¼r die Zeit vor dem zerebrovaskulÃ¤ren Insult vom 20. November 2011 aus psychiatrischer Sicht von einer 50%igen ArbeitsfÃ¤higkeit beziehungsweise -unfÃ¤higkeit auszugehen; erst fÃ¼r die Zeit danach ist schon aus psychischen GrÃ¼nden keine ArbeitsfÃ¤higkeit mehr gegeben.</w:t>
      </w:r>
    </w:p>
    <w:p>
      <w:r>
        <w:t>Â Â Â Â Â Â Â Â  Zu berÃ¼cksichtigen ist weiter, dass die BeschwerdefÃ¼hrerin bereits im Zeitpunkt der Begutachtung durch das J.___ nicht nur aus psychiatrischer, sondern auch aus somatischer Sicht in ihrer ArbeitsfÃ¤higkeit eingeschrÃ¤nkt war. WÃ¤hrenddem der neurologische Teilgutachter nur die - nicht auf ein neurologisches Leiden zurÃ¼ckzufÃ¼hrenden - EinschrÃ¤nkungen aufgrund der dissoziativen StÃ¶rung in seine Beurteilung einbezog (vgl. Urk. 8/25 S. 16), gab der kardiologische Teilgutachter an, die BeschwerdefÃ¼hrerin sei fÃ¼r eine sitzende TÃ¤tigkeit mit gelegentlichem Laufen und leichter kÃ¶rperlicher TÃ¤tigkeit weiter einsetzbar (Urk. 8/25 S. 20), und die Gesamtgutachter schlossen daraus einleuchtend, dass der BeschwerdefÃ¼hrerin umgekehrt, sowohl aufgrund der Zervikobrachialgie und der Thorakalgie als auch aufgrund der (nach Prof. R.___ wohl damit zusammenhÃ¤ngenden) koronaren Herzkrankheit, die angestammte TÃ¤tigkeit als KÃ¼chenhilfe sowie andere kÃ¶rperlich mittelschwere bis schwere TÃ¤tigkeiten bleibend nicht mehr zumutbar seien (Urk. 8/25 S. 21). Dieser qualitativen EinschrÃ¤nkung in der ArbeitsfÃ¤higkeit ist bei der nachfolgenden InvaliditÃ¤tsbemessung ebenfalls Rechnung zu tragen.</w:t>
      </w:r>
    </w:p>
    <w:p>
      <w:r>
        <w:rPr>
          <w:b/>
        </w:rPr>
        <w:t>E. 4.6</w:t>
      </w:r>
    </w:p>
    <w:p>
      <w:r>
        <w:t>4.6.1Â Â  Die ArbeitsunfÃ¤higkeit fÃ¼r die angestammte TÃ¤tigkeit besteht gemÃ¤ss der unumstrittenen Beurteilung im Gutachten des J.___ seit Oktober 2006 (Urk. 8/25 S. 21). Die Beschwerdegegnerin hat daher den Rentenbeginn korrekterweise auf Oktober 2007 gelegt.</w:t>
      </w:r>
    </w:p>
    <w:p>
      <w:r>
        <w:t>4.6.2Â Â  GemÃ¤ss den Angaben vom 26. November 2007 im Fragebogen fÃ¼r den Arbeitgeber hÃ¤tte die BeschwerdefÃ¼hrerin bei guter Gesundheit im Jahr 2007 mit ihrer angestammten TÃ¤tigkeit als KÃ¼chenmitarbeiterin einen Jahreslohn von Fr. 50'794.00 (einschliesslich eines 13. Monatslohnes) erzielt (aktueller Lohn bei 100%iger Lohnfortzahlung; vgl. Urk. 8/11 S. 3 und S. 4). Dieser Wert ist als Valideneinkommen einzusetzen.</w:t>
      </w:r>
    </w:p>
    <w:p>
      <w:r>
        <w:t>4.6.3Â Â  Was das mutmassliche Invalideneinkommen betrifft, so ist in der vom Bundesamt fÃ¼r Statistik herausgegebenen Schweizerischen Lohnstrukturerhebung (LSE) des Jahres 2006 (S. 25 Tabelle TA1) fÃ¼r Arbeitnehmerinnen des Anforderungsniveaus 4 (einfache und repetitive TÃ¤tigkeiten) im Privaten Sektor ein Bruttomonatslohn von Fr. 4'019.00 angegeben (Lohn, Ã¼ber dem beziehungsweise unter dem sich 50 % aller Lohnangaben befinden [sogenannter Zentralwert], unter anteilsmÃ¤ssiger BerÃ¼cksichtigung des 13. Monatslohnes und standardisiert auf 40 Wochenstunden). Umgerechnet auf die im Jahr 2007 betriebsÃ¼bliche wÃ¶chentliche Arbeitszeit von 41,7 Stunden (vgl. Die Volkswirtschaft 4/2012, S. 94, Tabelle B9.2) und unter BerÃ¼cksichtigung der Teuerung (fÃ¼r Frauen von 2417 Indexpunkten auf 2453 Indexpunkte; vgl. Die Volkswirtschaft 4/2012, S. 95, Tabelle B10.3) ergibt sich fÃ¼r das Jahr 2007 bei voller LeistungsfÃ¤higkeit ein Monatslohn von Fr. 4'252.00 beziehungsweise ein Jahreslohn von Fr. 51'024.00 (Fr. 4'252.00 x 12). Dieser Betrag ist zunÃ¤chst aufgrund der lediglich 50%igen ArbeitsfÃ¤higkeit zu halbieren, woraus ein Jahreslohn von Fr. 25'512.00 resultiert. RechtsprechungsgemÃ¤ss ist sodann durch eine Herabsetzung des tabellarisch ermittelten Lohnes um maximal 25 % dem Umstand Rechnung zu tragen, dass gesundheitlich beeintrÃ¤chtigte Personen auch bei der Verrichtung einer an sich angepassten TÃ¤tigkeit in gewissem Masse eingeschrÃ¤nkt und dadurch erfahrungsgemÃ¤ss gegenÃ¼ber voll leistungsfÃ¤higen Arbeitnehmern lohnmÃ¤ssig benachteiligt sind; darÃ¼ber hinaus dient eine solche Reduktion der BerÃ¼cksichtigung von weiteren persÃ¶nlichen und beruflichen Merkmalen, die sich auf die LohnhÃ¶he auswirken kÃ¶nnen, wie Alter, Dauer der BetriebszugehÃ¶rigkeit, NationalitÃ¤t oder Aufenthaltskategorie und BeschÃ¤ftigungsgrad (vgl. BGE 129 V 472 E. 4.2.3 mit Hinweisen).</w:t>
      </w:r>
    </w:p>
    <w:p>
      <w:r>
        <w:t>Â Â Â Â Â Â Â Â  Die Beschwerdegegnerin hat aufgrund dessen, dass die BeschwerdefÃ¼hrerin nur noch leichte, vorwiegend im Sitzen zu verrichtende Arbeiten ausfÃ¼hren kann, einen Abzug von 10 % vorgenommen (vgl. Urk. 8/47 S. 1). Dieser Abzug trÃ¤gt jedoch dem Umstand, dass Prof. R.___ eine 50%ige TeilarbeitsfÃ¤higkeit fÃ¼r die Zeit bis im November 2011 zwar grundsÃ¤tzlich bestÃ¤tigen konnte, jedoch gleichzeitig einschrÃ¤nkend betonte, die somatische Komponente des Gesundheitsschadens sei unterschÃ¤tzt worden (Urk. 48 S. 34), nicht genÃ¼gend Rechnung. Vielmehr lÃ¤sst diese Beurteilung die BeschwerdefÃ¼hrerin auch bei der Verrichtung einer angepassten leichteren TeilzeittÃ¤tigkeit als derart limitiert erscheinen, dass sich hier die Vornahme des maximalen mÃ¶glichen Abzugs von 25 % rechtfertigt. Dies ergibt einen mutmasslichen zumutbaren Jahreslohn von Fr. 19'134.00.</w:t>
      </w:r>
    </w:p>
    <w:p>
      <w:r>
        <w:t>4.6.4Â Â  Aus der GegenÃ¼berstellung des Valideneinkommens von Fr. 50'794.00 und des Invalideneinkommens von Fr. 19'134.00 resultiert ein InvaliditÃ¤tsgrad von 62,33 %.</w:t>
      </w:r>
    </w:p>
    <w:p>
      <w:r>
        <w:t>4.7Â Â Â Â  Die BeschwerdefÃ¼hrerin hat somit ab Oktober 2007 Anspruch auf eine Dreiviertelsrente.</w:t>
      </w:r>
    </w:p>
    <w:p>
      <w:r>
        <w:rPr>
          <w:b/>
        </w:rPr>
        <w:t>E. 5</w:t>
      </w:r>
    </w:p>
    <w:p>
      <w:r>
        <w:t>5.1Â Â Â Â  Weiter ist zu prÃ¼fen, ob die Beschwerdegegnerin vom Rentennachzahlungsbetrag, welcher der BeschwerdefÃ¼hrerin zusteht, einen Betrag von Fr. 7'483.00 abziehen und diesen der Krankenkasse Q.___ zwecks Verrechnung mit einer RÃ¼ckforderung fÃ¼r zu viel ausbezahlte Taggelder Ã¼berweisen durfte.</w:t>
      </w:r>
    </w:p>
    <w:p>
      <w:r>
        <w:t>5.2Â Â Â Â  Nach Art. 85 bis Abs. 1 IVV kÃ¶nnen verschiedene Institutionen, welche im Hinblick auf eine Rente der Invalidenversicherung Vorschussleistungen erbracht haben, verlangen, dass die Nachzahlung dieser Rente bis zur HÃ¶he ihrer Vorschussleistungen verrechnet und an sie ausbezahlt wird. Dabei haben die bevorschussenden Stellen ihren Anspruch mit besonderem Formular frÃ¼hestens bei der Rentenanmeldung und spÃ¤testens im Zeitpunkt der VerfÃ¼gung der IV-Stelle geltend zu machen. Zu den zur Verrechnung zugelassenen Stellen gehÃ¶ren auch die Krankenversicherungen. Als Vorschussleistungen gelten gemÃ¤ss Art. 85 bis Abs. 2 IVV zum einen (lit. a) freiwillige Leistungen, sofern die versicherte Person zu deren RÃ¼ckerstattung verpflichtet ist und sie der Auszahlung der Rentennachzahlung an die bevorschussende Stelle schriftlich zugestimmt hat, und zum andern (lit. b) vertraglich oder aufgrund eines Gesetzes erbrachte Leistungen, soweit aus dem Vertrag oder dem Gesetz ein eindeutiges RÃ¼ckforderungsrecht infolge der Rentennachzahlung abgeleitet werden kann. Nach Art. 85 bis Abs. 3 IVV darf die Nachzahlung der bevorschussenden Stelle hÃ¶chstens im Betrag der Vorschussleistung und fÃ¼r den Zeitraum, in welchem diese erbracht worden ist, ausbezahlt werden.</w:t>
      </w:r>
    </w:p>
    <w:p>
      <w:r>
        <w:t>Â Â Â Â Â Â Â Â  Mit dem Inkrafttreten des ATSG wurde in Art. 22 ATSG eine fÃ¼r alle Sozialversicherungszweige geltende Abtretungsregelung geschaffen. Diese statuiert in Abs. 1 ein generelles Abtretungsverbot fÃ¼r Leistungen, lÃ¤sst jedoch in Abs. 2 im Sinne von Ausnahmen die Abtretung von Leistungsnachzahlungen an bevorschussende Arbeitgeber und FÃ¼rsorgeeinrichtungen (lit. a) und an bevorschussende Versicherungen (lit. b) zu. Die Sonderbestimmung in Art. 85 bis IVV steht im Einklang mit der generellen Regelung in Art. 22 ATSG (Kieser, ATSG-Kommentar, 2. Auflage, ZÃ¼rich 2009, Art. 22 Rz 47).</w:t>
      </w:r>
    </w:p>
    <w:p>
      <w:r>
        <w:rPr>
          <w:b/>
        </w:rPr>
        <w:t>E. 5.3</w:t>
      </w:r>
    </w:p>
    <w:p>
      <w:r>
        <w:t>5.3.1Â Â  Bei der zur Diskussion stehenden Taggeldversicherung handelt es sich gemÃ¤ss der Versicherungspolice vom 9. Oktober 2007 (Urk. 3/6) um eine Versicherung nach dem Bundesgesetz Ã¼ber den Versicherungsvertrag (VVG).</w:t>
      </w:r>
    </w:p>
    <w:p>
      <w:r>
        <w:t>Â Â Â Â Â Â Â Â  Die BeschwerdefÃ¼hrerin unterschrieb am 29. Mai 2008 zuhanden der Krankenkasse Q.___ eine ErklÃ¤rung des folgenden Wortlautes (Urk. 8/23):</w:t>
      </w:r>
    </w:p>
    <w:p>
      <w:r>
        <w:t>Â Â Â Â Â Â Â  "Ich habe zur Kenntnis genommen, dass die Krankenkasse Q.___ bis zum Entscheid der IV die Taggeldleistungen vorschussweise im vertraglich vereinbarten Rahmen weiterhin erbringt. Ich stimme deshalb der Verrechnung der IV-Leistungen mit den Taggeldleistungen zu, wenn ab Rentenbeginn/Beginn der Taggeldleistungen eine ÃberentschÃ¤digung entsteht. Ich bin damit einverstanden, dass die entsprechende RÃ¼ckzahlung von der IV direkt an die Krankenkasse Q.___ erfolgt."</w:t>
      </w:r>
    </w:p>
    <w:p>
      <w:r>
        <w:t>5.3.2Â Â  Die Beschwerdegegnerin informierte die Krankenkasse Q.___ mit Formular vom 8. April 2009 darÃ¼ber, dass die BeschwerdefÃ¼hrerin fÃ¼r den Zeitraum vom 1. Oktober 2007 bis zum 30. April 2009 Anspruch auf eine Rentennachzahlung im Gesamtbetrag von Fr. 10'902.00 habe (Urk. 8/49 S. 2). Die Krankenkasse Q.___ teilte der Beschwerdegegnerin daraufhin mit, dass sie der BeschwerdefÃ¼hrerin fÃ¼r den Zeitraum vom 29. Februar 2008 bis zum 31. MÃ¤rz 2009 Taggelder von insgesamt Fr. 9'925.00 ausbezahlt habe und dass von diesem Betrag ein Teilbetrag von Fr. 7'483.00 zu viel bezahlt worden sei, den sie zurÃ¼ckfordere und mit der Rentennachzahlung zu verrechnen wÃ¼nsche (Urk. 8/49 S. 2 und S. 4-5).</w:t>
      </w:r>
    </w:p>
    <w:p>
      <w:r>
        <w:t>5.3.3Â Â  Der von der Krankenkasse Q.___ geltend gemachte RÃ¼ckforderungsbetrag betrifft denselben Zeitraum, fÃ¼r den der Anspruch auf die Rentennachzahlung besteht, und er liegt unter dem Betrag der Rentennachzahlung. Die Voraussetzungen in Art. 85 bis Abs. 3 IVV sind damit erfÃ¼llt. Die BeschwerdefÃ¼hrerin lÃ¤sst dies auch nicht bestreiten, sondern macht vielmehr geltend, die Versicherungsbedingungen der Krankenkasse Q.___ enthielten weder ein eindeutiges RÃ¼ckforderungsrecht im Sinne von Art. 85 bis Abs. 2 lit. b IVV, noch vermÃ¶ge sich die Krankenkasse Q.___ auf eine rechtsgenÃ¼gliche schriftliche Zustimmung im Sinne von Art. 85 bis Abs. 2 lit. a IVV zu berufen, da sich die ZustimmungserklÃ¤rung vom 29. Mai 2008 auf den Fall beschrÃ¤nke, wo eine ÃberentschÃ¤digung vorliege, woran es jedoch fehle (Urk. 1 S. 7 ff., Urk. 12 S. 5 ff.).</w:t>
      </w:r>
    </w:p>
    <w:p>
      <w:r>
        <w:t>5.3.4Â Â  FÃ¼r Taggeldversicherungen nach dem VVG ist im Gesetz kein RÃ¼ckforderungsrecht fÃ¼r den Fall von zu hohen Zahlungen vorgesehen, und der BeschwerdefÃ¼hrerin ist auch darin zuzustimmen, dass in den anwendbaren Allgemeinen Versicherungsbedingungen fÃ¼r die Taggeldversicherung der Ausgabe Januar 1997 (Urk. 3/7) kein vertragliches RÃ¼ckforderungsrecht statuiert ist. Eine Verrechnung nach Art. 85 bis Abs. 2 lit. b IVV ist damit nicht mÃ¶glich.</w:t>
      </w:r>
    </w:p>
    <w:p>
      <w:r>
        <w:t>Â Â Â Â Â Â Â Â  Hingegen hat die BeschwerdefÃ¼hrerin am 29. Mai 2008 die besagte schriftliche ZustimmungserklÃ¤rung abgegeben. Zwar kÃ¶nnen die Taggeldleistungen der Krankenkasse Q.___ an sich nicht als freiwillige Leistungen im Sinne von Art. 85 bis Abs. 2 lit. a IVV betrachtet werden. Das Bundesgericht hat jedoch diese Bestimmung in einem neulich ergangenen Entscheid ebenfalls auf einen Fall wie den vorliegenden angewendet, wo ein VVG-Taggeldversicherer die Verrechnung einer RÃ¼ckforderung mit einer Invalidenrentennachzahlung geltend gemacht hatte und kein eindeutiges vertragliches RÃ¼ckforderungsrecht bestanden hatte (BGE 136 V 381). Eine Verrechnung gestÃ¼tzt auf Art. 85 bis Abs. 2 lit. a IVV ist demnach mÃ¶glich unter der Voraussetzung, dass die ZustimmungserklÃ¤rung vom 29. Mai 2008 genÃ¼gt.</w:t>
      </w:r>
    </w:p>
    <w:p>
      <w:r>
        <w:t>Â Â Â Â Â Â Â Â  Das Bundesgericht hat im bereits zitierten Entscheid festgehalten, fÃ¼r eine rechtsgenÃ¼gliche Abtretung und gleichermassen fÃ¼r die EinverstÃ¤ndniserklÃ¤rung bezÃ¼glich einer Drittauszahlung mÃ¼sse der Inhalt der kÃ¼nftigen Forderung, die Person des Schuldners und der Rechtsgrund der Forderung genÃ¼gend bestimmt oder zumindest bestimmbar sein (BGE 136 V 381 E. 5.1.1). Nach den weiteren Darlegungen des Gerichts war in jenem Fall eine schriftliche, persÃ¶nlich unterzeichnete ErklÃ¤rung der versicherten Person, sie ermÃ¤chtige die zustÃ¤ndige Ausgleichskasse, ein allfÃ¤lliges Nachzahlungsguthaben mit zu viel gezahlten Taggeldleistungen direkt zu verrechnen, rechtsgenÃ¼glich im Sinne der formulierten Voraussetzungen, da sich die ErklÃ¤rung, so das Bundesgericht, unmissverstÃ¤ndlich auf die schon beantragte Invalidenrente bezog und die kÃ¼nftigen Rentenbetreffnisse hinreichend bestimmbar waren, weil es genÃ¼ge, dass sich Ausmass und HÃ¶he der Leistungen aus den anwendbaren gesetzlichen Bestimmungen, namentlich des IVG, ableiten liessen (BGE 136 V 381 E. 5.1.2). Auch die vorliegende ErklÃ¤rung vom 29. Mai 2008 bezieht sich auf die bereits im November 2007 beantragte Invalidenrente, die im Sinne der vorstehenden AusfÃ¼hrungen bestimmbar war. Die ErklÃ¤rung genÃ¼gt demnach den Anforderungen, wie sie das Bundesgericht stellt. Die Einwendungen der BeschwerdefÃ¼hrerin beziehen sich denn auch nicht auf die abzutretende Forderung gegenÃ¼ber der Beschwerdegegnerin, sondern vielmehr auf die Forderung, welche die Krankenkasse Q.___ ihr gegenÃ¼ber geltend macht und welche sie fÃ¼r unbegrÃ¼ndet hÃ¤lt. GemÃ¤ss der hÃ¶chstrichterlichen Rechtsprechung ist eine Verrechnung indessen nicht von der materiellen RechtmÃ¤ssigkeit der RÃ¼ckforderung abhÃ¤ngig. Vielmehr hat das Bundesgericht entschieden, die Frage nach dem Bestand und der HÃ¶he einer zur Drittauszahlung gemeldeten RÃ¼ckforderung eines Versicherers, der Vorschussleistungen erbracht habe, sei nicht von der IV-Stelle zu beantworten, sondern dieser Streit sei zwischen der versicherten Person und diesem dritten Versicherer auszutragen. Dabei mÃ¼sse nicht zugewartet werden mit der verrechnungsweisen Ãberweisung des geltend gemachten RÃ¼ckerstattungsbetrags, bis darÃ¼ber rechtskrÃ¤ftig entschieden worden sei, sondern es genÃ¼ge, dass der dritte Versicherer der versicherten Person den allenfalls zu Unrecht von der Rentennachzahlung verrechnungsweise abgezogenen Betrag nachtrÃ¤glich ungeschmÃ¤lert auszahle (Urteil des Bundesgerichts I 296/03 vom 21. Oktober 2004, E. 4.1.1). Das Gericht hat zudem ausdrÃ¼cklich festgehalten, dass dies auch dort gelte, wo die Vorschussleistungen aus einem privatrechtlichen VersicherungsverhÃ¤ltnis erbracht worden seien; daran Ã¤ndere nichts, dass der Weg der Klage gegen den Privatversicherer fÃ¼r die versicherte Person hinsichtlich der Beweislast und der Kostenrisiken ungÃ¼nstiger sei (E. 4.2 und 4.3).</w:t>
      </w:r>
    </w:p>
    <w:p>
      <w:r>
        <w:t>5.3.5Â Â  Damit ist es als zulÃ¤ssig zu beurteilen, dass die Beschwerdegegnerin der Krankenkasse Q.___ von der Rentennachzahlung den strittigen Betrag von Fr. 7'483.00 direkt ausbezahlt hat. Ãber die RechtmÃ¤ssigkeit dieser von der Krankenkasse Q.___ erhobenen RÃ¼ckforderung ist nicht im vorliegenden Verfahren zu entscheiden, sondern die BeschwerdefÃ¼hrerin mÃ¼sste diesbezÃ¼glich den Zivilweg einschlagen.</w:t>
      </w:r>
    </w:p>
    <w:p>
      <w:r>
        <w:t>6.Â Â Â Â Â Â  Zusammengefasst ist die angefochtene VerfÃ¼gung vom 6. Mai 2009 in teilweiser Gutheissung der Beschwerde dahingehend zu Ã¤ndern, dass die BeschwerdefÃ¼hrerin ab dem 1. Oktober 2007 Anspruch auf eine Dreiviertelsrente hat. In Bezug auf die Auszahlung der Verrechnungsforderung im Betrag von Fr. 7'483.00 an die Krankenkasse Q.___ ist die Beschwerde abzuweisen.</w:t>
      </w:r>
    </w:p>
    <w:p>
      <w:r>
        <w:t>Â Â Â Â Â Â Â Â  Sodann ist die Sache an die Beschwerdegegnerin zu Ã¼berweisen, damit sie im Hinblick auf die im Gutachten von Prof. R.___ konstatierte gesundheitliche Verschlechterung ab November 2011 die Frage der Rentenrevision prÃ¼fe.</w:t>
      </w:r>
    </w:p>
    <w:p>
      <w:r>
        <w:t>7.Â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Die BeschwerdefÃ¼hrerin obsiegt in Bezug auf die RentenhÃ¶he, wobei der Umstand, dass ihr im beurteilten Zeitraum nicht die beantragte ganze, sondern nur eine Dreiviertelsrente zusteht, zu keiner Reduktion der ProzessentschÃ¤digung fÃ¼hrt. Hingegen unterliegt sie in Bezug auf die Verrechnungsforderung, und im Umfang der dafÃ¼r getÃ¤tigten Aufwendungen ist die ProzessentschÃ¤digung zu reduzieren.</w:t>
      </w:r>
    </w:p>
    <w:p>
      <w:r>
        <w:t>Â Â Â Â Â Â Â Â  GemÃ¤ss den eingereichten Kostenaufstellungen (Urk. 51/1-4) hat der Rechtsvertreter der BeschwerdefÃ¼hrerin zeitliche Aufwendungen von 18,4 Stunden gehabt (9,55 + 2,5 + 6,35; Urk. 51/2). Beim gerichtsÃ¼blichen Stundenansatz von Fr. 200.00 belÃ¤uft sich die EntschÃ¤digung fÃ¼r den Zeitaufwand auf Fr. 3'680.00. ZuzÃ¼glich der geltend gemachten Spesen im Betrag von Fr. 138.00 (Fr. 71.60 + Fr. 18.75 + Fr. 47.65; Urk. 51/2) und der Mehrwertsteuer von Fr. 190.00 (7,6 % auf dem Betrag von Fr. 2'410.-- [12,05 Stunden] + Fr. 90.35 [Spesen]) und von Fr. 105.40 (8 % auf dem Betrag von Fr. 1'270.00 [6.35 Stunden] + Fr. 47.65) belÃ¤uft sich die GesamtentschÃ¤digung auf Fr. 4'113.40.</w:t>
      </w:r>
    </w:p>
    <w:p>
      <w:r>
        <w:t>Â Â Â Â Â Â Â Â  Aufgrund der vorstehenden Kriterien erscheint eine Reduktion auf Fr. 3'200.00 als angemessen.</w:t>
      </w:r>
    </w:p>
    <w:p>
      <w:r>
        <w:t>8.Â Â Â Â Â Â  GestÃ¼tzt auf Art. 69 Abs. 1 bis IVG ist das Verfahren fÃ¼r die unterliegende Partei kostenpflichtig. Die Kosten sind auf den Maximalbetrag des gesetzlichen Rahmens (Fr. 200.00 bis Fr. 1'000.00) von Fr. 1'000.00 festzusetzen, was durch den Aufwand fÃ¼r die Einholung des Gerichtsgutachtens gerechtfertigt ist. Entsprechend dem VerhÃ¤ltnis des Obsiegens und Unterliegens sind die Kosten der BeschwerdefÃ¼hrerin zu einem FÃ¼nftel und der Beschwerdegegnerin zu vier FÃ¼nfteln aufzuerlegen.</w:t>
      </w:r>
    </w:p>
    <w:p>
      <w:r>
        <w:t>Â Â Â Â Â Â Â Â  Da das Gerichtsgutachten aufgrund von WidersprÃ¼chen in den verschiedenen medizinischen Beurteilungen erforderlich war, der Beschwerdegegnerin jedoch keine eigentliche Verletzung des Untersuchungsgrundsatzes vorgeworfen werden kann, ist davon abzusehen, ihr die Kosten des Gutachtens aufzuerlegen (zur MÃ¶glichkeit der Auferlegung der Kosten eines Gerichtsgutachtens vgl. BGE 137 V 210 E. 4.4.2).</w:t>
      </w:r>
    </w:p>
    <w:p>
      <w:r>
        <w:t>Das Gericht erkennt:</w:t>
      </w:r>
    </w:p>
    <w:p>
      <w:r>
        <w:t>1.Â Â Â Â Â Â Â Â  In teilweiser Gutheissung der Beschwerde wird die angefochtene VerfÃ¼gung vom 6. Mai 2009 dahingehend geÃ¤ndert, dass die BeschwerdefÃ¼hrerin ab dem 1. Oktober 2007 Anspruch auf eine Dreiviertelsrente hat. In Bezug auf die Auszahlung der Verrechnungsforderung im Betrag von Fr. 7'483.00 an die Krankenkasse Q.___ wird die Beschwerde abgewiesen.</w:t>
      </w:r>
    </w:p>
    <w:p>
      <w:r>
        <w:t>Â Â Â Â Â Â Â Â Â Â  Die Sache wird an die Beschwerdegegnerin Ã¼berwiesen, damit sie im Hinblick auf die im Gutachten von Prof. R.___ konstatierte gesundheitliche Verschlechterung ab November 2011 die Frage der Rentenrevision prÃ¼fe.</w:t>
      </w:r>
    </w:p>
    <w:p>
      <w:r>
        <w:t>2.Â Â Â Â Â Â Â Â  Die Gerichtskosten von Fr. 1'000.00 werden der BeschwerdefÃ¼hrerin zu einem FÃ¼nftel und der Beschwerdegegnerin zu vier FÃ¼nfteln auferlegt. Rechnung und Einzahlungsschein werden den Kostenpflichtigen nach Eintritt der Rechtskraft zugestellt.</w:t>
      </w:r>
    </w:p>
    <w:p>
      <w:r>
        <w:t>3.Â Â Â Â Â Â Â Â  Die Beschwerdegegnerin wird verpflichtet, der BeschwerdefÃ¼hrerin eine ProzessentschÃ¤digung von Fr. 3'200.00 (inklusive Barauslagen und Mehrwertsteuer) zu bezahlen.</w:t>
      </w:r>
    </w:p>
    <w:p>
      <w:r>
        <w:t>4.Â Â Â Â Â Â Â Â  Zustellung gegen Empfangsschein an:</w:t>
      </w:r>
    </w:p>
    <w:p>
      <w:r>
        <w:t>- Rechtsanwalt Kurt PfÃ¤ndler unter Beilage einer Kopie von Urk. 48A</w:t>
      </w:r>
    </w:p>
    <w:p>
      <w:r>
        <w:t>- Sozialversicherungsanstalt des Kantons ZÃ¼rich, IV-Stelle, unter Beilage einer Kopie von Urk. 48A</w:t>
      </w:r>
    </w:p>
    <w:p>
      <w:r>
        <w:t>- Bundesamt fÃ¼r Sozialversicherungen</w:t>
      </w:r>
    </w:p>
    <w:p>
      <w:r>
        <w:t>- Pensionskasse Z.___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