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IV.2009.00532 vom 31. Mai 2011</w:t>
      </w:r>
    </w:p>
    <w:p>
      <w:r>
        <w:t>ZH Sozialversicherungsgericht, 2011-05-31, DE</w:t>
      </w:r>
    </w:p>
    <w:p>
      <w:r>
        <w:rPr>
          <w:b/>
        </w:rPr>
        <w:t xml:space="preserve">Quelle: </w:t>
      </w:r>
      <w:r>
        <w:t>https://mcp.opencaselaw.ch/entscheid/zh_sozialversicherungsgericht_IV.2009.00532</w:t>
      </w:r>
    </w:p>
    <w:p>
      <w:r>
        <w:t>FR: ZH_SOZIALVERSICHERUNGSGERICHT IV.2009.00532 du 31 mai 2011</w:t>
      </w:r>
    </w:p>
    <w:p>
      <w:r>
        <w:t>IT: ZH_SOZIALVERSICHERUNGSGERICHT IV.2009.00532 del 31 maggio 2011</w:t>
      </w:r>
    </w:p>
    <w:p>
      <w:pPr>
        <w:pStyle w:val="Heading2"/>
      </w:pPr>
      <w:r>
        <w:t>Erwägungen</w:t>
      </w:r>
    </w:p>
    <w:p>
      <w:r>
        <w:rPr>
          <w:b/>
        </w:rPr>
        <w:t>E. 1</w:t>
      </w:r>
    </w:p>
    <w:p>
      <w:r>
        <w:t>1.1Â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Die angefochtene VerfÃ¼gung ist am 27. April 2009 ergangen, wobei ein Sachverhalt zu beurteilen ist, der vor dem Inkrafttreten der revidierten Bestimmungen der 5. IV-Revision am 1. Januar 2008 begonnen hat. Daher und aufgrund dessen, dass der Rechtsstreit eine Dauerleistung betrifft, Ã¼ber welche noch nicht rechtskrÃ¤ftig verfÃ¼gt wurde, ist entsprechend den allgemeinen intertemporalrechtlichen Regeln fÃ¼r die Zeit bis 31. Dezember 2007 auf die damals geltenden Bestimmungen und ab diesem Zeitpunkt auf die neuen Normen der 5. IV-Revision abzustellen (vgl. zur 4. IV-Revision: BGE 130 V 445 ff.; Urteil des EidgenÃ¶ssischen Versicherungsgerichts vom 7. Juni 2006, I 428/04, Erw. 1). Dies fÃ¤llt materiellrechtlich jedoch nicht ins Gewicht, weil die 5. IV-Revision hinsichtlich der InvaliditÃ¤tsbemessung keine substanziellen Ãnderungen gegenÃ¼ber der bis 31. Dezember 2007 gÃ¼ltig gewesenen Rechtslage gebracht hat, so dass die zur altrechtlichen Regelung ergangene Rechtsprechung weiterhin massgebend ist (Urteil des Bundesgerichts vom 19. Mai 2009, 8C_76/2009, Erw. 2). Im Folgenden werden die massgeblichen Gesetzesbestimmungen - soweit nichts anderes vermerkt ist - in der seit dem 1. Januar 2008 geltenden Fassung zitiert.</w:t>
      </w:r>
    </w:p>
    <w:p>
      <w:r>
        <w:t>1.2Â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w:t>
      </w:r>
    </w:p>
    <w:p>
      <w:r>
        <w:t>1.3Â Â Â Â  Anspruch auf eine Rente haben gemÃ¤ss Art. 28 Abs. 1 IVG Versicherte, die:</w:t>
      </w:r>
    </w:p>
    <w:p>
      <w:r>
        <w:t>a.Â Â Â Â Â Â  ihre ErwerbsfÃ¤higkeit oder die FÃ¤higkeit, sich im Aufgabenbereich zu betÃ¤tigen, nicht durch zumutbare Eingliederungsmassnahmen wieder herstellen, erhalten oder verbessern kÃ¶nnen;</w:t>
      </w:r>
    </w:p>
    <w:p>
      <w:r>
        <w:t>b.Â Â Â Â Â Â  wÃ¤hrend eines Jahres ohne wesentlichen Unterbruch durchschnittlich mindestens 40 % arbeitsunfÃ¤hig (Art. 6 ATSG) gewesen sind; und</w:t>
      </w:r>
    </w:p>
    <w:p>
      <w:r>
        <w:t>c.Â Â Â Â Â Â  nach Ablauf dieses Jahres zu mindestens 40 % invalid (Art. 8 ATSG) sind.</w:t>
      </w:r>
    </w:p>
    <w:p>
      <w:r>
        <w:t>Â Â Â Â Â Â Â Â  Die seit dem 1. Januar 2004 massgeblichen Rentenabstufungen geben bei einem InvaliditÃ¤tsgrad von mindestens 40 % Anspruch auf eine Viertelsrente, bei einem InvaliditÃ¤tsgrad von mindestens 50 % Anspruch auf eine halbe Rente, bei einem InvaliditÃ¤tsgrad von mindestens 60 % Anspruch auf eine Dreiviertelsrente und bei einem InvaliditÃ¤tsgrad von mindestens 70 % Anspruch auf eine ganze Rente (Art. 28 Abs. 2 IVG; bis 31. Dezember 2007: Art. 28 Abs. 1 IVG).</w:t>
      </w:r>
    </w:p>
    <w:p>
      <w:r>
        <w:t>1.4Â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rPr>
          <w:b/>
        </w:rPr>
        <w:t>E. 2</w:t>
      </w:r>
    </w:p>
    <w:p>
      <w:r>
        <w:t>2.1Â Â Â Â  Streitig und zu beurteilen ist der Anspruch der BeschwerdefÃ¼hrerin auf eine Invalidenrente.</w:t>
      </w:r>
    </w:p>
    <w:p>
      <w:r>
        <w:t>2.2Â Â Â Â  Die IV-Stelle erwog im angefochtenen Entscheid, die ihr vorliegenden medizinischen Unterlagen wÃ¼rden eine SchmerzstÃ¶rung ohne organisches Korrelat ausweisen. Ein invalidenversicherungsrelevanter Gesundheitsschaden, welcher die bisher ausgeÃ¼bte TÃ¤tigkeit als Haushalthilfe und die TÃ¤tigkeit im eigenen Haushalt einschrÃ¤nke, liege daher nicht vor (Urk. 2).</w:t>
      </w:r>
    </w:p>
    <w:p>
      <w:r>
        <w:t>2.3Â Â Â Â  DemgegenÃ¼ber bringt die BeschwerdefÃ¼hrerin vor, sie leide nach wie vor unter den Folgen des am 15. Juli 2005 erlittenen Schleudertraumas der HWS. Seither wÃ¼rden Verdickungen und Schmerzen der Nacken- und Schultermuskulatur, exazerbierende Kopfschmerzen und ausstrahlende Missempfindungen vorliegen, weshalb ihr von ihrer HausÃ¤rztin eine 100%ige ArbeitsunfÃ¤higkeit attestiert werde. Sie habe daher Anspruch auf eine Rente der Invalidenversicherung (Urk. 1).</w:t>
      </w:r>
    </w:p>
    <w:p>
      <w:r>
        <w:rPr>
          <w:b/>
        </w:rPr>
        <w:t>E. 3.1</w:t>
      </w:r>
    </w:p>
    <w:p>
      <w:r>
        <w:t>3.1.1Â Â  Dr. med. Z.___, FMH Allgemeinmedizin, welcher die BeschwerdefÃ¼hrerin am 23. August 2005 erstmals behandelte, hielt im Dokumentationsbogen fÃ¼r Erstkonsultation nach kranio-zervikalem Beschleunigungstrauma fest, dass die Kopfstellung wÃ¤hrend des Zusammenpralles gerade gewesen sei und dass sich der Airbag nicht ausgelÃ¶st habe. Weiter fÃ¼hrte er aus, die Patientin habe sofort aufgetretene Nacken- und Kopfschmerzen mit Ausstrahlung in die Schulter sowie Schwindel, Ãbelkeit und Erbrechen angegeben. Es habe eine BewegungseinschrÃ¤nkung der HWS bei Flexion und Extension sowie ein Druckschmerz Ã¼ber der HalswirbelsÃ¤ule festgestellt werden kÃ¶nnen. Der neurologische Status sei unauffÃ¤llig gewesen, die RÃ¶ntgenuntersuchung der HWS habe keinen pathologischen Befund gezeigt. Dr. Z.___ diagnostizierte ein Trauma der HWS mit einem cervico-cephalen Schmerzsyndrom und verordnete Physiotherapie sowie Analgetika. Er veranlasste sodann eine rehabilitative Hospitalisation in der Klinik fÃ¼r Rheumatologie und Rehabilitation des Spitals A.___ und attestierte eine vom 15. Juli bis 26. Oktober 2005 dauernde ArbeitsunfÃ¤higkeit. Schliesslich hielt er fest, dass die Behandlung bei ihm am 1. November 2005 abgeschlossen worden sei (Urk. 8/19 S. 51-54).</w:t>
      </w:r>
    </w:p>
    <w:p>
      <w:r>
        <w:t>3.1.2Â Â  Die Ãrzte der Klinik fÃ¼r Rheumatologie und Rehabilitation des Spitals A.___, wo die BeschwerdefÃ¼hrerin vom 7. bis 16. September 2005 hospitalisiert war, diagnostizierten ein rechtsbetontes zervikospondylogenes Schmerzsyndrom beidseits mit/bei HWS-Distorsionstrauma am 15. Juli 2005, einem konventionell-radiologisch unauffÃ¤lligen Befund und einem altersentsprechend normalen Befund an der HWS (MRI vom 9. September 2005). Im Bericht vom 20. September 2005 fÃ¼hrten sie aus, die Patientin sei wegen beginnender Chronifizierung nach einem Schleudertrauma der HWS vom Hausarzt zugewiesen worden. Sie habe Ã¼ber Nackenschmerzen mit parÃ¤sthetischer Ausstrahlung in beide Arme rechtsbetont geklagt. Klinisch habe eine volle Beweglichkeit der HWS in allen Bewegungsrichtungen und eine diffuse Druckdolenz bestanden. Es habe kein neurologischer Ausfall festgestellt werden kÃ¶nnen. Konventionell-radiologisch seien die HWS und die BWS unauffÃ¤llig gewesen. Ebenso sei das MRI der HWS altersentsprechend unauffÃ¤llig gewesen. LabormÃ¤ssig seien alle Parameter normal gewesen. Aufgefallen sei eine PassivitÃ¤t und InaktivitÃ¤t. Die konsiliarisch beigezogene Psychologin habe die Patientin als psychisch unauffÃ¤llig beurteilt und habe eine Wiederaufnahme von AktivitÃ¤ten empfohlen. WÃ¤hrend der Hospitalisation sei eine intensive Physiotherapie mit Stabilisation und Aktivierung mit Gymnastik durchgefÃ¼hrt worden. Bei objektiv unauffÃ¤lligen Befunden hÃ¤tten die subjektiven Beschwerden persistiert. Der Patientin und ihrem Ehemann sei wiederholt geraten worden, die Beschwerden mittels aktiver Gymnastik und Wiederaufnahme der alltÃ¤glichen Arbeiten anzugehen. Mit Entlassung (diese erfolgte am 16. September 2005) sei der BeschwerdefÃ¼hrerin eine 100%ige ArbeitsfÃ¤higkeit fÃ¼r ihre vor dem Unfall ausgeÃ¼bten TÃ¤tigkeiten attestiert worden. Schliesslich wurde im Bericht festgehalten, die Patientin sei einerseits erleichtert gewesen, dass die Untersuchungen kein pathologisches Resultat gezeigt hÃ¤tten, anderseits sei sie Ã¼ber die attestierte ArbeitsfÃ¤higkeit etwas Ã¼berrascht gewesen (Urk. 8/19 S. 55-57).</w:t>
      </w:r>
    </w:p>
    <w:p>
      <w:r>
        <w:t>3.1.3Â Â  Dr. med. B.___, Facharzt FMH fÃ¼r Neurologie, berichtete am 14. Juli 2006, die Untersuchung der BeschwerdefÃ¼hrerin vom 29. September 2005 habe eine deutliche schmerzbedingte BewegungseinschrÃ¤nkung der HWS mit palpatorisch verdickter und druckdolenter Nacken- und Schultermuskulatur ergeben. Neurologische AusfÃ¤lle hÃ¤tten sich keine finden lassen. AnlÃ¤sslich der zweiten Konsultation am 29. November 2005 habe die Patientin berichtet, dass sie ihre bisherige ErwerbstÃ¤tigkeit im Umfang von zehn Stunden pro Woche wieder aufgenommen habe. Weitere Konsultationen hÃ¤tten am 30. MÃ¤rz und 29. Juni 2006 stattgefunden. AnlÃ¤sslich der letzten Konsultation habe die Patientin Ã¼ber noch immer auftretende Nacken- und Kopfschmerzen berichtet und im Status habe sich noch immer eine eingeschrÃ¤nkte Beweglichkeit der HWS finden lassen, wobei der Grad der EinschrÃ¤nkung nur noch etwa 30 % betragen habe (Urk. 8/19 S. 48 f.).</w:t>
      </w:r>
    </w:p>
    <w:p>
      <w:r>
        <w:t>Â Â Â Â Â Â Â Â  Im vom Unfallversicherer angeforderten zusÃ¤tzlichen Bericht vom 24. August 2006 stellte Dr. B.___ die Diagnose eines posttraumatischen cervico-cephalen Schmerzsyndroms bei Status nach Beschleunigungstrauma der HWS am 15. Juli 2005 und erklÃ¤rte, die geklagten Beschwerden wÃ¼rden mit Ã¼berwiegender Wahrscheinlichkeit auf den Unfall zurÃ¼ckgehen. Unfallfremde Faktoren wÃ¼rden keine bestehen. Zur Behandlung der noch vorhandenen Beschwerden habe er am 29. Juni 2006 eine Physiotherapie verordnet und zusÃ¤tzlich Analgetika rezeptiert. Was die Prognose betreffe, schÃ¤tze er diese als eher gÃ¼nstig ein mit weiterer RÃ¼ckbildung der Beschwerden (Urk. 8/19 S. 43-45).</w:t>
      </w:r>
    </w:p>
    <w:p>
      <w:r>
        <w:t>3.1.4Â Â  Dr. med. C.___, AssistenzÃ¤rztin am Notfallzentrum der Klinik D.___, fÃ¼hrte in ihrem Bericht Ã¼ber die Notfallbehandlung vom 13. Oktober 2006 aus, die Patientin klage seit 13 Uhr Ã¼ber akut beginnende Kopfschmerzen im Hinterkopf. Um 22 Uhr habe sie ein vermindertes GefÃ¼hl im Bereich der rechten Wange sowie im rechten Arm bemerkt. Nach Gabe von Novalgin (2,5 g) als Kurzinfusion und Aufkleben eines Flector-Pflasters auf die rechte Schulter sei es zu einer Regredienz der Beschwerden gekommen. Die erneute neurologische Beurteilung am nÃ¤chsten Morgen habe eine normale SensibilitÃ¤t der rechten Wange und des rechten Armes bei weiterhin verminderter Kraft im rechten Arm ergeben (Urk. 8/19 S. 38 f.).</w:t>
      </w:r>
    </w:p>
    <w:p>
      <w:r>
        <w:t>Â Â Â Â Â Â Â Â  PD Dr. med. E.___, Spezialarzt fÃ¼r Neurologie an der Klinik D.___, berichtete am 27. Oktober 2006, er habe die Patientin am 17. Oktober 2006 gesehen. Es habe sich um eine Schmerzexazerbation bei einem bekannten chronischen Nacken- und Schulterschmerzsyndrom nach einem Auffahrunfall im Juli 2005 gehandelt. Es bestehe wahrscheinlich schon seit lÃ¤ngerem eine zusÃ¤tzliche tendomyotische Reaktion, vor allem am rechten SchultergÃ¼rtel und am Nacken rechtsbetont. Es wÃ¼rden sich ebenfalls typische Triggerpunkte finden lassen. Eine neurologische Affektion sei nicht anzunehmen. Es bestehe zwar eine gewisse sensible VerÃ¤nderung am rechten Arm und der rechten Hand; dabei handle es sich aber nicht um eine objektivierbare SensibilitÃ¤tsstÃ¶rung, sondern um eine mÃ¶glicherweise mit den Schmerzen zusammenhÃ¤ngende VerÃ¤nderung der sensiblen Empfindung, wie dies bei derartigen Schmerzsyndromen immer wieder gesehen werden kÃ¶nne. Aus neurologischer Sicht bestehe kein weiterer AbklÃ¤rungsbedarf; die Patientin sollte jedoch weiter physikalisch-therapeutisch sowie physiotherapeutisch behandelt werden (Urk. 8/19 S. 41 f.).</w:t>
      </w:r>
    </w:p>
    <w:p>
      <w:r>
        <w:t>Â Â Â Â Â Â Â Â  Die an der Medizinischen Poliklinik des Spitals F.___ tÃ¤tigen Ãrzte berichteten am 8. Februar 2007, dass sie die BeschwerdefÃ¼hrerin an diesem Tag notfallmÃ¤ssig behandelt hÃ¤tten. Sie fÃ¼hrten aus, dass sich die Patientin wegen chronischen, aktuell nach einer Physiotherapiesitzung exazerbierten rechtsseitigen Kopf- und Nackenschmerzen bei Status nach cervikocephalem Beschleunigungstrauma selbst zugewiesen habe. Klinisch hÃ¤tten deutliche Myogelosen im Bereich im Bereich des Musculus trapezius pars descendens rechts imponiert. Eine radikulÃ¤re Symptomatik habe nicht deutlich abgegrenzt werden kÃ¶nnen. Es sei eine analgetische Therapie mit Diclofenac und Sirdalud bei Bedarf verordnet worden. Zur weiteren AbklÃ¤rung der Nackenschmerzen werde empfohlen, ein MRI der HWS mit der Frage nach einer zervikalen Diskushernie durchzufÃ¼hren (Urk. 8/19 S. 36 f.).</w:t>
      </w:r>
    </w:p>
    <w:p>
      <w:r>
        <w:t>Â Â Â Â Â Â Â Â  Ein am 8. Juni 2007 durchgefÃ¼hrtes funktionelles MRI des craniocervicalen Ãberganges zeigte keine StrukturverÃ¤nderungen der craniocervicalen Ligamente und Membranen; hinsichtlich festgestellter geringfÃ¼giger Rotationsanomalien wurde eingangs relativierend angemerkt, dass sich Bewegungsartefakte bei Funktionsaufnahmen unter Belastung und in symptomatischen Positionen nicht wÃ¼rden vermeiden lassen (Urk. 8/19 S. 34 f.).</w:t>
      </w:r>
    </w:p>
    <w:p>
      <w:r>
        <w:t>3.1.5Â Â  Die fÃ¼r die Begutachtungsstelle G.___ tÃ¤tigen Ãrzte diagnostizierten in ihrem Gutachten vom 17. August 2007 persistierende posttraumatische Nacken-, Kopf- und Schulterschmerzen mit pseudoradikulÃ¤ren Ausstrahlungen in den rechten Arm (chronisches zephales und zervikobrachiales Syndrom, ICD-10 M53.0; 53.1), mit vegetativen Begleitsymptomen und hielten fest, dass aus psychiatrischer Sicht keine StÃ¶rung von Krankheitswert festzustellen sei. Weiter fÃ¼hrten die Gutachter aus, die somatischen Beschwerden wÃ¼rden mindestens teilweise auf das Unfallereignis vom 15. Juli 2005 als Ursache der HWS-Distorsion zurÃ¼ckgehen. Es bestehe kein langes beschwerdefreies Intervall, das einen anderen Mechanismus als wahrscheinlich erscheinen liesse. Die anfÃ¤nglichen Symptome hÃ¤tten sich mÃ¼helos als Ausdruck der HWS-Distorsion erklÃ¤ren lassen. Warum sie andauerten, sei angesichts der vorgÃ¤ngig guten Gesundheit, des fehlenden Nachweises einer strukturellen SchÃ¤digung der HWS mit bildgebenden Methoden oder des Nervensystems schwierig zu erklÃ¤ren. Der Verlauf der Beschwerden bei der Explorandin entspreche jedoch dem einer Minderheit von Personen, die diese Verletzung erlitten hÃ¤tten. Die chronischen Beschwerden wÃ¼rden oft auf einen interaktiven bio-psycho-sozialen Mechanismus zurÃ¼ckgefÃ¼hrt, wobei postuliert werde, dass der biologische Anteil in einer durch den Unfall in Gang gesetzten Fehlfunktion von schmerzverarbeitenden Strukturen bestehe. Zur Frage der ArbeitsfÃ¤higkeit wurde im Gutachten erwogen, die Explorandin sei als Haushalthilfe in einem Privathaushalt tÃ¤tig, welche TÃ¤tigkeit sie bereits vor dem Unfall lediglich teilzeitlich ausgeÃ¼bt habe. Aufgrund der gegenwÃ¤rtigen Symptome und Behinderungen kÃ¶nne sie diese Arbeit gegenwÃ¤rtig zu 30 %, drei mal vier Stunden, ausfÃ¼hren. KÃ¶rperlich schwere TÃ¤tigkeiten sowie solche, die das Heben und Tragen von Lasten Ã¼ber 5 kg erfordern wÃ¼rden, sollte sie nur vereinzelt und nicht wiederholt ausfÃ¼hren mÃ¼ssen. Arbeiten, die eine fixe KÃ¶rperhaltung erforderten, beispielsweise Staub saugen oder bÃ¼geln, sollte sie fraktioniert, zu Perioden von maximal 30 Minuten ausfÃ¼hren und vor der nÃ¤chsten Periode eine Pause einlegen oder eine wechselbelastende TÃ¤tigkeit ausfÃ¼hren kÃ¶nnen. Die Gutachter fÃ¼hrten sodann aus, ihres Erachtens kÃ¶nne das Pensum der Explorandin durch Therapien erhÃ¶ht werden und sollte sich innerhalb von 12 Monaten, also spÃ¤testens drei Jahre nach dem Unfall normalisieren. Schliesslich wurde erwogen, dass der Explorandin kÃ¶rperlich leichte, wechselbelastende Arbeiten mit einem Pensum von 50 % zumutbar seien. Die EinschrÃ¤nkung gegenÃ¼ber einem hÃ¶heren Pensum ergebe sich aus einer seit dem Unfall eingetretenen Dekonditionierung. In einer angepassten TÃ¤tigkeit kÃ¶nne die Explorandin innerhalb von 6 Monaten eine Steigerung des Pensums von mindestens 30 % erzielen; eine Normalisierung des Pensums sollte innerhalb von 9 Monaten mÃ¶glich sein. Aus neurologischer Sicht sei eine Therapie, die den Aufbau der kÃ¶rperlichen Kondition zum Ziel habe, zu empfehlen. Am Anfang solle die Explorandin die Physiotherapie wieder aufnehmen. Nach etwa drei Monaten sollte diese in eine medizinische Trainingstherapie Ã¼berfÃ¼hrt werden, die zum Ziele habe, die Sehnen und BÃ¤nder des Torsos leistungsfÃ¤higer respektive geschmeidiger zu machen (Urk. 8/19 S. 26 ff.).</w:t>
      </w:r>
    </w:p>
    <w:p>
      <w:r>
        <w:t>3.1.6Â Â  Die Ãrzte des Notfallzentrums der Klinik D.___ fÃ¼hrten im Bericht vom 23. November 2007 aus, am 20. November 2007 habe sich die Patientin nach wahrscheinlich belastungsinduzierter Aggravation eines nach Auffahrunfall vor Ã¼ber zwei Jahren bestehenden chronischen HWS-Syndroms notfallmÃ¤ssig vorgestellt. Sie sei mit lokaler Infiltration an den angegebenen Trigger-Punkten sowie AnÃ¤sthesie des Nervus occipitalis major rechts und des Nervus accessorius rechts behandelt worden. Diese Massnahmen hÃ¤tten zu einer Besserung der Beschwerden gefÃ¼hrt. Die Patientin sei mit Tramal-Tropfen (bis viermal 20) nach Hause entlassen worden (Urk. 8/19 S. 10-12).</w:t>
      </w:r>
    </w:p>
    <w:p>
      <w:r>
        <w:t>Â Â Â Â Â Â Â Â  Dr. med. H.___, SpezialÃ¤rztin FMH Ohren-, Nasen- und Halskrankheiten, berichtete am 12. Dezember 2007, die Patientin habe sich am 15. Juli 2005 bei einem Auffahrunfall eine HWS-Distorsion zugezogen. Die Kopfbewegung sei in alle Richtungen eingeschrÃ¤nkt, der Musculus sterno-cleido-mastoidÃ¤us rechts sei verspannt und druckdolent, ebenfalls seien die M. pectoralis, mayor und minor sowie die M. trapezius beidseits massiv verspannt und druckschmerzhaft. Dr. H.___ diagnostizierte posttraumatische Nacken-, Kopf- und Schulterschmerzen mit pseudoradikulÃ¤ren Ausstrahlungen in den rechten Arm sowie ein chronisches zervikobrachiales Syndrom bei Status nach Distorsionstrauma der HWS mit Kopfschmerzen im kompletten HWS-Bereich und verwies fÃ¼r die Beurteilung der ArbeitsfÃ¤higkeit auf die EinschÃ¤tzungen der G.___-Gutachter (Urk. 8/12).</w:t>
      </w:r>
    </w:p>
    <w:p>
      <w:r>
        <w:t>Â Â Â Â Â Â Â Â  Eine MRI-Untersuchung der HWS vom 31. Januar 2008 ergab keinen pathologischen Befund. Dr. med. I.___, Spezialarzt fÃ¼r Neuroradiologie, hielt in seiner Beurteilung fest, dass die WirbelsÃ¤ule C1 bis Th4 vÃ¶llig unauffÃ¤llig sei. Es bestÃ¼nden keine Degenerationen und auch keine Hinweise auf traumatische VerÃ¤nderungen. Ausserdem bestehe auch keine zervikoradikulÃ¤re Kompression (Urk. 8/19 S. 7).</w:t>
      </w:r>
    </w:p>
    <w:p>
      <w:r>
        <w:t>Â Â Â Â Â Â Â Â  Am 1. Juli 2008 berichteten die Ãrzte des Notfallzentrums der Klinik D.___ wiederum, die Patientin habe sich am 30. Juni 2008 aufgrund akuter Schmerzexazerbation bei chronischem HWS-Syndrom vorgestellt. Sie habe zur Schmerztherapie 1 g Perfalgan und 1 g Novalgin intravenÃ¶s sowie als Muskelrelaxans 150 mg Mydocalm per os erhalten. Da die Beschwerden darunter nicht nachgelassen hÃ¤tten, sei eine Gabe von 2,5 mg Morphium intravenÃ¶s erfolgt, so dass die Patientin bei deutlich gebesserter Schmerzsymptomatik habe entlassen werden kÃ¶nnen (Urk. 8/31 S. 8 f.).</w:t>
      </w:r>
    </w:p>
    <w:p>
      <w:r>
        <w:t>Â Â Â Â Â Â Â Â  Ein kraniales MRI mit Kontrastmittel und ein MR-Angio der intrakraniellen Arterien vom 29. Juli 2008 zeigte gemÃ¤ss der Beurteilung des Dr. med. J.___, Facharzt Radiologie und Neuroradiologie, mehrere subkortikale Gliosen parietal-betont, einem chronischen Muster der kleinen GefÃ¤sse entsprechend. Ein Hinweis auf eine akute oder subakute IschÃ¤mie links im MCA-Territorium bestand nicht, jedoch ein Verdacht auf eine Stenosierung eines M1-Astes links vor dem Ãbergang in die insulÃ¤re Verlaufsstrecke (Urk. 8/33 S. 12).</w:t>
      </w:r>
    </w:p>
    <w:p>
      <w:r>
        <w:t>3.1.7Â Â  Im Gutachten vom 26. Februar 2009 diagnostizierten die Verantwortlichen der AbklÃ¤rungsstelle K.___ ein chronisches, rechtsseitiges, intermittierendes zervikobrachiales und zervikozephales Schmerzsyndrom bei Status nach HWS-Distorsion am 15. Juli 2005 und muskulÃ¤rer Dysbalance des SchultergÃ¼rtels rechts sowie multiple, parietal-betonte subkortikale Gliosen, einem chronischen Muster der kleinen GefÃ¤sse entsprechend, und einem Verdacht auf Stenosierung eines M1-Astes der Arteria cerebri media links vor dem Ãbergang in die insulÃ¤re Verlaufsstrecke um 30 % (MRI-Angio und kraniales MRI vom 30. Juli 2008). Die Gutachter fÃ¼hrten sodann aus, die 31jÃ¤hrige Explorandin habe bei einer Heckkollision vor mehr als drei Jahren eine HalswirbelsÃ¤ulendistorsion erlitten. Im Bericht Ã¼ber die ambulante Behandlung auf der Unfallchirurgie des Spitals F.___, wo die Explorandin wenige Stunden nach dem Unfall gesehen worden sei, sei die Rede von Nackenschmerzen, im Befund werde Ã¼ber eine Druckdolenz Ã¼ber dem Trapeziusgebiet beidseits berichtet, die HWS sei jedoch als frei und schmerzlos beweglich beurteilt worden. Auch die BrustwirbelsÃ¤ule habe keine klinischen AuffÃ¤lligkeiten gezeigt. Die daraufhin geklagte starke Schmerzsymptomatik, ausgehend vom Schulterblatt, habe sich jetzt zurÃ¼ckgebildet, indem sie nur mehr intermittierend und nicht mehr so stark auftrete, ungefÃ¤hr zwei Mal in der Woche. Analgetika wÃ¼rden nicht regelmÃ¤ssig eingenommen. Klinisch-neurologisch sei der Befund unauffÃ¤llig, die HalswirbelsÃ¤ulenbeweglichkeit sei fÃ¼r die aktive In- und Reklination, SeitwÃ¤rtsrotation und Seitneigung frei. Die Trophik und die detaillierte PrÃ¼fung der Motorik und der SensibilitÃ¤t an den HÃ¤nden sei normal, die Provokationstests fÃ¼r eine Kompromittierung des GefÃ¤ss-/NervenbÃ¼ndels im Thoracic outlet-Bereich seien unauffÃ¤llig. Es lasse sich somit kein Korrelat fÃ¼r die geklagten intermittierenden ParÃ¤sthesien der Finger vier und fÃ¼nf an der dominanten rechten Hand finden. Diese seien dementsprechend im Rahmen des im SchultergÃ¼rtel lokalisierten intermittierenden Schmerzsyndroms als pseudoradikulÃ¤r zu interpretieren. Die Kopfschmerzen seien unspezifisch, prÃ¤traumatisch hÃ¤tten keine speziellen Kopfschmerzen bestanden, es handle sich aktuell am ehesten um einen zervikogenen Kopfschmerz, der auch gewisse Charakteristika eines Spannungskopfschmerzes aufweise. Klinisch seien aktuell lediglich leichte Reizzeichen der rechtsseitigen Fazettengelenke der unteren HalswirbelsÃ¤ule ohne BewegungseinschrÃ¤nkung oder nennenswerte muskulÃ¤re Verspannungen fassbar. Mittels Bildgebung hÃ¤tten sich auch mit sensitiven Methoden keine strukturellen LÃ¤sionen an der HalswirbelsÃ¤ule nachweisen lassen. Die beobachtete Asymmetrie des Gleitens C0-C2 im funktionellen MRI bei einer auf 30Â° eingeschrÃ¤nkten Rotation sei radiologisch nicht signifikant und habe zu keiner Zeit ein klinisches Korrelat in Form einer eindeutigen Rotationsasymmetrie oder der Provokation von Memory-pain oder provozierbarem Nystagmus, Schwindel, Nausea, wie es bei nennenswerten Kopfgelenksdysfunktionen gesehen werde. Weiter wurde im K.___-Gutachten ausgefÃ¼hrt, obwohl keine biomechanische Unfallanalyse vorliege, seien die heute geklagten rechtsseitigen Nacken-/Kopf-/Schulterblatt-/Armschmerzen mit Ã¼berwiegender Wahrscheinlichkeit auch bei Annahme einer erheblichen Kollision, was gemÃ¤ss Unfallprotokoll eher unwahrscheinlich sei, nicht als unfallkausal zu werten. Diese Feststellung basiere auf dem klinischen und radiologischen Verlauf und aktuellen Befunden, wobei auch aktuell keine nennenswerten funktionellen EinschrÃ¤nkungen oder strukturellen LÃ¤sionen der HalswirbelsÃ¤ule objektiviert werden kÃ¶nnten und die Beschwerden nicht mehr tÃ¤glich, sondern intermittierend, eher witterungs- als belastungsabhÃ¤ngig auftreten wÃ¼rden. Die laut Unfallchirurgie des Spitals F.___ am Unfalltag festgestellte freie und schmerzlose Beweglichkeit der HWS habe bereits unmittelbar nach dem Unfall vermuten lassen, dass keine wesentlichen strukturellen SchÃ¤digungen hÃ¤tten vorliegen kÃ¶nnen. Es stelle sich auch die Frage nach der damaligen SchmerzintensitÃ¤t, sei die Explorandin doch kurz nach dem Unfall fÃ¼r mehrere Wochen in die Ferien verreist, ohne dass sie unmittelbarer Ã¤rztlicher Hilfe bedurft hÃ¤tte. Die von einem Neurologen an ihrem Feriendomizil in Serbien vermutete "HirnerschÃ¼tterung", welche offenbar aufgrund der Lichtscheu geÃ¤ussert worden sei, scheine wenig begrÃ¼ndet. Es fehlten ein eindeutig dokumentierter Bewusstseinsverlust unmittelbar nach dem Unfall oder andere Symptome einer Commotio cerebri. Im Erstbericht des chirurgischen Ambulatoriums des Spitals F.___ seien keine entsprechenden AbnormitÃ¤ten festgehalten worden; dokumentierte BrÃ¼ckensymptome bis zur neurologischen Konsultation in den Ferien wÃ¼rden fehlen und Lichtscheu kÃ¶nne verschiedene Ursachen haben, die nichts mit einer funktionellen BeeintrÃ¤chtigung des Gehirns per se zu tun hÃ¤tten. Die Diagnose mit den mikrovaskulÃ¤ren VerÃ¤nderungen und dem Verdacht einer Stenosierung eines grÃ¶sseren Astes der A. carotis interna links im Angio-MRI des Gehirns sei sicher nicht unfallkausal. Sie sei lediglich aus allgemein-medizinischen GrÃ¼nden aufgefÃ¼hrt worden, da ein solcher Befund fÃ¼r die Altersgruppe der Explorandin ungewÃ¶hnlich sei und weiterer AbklÃ¤rung in Richtung kardiovaskulÃ¤rer und neuro-immunologischer Risikofaktoren bedÃ¼rfe. Eine ErklÃ¤rung fÃ¼r die Nacken-/Schulter-/Kopfschmerzsymptomatik lasse sich aufgrund dieses Befundes nicht postulieren. Auch aus neurologischer Sicht seien die aktuellen Beschwerden nicht als unfallkausal einzustufen; es liessen sich keine Hinweise fÃ¼r eine traumatisch bedingte Affektion des zentralen oder peripheren Nervensystems finden. Auf Grund des intermittierenden Auftretens der Symptomatik sei eine strukturelle LÃ¤sion als Ursache dafÃ¼r unwahrscheinlich. Aus neuropsychiatrischer Sicht lasse sich weder anamnestisch noch aktuell eine StÃ¶rung von Krankheitswert nachweisen. Eine psychopathologische Syndromdiagnose sei insbesondere im Rahmen der psychiatrischen Untersuchung im Zusammenhang mit der (frÃ¼heren) Begutachtung durch die Begutachtungsstelle G.___ nicht nachgewiesen worden. Die von der Explorandin angegebenen periodischen Stimmungsschwankungen kÃ¶nnten einer intermittierend auftretenden Symptomatik einer AnpassungsstÃ¶rung mit gemischter StÃ¶rung von Emotionen, allenfalls auch des Verhaltens, entsprechen. Da es sich indes nicht um ein anhaltendes Beschwerdemuster handle, kÃ¶nne auf dieser Grundlage keine eigentliche psychopathologische Diagnose gestellt werden. Die sich abzeichnenden psychosozialen Belastungen kÃ¶nnten das intermittierende Auftreten der geklagten kÃ¶rperlichen Beschwerden und der angegebenen psychischen Reaktionen erklÃ¤ren. DiesbezÃ¼glich mÃ¼sse in erster Linie an die emotionale Belastung des unerfÃ¼llten Kinderwunsches gedacht werden (Urk. 8/33 S. 26 ff.).</w:t>
      </w:r>
    </w:p>
    <w:p>
      <w:r>
        <w:t>Â Â Â Â Â Â Â Â  Die K.___-Gutachter hielten sodann fest, bezÃ¼glich der IntensitÃ¤t der geklagten Beschwerden auf die subjektive Belastbarkeit von Nacken- und SchultergÃ¼rtel/Arm einerseits und den erhobenen klinischen und radiologischen Befunden anderseits bestehe eine Diskrepanz. Sie wÃ¼rden dies durch die Fixierung der Explorandin auf ihre Beschwerden und eine entsprechende Selbstlimitation in ihren kÃ¶rperlichen AktivitÃ¤ten erklÃ¤ren. Ein somatisch nachvollziehbarer Grund oder eine psychopathologische ErklÃ¤rung seien dafÃ¼r nicht ersichtlich. Weiter wurde im Gutachten vom 26. Februar 2009 ausgefÃ¼hrt, die heute geklagten gesundheitlichen StÃ¶rungen und die erhobenen klinischen Befunde wÃ¼rden nicht mehr mit Ã¼berwiegender Wahrscheinlichkeit auf das versicherte Unfallereignis zurÃ¼ckgehen. Eine natÃ¼rliche KausalitÃ¤t kÃ¶nne sowohl im Sinne einer Allein- als auch einer Teilursache ausgeschlossen werden. Die HWS-Distorsion vom 15. Juli 2005 habe zu einer vorÃ¼bergehenden SchÃ¤digung der Weichteilstrukturen von Nacken- und SchultergÃ¼rtel gefÃ¼hrt, wobei auch unter der Annahme einer erheblichen KollisionsintensitÃ¤t der Status quo ante spÃ¤testens drei Jahre nach dem Unfall erreicht worden sei. Im G.___-Gutachten vom 17. August 2007 sei postuliert worden, dass sich die ArbeitsfÃ¤higkeit drei Jahre nach dem Unfall normalisiert haben sollte. Man habe auch mit einem Therapie- und Fallabschluss per Juli 2008 gerechnet. Das Andauern der Beschwerden sei bereits damals wegen des fehlenden Nachweises einer strukturellen SchÃ¤digung der HWS oder des Nervensystems schwierig zu erklÃ¤ren gewesen. Eine IntegritÃ¤tsschÃ¤digung liege weder auf somatischem noch auf psychischem Gebiet vor (Urk. 8/33 S. 30 ff.).</w:t>
      </w:r>
    </w:p>
    <w:p>
      <w:r>
        <w:rPr>
          <w:b/>
        </w:rPr>
        <w:t>E. 3.2</w:t>
      </w:r>
    </w:p>
    <w:p>
      <w:r>
        <w:t>3.2.1Â Â  Entgegen der in der Beschwerde vertretenen Auffassung konnten weder die begutachtenden noch die behandelnden Ãrzte organisch nachweisbare FunktionsausfÃ¤lle feststellen (vgl. dazu auch die ErwÃ¤gungen des hiesigen Gerichts im heutigen Urteil in Sachen der BeschwerdefÃ¼hrerin gegen die Schweizerische Mobiliar Versicherungsgesellschaft, UV.2009.00432; insbesondere ist darauf hinzuweisen, dass Prof. Dr. med. L.___, Facharzt Radiologie und Neuroradiologie, in seinem Bericht 19. Mai 2009 Ã¼ber ein SchÃ¤del-MRI sowie eine interkranielle MR-Angiographie vom 18. Mai 2009 festhielt, die in der Voruntersuchung beschriebenen subkortikalen gliotischen VerÃ¤nderungen seien nach erfolgter AbklÃ¤rung der vaskulÃ¤ren Risikofaktoren als unspezifisch anzusehen und wÃ¼rden hinsichtlich GrÃ¶sse und Anzahl noch dem Normbereich entsprechen [Erw. 3.1.8 des genannten Urteils]). Radiologisch zeigte sich stets eine norm- und altersgerechte HalswirbelsÃ¤ule ohne degenerative VerÃ¤nderungen.</w:t>
      </w:r>
    </w:p>
    <w:p>
      <w:r>
        <w:t>3.2.2Â Â  GemÃ¤ss BGE 136 V 279 ff. ist die Rechtsprechung zur anhaltenden somatoformen SchmerzstÃ¶rung (BGE 130 V 352 Erw. 3) sinngemÃ¤ss anwendbar, wenn sich die Frage nach der invalidisierenden Wirkung einer Schleudertrauma-Verletzung der HalswirbelsÃ¤ule ohne organisch nachweisbare FunktionsausfÃ¤lle stellt (BGE 136 V 279 Erw. 3.2.3).</w:t>
      </w:r>
    </w:p>
    <w:p>
      <w:r>
        <w:t>Â Â Â Â Â Â Â Â  GestÃ¼tzt auf die diesbezÃ¼glich schlÃ¼ssige EinschÃ¤tzung der involvierten Gutachter liegt keine psychische KomorbiditÃ¤t vor (Urk. 8/19 S. 25 f., 8/33 S. 29). Die im Gutachten vom 26. Februar 2009 erwÃ¤hnte psychosoziale Belastung zufolge des unerfÃ¼llten Kinderwunschs stellt kein selbstÃ¤ndiges, von der SchmerzstÃ¶rung losgelÃ¶stes psychisches Leiden dar, welches die von der Rechtsprechung geforderte erhebliche Schwere und AusprÃ¤gung aufweisen wÃ¼rde (vgl. dazu etwa Urteile des Bundesgerichts vom 19. Juni 2008, 8C_478/2007, Erw. 3.3.2 und vom 19. Februar 2010, 9C_959/2009 vereinigt mit 9C_995/2009, Erw. 4.4). Neben den Folgen des Schleudertraumas liegen keine nennenswerten kÃ¶rperlichen Begleiterkrankungen vor. GegenÃ¼ber den begutachtenden Ãrzten erklÃ¤rte die BeschwerdefÃ¼hrerin, dass die sozialen Kontakte in Ordnung seien (Urk. 8/33 S. 22), es kÃ¤men regelmÃ¤ssig Freunde zu Besuch, auch sie selbst statte Besuche ab (Urk. 8/19 S. 18); ihren Schilderungen lÃ¤sst sich ausserdem entnehmen, dass sie in den Urlaub verreist (Urk. 8/33 S. 22) oder Einkaufszentren aufsucht (Urk. 8/33 S. 17). Von einem sozialen RÃ¼ckzug in allen Belangen des Lebens kann somit nicht die Rede sein. Anhaltspunkte fÃ¼r das Vorliegen eines primÃ¤ren Krankheitsgewinns sind nicht ersichtlich; dagegen bestehen deutliche Hinweise auf einen sekundÃ¤ren Krankheitsgewinn, indem die BeschwerdefÃ¼hrerin von ihrem Ehegatten und ihrer Schwester Zuwendung erhÃ¤lt (Urk. 8/19 S. 19) und letztere ihr ausserdem im Haushalt hilft (Urk. 8/19 S. 18). Da auch keine konsequente Behandlung durchgefÃ¼hrt worden ist (vgl. etwa Urk. 8/33 S. 22, wonachÂ  - nach dem 10-tÃ¤gigen Aufenthalt im Spital A.___ vom September 2005 - keine stationÃ¤re Rehabilitation mehr erwogen worden sei), und die G.___-Gutachter ihre EinschÃ¤tzung, die BeschwerdefÃ¼hrerin sei fÃ¼r eine adaptierte TÃ¤tigkeit zu 50 % eingeschrÃ¤nkt, mit einer nach dem Unfallereignis eingetretenen Dekonditionierung begrÃ¼ndeten (Urk. 8/19 S. 27), besteht trotz des mittlerweile chronifizierten Schmerzsyndroms kein Raum fÃ¼r die Annahme einer EinschrÃ¤nkung der ArbeitsfÃ¤higkeit. UmstÃ¤nde, welche eine willentliche SchmerzÃ¼berwindung ausnahmsweise unzumutbar machen kÃ¶nnten, liegen somit nicht vor. Entsprechend ist aber nicht ersichtlich, inwiefern und weshalb der BeschwerdefÃ¼hrerin eine berufliche TÃ¤tigkeit nur mit einem reduzierten Pensum zumutbar sein sollte; das Gleiche gilt auch fÃ¼r die mit der angestammten TeilerwerbstÃ¤tigkeit als Raumpflegerin/Hausangestellte vergleichbare TÃ¤tigkeit im eigenen Haushalt, womit die Statusfrage offen gelassen werden kann (Urk. 1 S. 6). Der angefochtene Entscheid, mit welchem das Vorliegen eines invalidisierenden Gesundheitsschadens verneint worden war, ist daher im Ergebnis nicht zu beanstanden und die dagegen gerichtete Beschwerde ist abzuweisen. Im Ãbrigen bleibt anzumerken, dass der beschwerdeweise beantragte Rentenbeginn (Juli 2006; Urk. 1 S. 2) aufgrund der erst im Oktober 2007 erfolgten Leistungsanmeldung (Urk. 8/1) ohnehin nicht in Frage kÃ¤me (vgl. Art. 48 Abs. 1 und 2 IVG in der bis Ende 2007 geltenden Fassung).</w:t>
      </w:r>
    </w:p>
    <w:p>
      <w:r>
        <w:t>4.Â Â Â Â Â Â  Die Kosten des Verfahrens sind auf Fr. 800.-- festzusetzen und ausgangsgemÃ¤ss von der BeschwerdefÃ¼hrerin zu tragen (Art. 69 Abs. 1 bis IVG).</w:t>
      </w:r>
    </w:p>
    <w:p>
      <w:r>
        <w:t>Das Gericht erkennt:</w:t>
      </w:r>
    </w:p>
    <w:p>
      <w:r>
        <w:t>1.Â Â Â Â Â Â Â Â  Die Beschwerde wird abgewiesen.</w:t>
      </w:r>
    </w:p>
    <w:p>
      <w:r>
        <w:t>2.Â Â Â Â Â Â Â Â  Die Gerichtskosten von Fr. 800.-- werden der BeschwerdefÃ¼hrerin auferlegt. Rechnung und Einzahlungsschein werden der Kostenpflichtigen nach Eintritt der Rechtskraft zugestellt.</w:t>
      </w:r>
    </w:p>
    <w:p>
      <w:r>
        <w:t>3.Â Â Â Â Â Â Â Â  Zustellung gegen Empfangsschein an:</w:t>
      </w:r>
    </w:p>
    <w:p>
      <w:r>
        <w:t>- Rechtsanwalt Dr. JÃ¼rg Baur</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