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IV.2009.00525 vom 30. September 2010</w:t>
      </w:r>
    </w:p>
    <w:p>
      <w:r>
        <w:t>ZH Sozialversicherungsgericht, 2010-09-30, DE</w:t>
      </w:r>
    </w:p>
    <w:p>
      <w:r>
        <w:rPr>
          <w:b/>
        </w:rPr>
        <w:t xml:space="preserve">Quelle: </w:t>
      </w:r>
      <w:r>
        <w:t>https://mcp.opencaselaw.ch/entscheid/zh_sozialversicherungsgericht_IV.2009.00525</w:t>
      </w:r>
    </w:p>
    <w:p>
      <w:r>
        <w:t>FR: ZH_SOZIALVERSICHERUNGSGERICHT IV.2009.00525 du 30 septembre 2010</w:t>
      </w:r>
    </w:p>
    <w:p>
      <w:r>
        <w:t>IT: ZH_SOZIALVERSICHERUNGSGERICHT IV.2009.00525 del 30 settembre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w:t>
      </w:r>
    </w:p>
    <w:p>
      <w:r>
        <w:t>Die angefochtene VerfÃ¼gung ist am 22. April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Â Im Folgenden werden die massgeblichen Gesetzesbestimmungen - soweit nichts anderes vermerkt ist - in der seit 1. Januar 2008 geltenden Fassung zitiert.</w:t>
      </w:r>
    </w:p>
    <w:p>
      <w:r>
        <w:t>1.2Â Â Â Â  GemÃ¤ss Art. 24 Ziff. 1 lit. b/ii des Abkommens vom 28. Juli 1951 Ã¼ber die Rechtsstellung der FlÃ¼chtlinge (FlÃ¼chtlingskonvention, FK; SR 0.142.30) gewÃ¤hren die vertragsschliessenden Staaten den rechtmÃ¤ssig auf ihrem Gebiet sich aufhaltenden FlÃ¼chtlingen die gleiche Behandlung wie Einheimischen mit Bezug auf die soziale Sicherheit, vorbehÃ¤ltlich der besondern durch die Landesgesetzgebung des Aufenthaltslandes vorgeschriebenen Bestimmungen, die Leistungen oder Teilleistungen ausschliesslich aus Ã¶ffentlichen Mitteln vorsehen, sowie Zuwendungen an Personen, die die Bedingungen fÃ¼r die Auszahlung einer normalen Rente nicht erfÃ¼llen.</w:t>
      </w:r>
    </w:p>
    <w:p>
      <w:r>
        <w:t>GemÃ¤ss Art. 1 Abs. 1 des Bundesbeschlusses Ã¼ber die Rechtsstellung der FlÃ¼chtlinge und Staatenlosen in der Alters-, Hinterlassenen- und Invalidenversicherung (FlÃ¼B, SR 831.131.11; vorliegend massgebend in der bis Ende 1996 gÃ¼ltig gewesenen Fassung, welche inhaltlich der neuen Fassung gemÃ¤ss Ziff. 2 Anhang Bundesgesetz vom 7. Oktober 1994 [10. AHV-Revision], in Kraft seit 1. Januar 1997, entspricht) haben FlÃ¼chtlinge mit Wohnsitz in der Schweiz unter den gleichen Voraussetzungen wie Schweizer BÃ¼rger Anspruch auf ordentliche Renten der Invalidenversicherung. Gleiches gilt fÃ¼r ausserordentliche Renten, wenn sich die FlÃ¼chtlinge unmittelbar vor dem Zeitpunkt, von welchem an die Rente verlangt wird, ununterbrochen fÃ¼nf Jahre in der Schweiz aufgehalten haben (Art. 1 Abs. 2 FlÃ¼B; vorliegend massgebend in der bis Ende 1996 gÃ¼ltig gewesenen Fassung, welche inhaltlich der neuen Fassung gemÃ¤ss Ziff. 2 Anhang Bundesgesetz vom 7. Oktober 1994 [10. AHV-Revision], in Kraft seit 1. Januar 1997, entspricht).</w:t>
      </w:r>
    </w:p>
    <w:p>
      <w:r>
        <w:t>1.3Â Â Â Â  GemÃ¤ss Art. 1 IVG (in der bis Ende 2002 gÃ¼ltig gewesenen Fassung, welche inhaltlich dem heutigen Art. 1b IVG entspricht) in Verbindung mit Art. 1 Abs. 1 lit. a und b AHVG (in der bis Ende 1996 gÃ¼ltig gewesenen Fassung, welche inhaltlich dem heutigen Art. 1a Abs. 1 lit. a und b AHVG entspricht) sind in der Invalidenversicherung natÃ¼rliche Personen mit zivilrechtlichem Wohnsitz in der Schweiz sowie natÃ¼rliche Personen, die in der Schweiz eine ErwerbstÃ¤tigkeit ausÃ¼ben, obligatorisch versichert. Nach Art. 36 Abs. 1 IVG (in der bis Ende 2007 gÃ¼ltig gewesenen, vorliegend anwendbaren Fassung) in Verbindung mit Art. 6 Abs. 1 IVG (in der bis Ende 2000 gÃ¼ltig gewesenen Fassung, welche inhaltlich der heutigen Fassung entspricht) haben versicherte schweizerische StaatsangehÃ¶rige Anspruch auf eine ordentliche Rente, sofern sie bei Eintritt der InvaliditÃ¤t wÃ¤hrend mindestens einem Jahr BeitrÃ¤ge geleistet haben.</w:t>
      </w:r>
    </w:p>
    <w:p>
      <w:r>
        <w:t>1.4Â Â Â Â  Der Eintritt der InvaliditÃ¤t ist in Anwendung von Art. 4 Abs. 2 IVG fÃ¼r die einzelnen Leistungen der Invalidenversicherung autonom zu bestimmen (sogenannte leistungsspezifische InvaliditÃ¤t). Im Falle einer Rente gilt die InvaliditÃ¤t in dem Zeitpunkt als eingetreten, in dem der Anspruch nach Art. 29 Abs. 1 IVG (in der bis Ende 1987 gÃ¼ltig gewesenen Fassung) entsteht, das heisst frÃ¼hestens wenn die versicherte Person mindestens zur HÃ¤lfte bleibend erwerbsunfÃ¤hig geworden ist oder wÃ¤hrend eines Jahres ohne wesentlichen Unterbruch durchschnittlich mindestens zu 50 Prozent arbeitsunfÃ¤hig gewesen war und wenn sich daran eine ErwerbsunfÃ¤higkeit in mindestens gleicher HÃ¶he anschliesst.</w:t>
      </w:r>
    </w:p>
    <w:p>
      <w:r>
        <w:t>1.5Â Â Â Â  Nach Art. 4 Abs. 1 IVG (in der bis Ende 2002 gÃ¼ltig gewesenen Fassung) gilt als InvaliditÃ¤t die durch einen kÃ¶rperlichen oder geistigen Gesundheitsschaden als Folge von Geburtsgebrechen, Krankheit oder Unfall verursachte, voraussichtlich bleibende oder lÃ¤ngere Zeit dauernde ErwerbsunfÃ¤higkeit.</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1.7Â Â Â Â  FÃ¼hren die von Amtes wegen vorzunehmenden AbklÃ¤rungen die Verwaltung oder das Gericht bei pflichtgemÃ¤sser BeweiswÃ¼rdigung zur Ãberzeugung, ein bestimmter Sachverhalt sei als Ã¼berwiegend wahrscheinlich zu betrachten und es kÃ¶nnten weitere Beweismassnahmen an diesem feststehenden Ergebnis nichts mehr Ã¤ndern, so ist auf die Abnahme weiterer Beweise zu verzichten (antizipierte BeweiswÃ¼rdigung). In einem solchen Vorgehen liegt kein Verstoss gegen das rechtliche GehÃ¶r gemÃ¤ss Art. 29 Abs. 2 BV (BGE 124 V 90 Erw. 4b S. 94; 122 V 157 Erw. 1d S. 162). Bleiben jedoch erhebliche Zweifel an der VollstÃ¤ndigkeit oder Richtigkeit der bisher getroffenen Tatsachenfeststellung bestehen, ist weiter zu ermitteln, soweit von zusÃ¤tzlichen AbklÃ¤rungsmassnahmen noch neue wesentliche Erkenntnisse zu erwarten sind (Urteil des Bundesgerichts in Sachen Z. vom 27. MÃ¤rz 2008, 8C_434/2007, Erw. 4.2).</w:t>
      </w:r>
    </w:p>
    <w:p>
      <w:r>
        <w:rPr>
          <w:b/>
        </w:rPr>
        <w:t>E. 2</w:t>
      </w:r>
    </w:p>
    <w:p>
      <w:r>
        <w:t>2.1Â Â Â Â  Der BeschwerdefÃ¼hrer leidet - wie aus der Ã¼bereinstimmenden medizinischen Aktenlage hervorgeht (vgl. Urk. 8/23/59-83 S. 19, Urk. 8/23/1-58 S. 47, Urk. 8/21 S. 2 Ziff. 2.1) - an einer Schizophrenie. Strittig und zu prÃ¼fen ist einerseits, seit wann sich das psychische Leiden in rentenrelevantem Ausmass auf die ArbeitsfÃ¤higkeit auswirkt und andererseits, ob der BeschwerdefÃ¼hrer im Zeitpunkt des Eintritts der InvaliditÃ¤t die versicherungsmÃ¤ssigen Voraussetzungen fÃ¼r die GewÃ¤hrung einer Rente der Invalidenversicherung erfÃ¼llt.</w:t>
      </w:r>
    </w:p>
    <w:p>
      <w:r>
        <w:t>2.2Â Â Â Â  Die Beschwerdegegnerin ging davon aus, dass beim BeschwerdefÃ¼hrer eine invalidenversicherungsrechtlich relevante gesundheitliche BeeintrÃ¤chtigung bereits vor der Einreise in die Schweiz bestanden habe (Urk. 2 S. 1).</w:t>
      </w:r>
    </w:p>
    <w:p>
      <w:r>
        <w:t>2.3Â Â Â Â Â Â Â Â  DemgegenÃ¼ber machte der BeschwerdefÃ¼hrer geltend, eine solche BeeintrÃ¤chtigung habe im Zeitpunkt der Einreise in die Schweiz noch nicht vorgelegen. Vor dem Jahre 2001 sei der Eintritt der InvaliditÃ¤t auszuschliessen (Urk. 1 S. 6).</w:t>
      </w:r>
    </w:p>
    <w:p>
      <w:r>
        <w:rPr>
          <w:b/>
        </w:rPr>
        <w:t>E. 3</w:t>
      </w:r>
    </w:p>
    <w:p>
      <w:r>
        <w:t>3.1Â Â Â Â  In seinem psychiatrischen Gutachten vom 6. Juni 2002 (Urk. 8/23/59-83) zuhanden der StrafverfolgungsbehÃ¶rde nannte Dr. med. Z.___, FMH fÃ¼r Psychiatrie und Psychotherapie, als Diagnose eine paranoide Schizophrenie. Diese Diagnose mÃ¼sse wegen des systematisierten Verfolgungswahnes, der Beziehungs- und der BeeintrÃ¤chtigungsideen gestellt werden und es sei davon auszugehen, dass sie schon seit lÃ¤ngerer Zeit bestehe (S. 19).</w:t>
      </w:r>
    </w:p>
    <w:p>
      <w:r>
        <w:t>Sodann fÃ¼hrte der Gutachter Dr. Z.___ aus, dass der BeschwerdefÃ¼hrer seit zirka zehn Jahren durch aggressives Verhalten auffalle. Im Jahre 1992 habe er dreimal wegen einer einfachen KÃ¶rperverletzung verurteilt werden mÃ¼ssen und auch in den nachfolgenden Jahren sei es wiederholt zu strafrechtlichen Verurteilungen gekommen. Nach der Durchsicht der Akten und aufgrund der im Zeitpunkt der Begutachtung bestehenden Einstellung des BeschwerdefÃ¼hrers zu den ihm vorgeworfenen neuen Delikten sei von einem seit Jahren bestehenden Verfolgungswahn auszugehen (S. 17).</w:t>
      </w:r>
    </w:p>
    <w:p>
      <w:r>
        <w:t>3.2Â Â Â Â  In ihrem psychiatrischen Gutachten vom 25. November 2005 (Urk. 8/23/1-58) zuhanden des Bezirksgerichts ZÃ¼rich diagnostizierte Dr. med. A.___, OberÃ¤rztin, Psychiatrische UniversitÃ¤tsklinik N.___, eine paranoid-halluzinatorische Schizophrenie. Differentialdiagnostisch sei wegen des jahrelangen subklinischen Verlaufs und des psychopathologischen Querschnittbefundes eine wahnhafte StÃ¶rung (ICD-10 F22.0) und eine paranoide PersÃ¶nlichkeitsstÃ¶rung (ICD-10 F60.0) in Betracht zu ziehen (S. 47).</w:t>
      </w:r>
    </w:p>
    <w:p>
      <w:r>
        <w:t>Sie fÃ¼hrte aus, der BeschwerdefÃ¼hrer habe berichtet, dass er die erste Einzimmerwohnung im Jahre 1988 aufgegeben habe, weil er dort nicht mehr habe leben kÃ¶nnen. Es seien Nachbarn aus Griechenland eingezogen. Diese hÃ¤tten seine Wohnung ausrÃ¤umen und bei ihm einbrechen wollen (S. 35).</w:t>
      </w:r>
    </w:p>
    <w:p>
      <w:r>
        <w:t>Die Gutachterin Dr. A.___ fÃ¼hrte sodann aus, dass es im Jahre 1996 zu einem weiteren Zwischenfall mit einem Nachbarn gekommen sei. Dabei habe der BeschwerdefÃ¼hrer dem Nachbarn mit einer Pfanne und einem KÃ¼chenmesser eine offene Nasenbeinfraktur, einen Bruch des AugenhÃ¶hlenbodens rechts mit Einblutung in die NasennebenhÃ¶hlen und eine HirnerschÃ¼tterung mit Bewusstlosigkeit zugefÃ¼gt (S. 7 oben).</w:t>
      </w:r>
    </w:p>
    <w:p>
      <w:r>
        <w:t>Des Weitern hielt die Gutachterin Dr. A.___ fest, dass aufgrund der Schilderungen des BeschwerdefÃ¼hrers Ã¼ber seine Anfangsjahre in der Schweiz aus psychiatrischer Sicht zu vermuten sei, er habe damals schizophrenietypische Krankheitssymptome durchlebt. Der BeschwerdefÃ¼hrer habe beispielsweise geschildert, dass ÂNerven, KÃ¶rper und GehirnÂ erst hÃ¤tten stÃ¤rker werden mÃ¼ssen, als er in die Schweiz gekommen sei. SpÃ¤ter habe ihm eine Arbeitsstelle in einer Chipfabrik sehr Âdie Kraft weggenommenÂ. Er habe den Geschmackssinn verloren und das Gehirn sei ausgetrocknet. Auch seine Seele sei ausgetrocknet. Erst nach ein bis drei Jahren habe er sich wieder wohl gefÃ¼hlt (S. 41 Â f. unten).</w:t>
      </w:r>
    </w:p>
    <w:p>
      <w:r>
        <w:t>Ferner ging die Gutachterin Dr. A.___ davon aus, dass sich beim BeschwerdefÃ¼hrer psychische Probleme bis zum Beginn seines Aufenthaltes in der Schweiz im Jahre 1985 zurÃ¼ckverfolgen liessen. Im Jahre 1988 habe sich der BeschwerdefÃ¼hrer von einem griechischen Nachbarn derart bedroht gefÃ¼hlt, dass er seine Wohnung aufgegeben habe. Aus psychiatrischer Sicht sei es naheliegend, die Zeit der SchwÃ¤che und des Mangels an LeistungsfÃ¤higkeit in den Anfangsjahren in der Schweiz als sogenanntes Prodrom, die Probleme mit dem Nachbarn als allerdings relativ blande verlaufenden paranoiden Schub und die Zeit danach als postremissives ErschÃ¶pfungssyndrom nach einer paranoiden Psychose zu betrachten (S. 48).</w:t>
      </w:r>
    </w:p>
    <w:p>
      <w:r>
        <w:t>3.3Â Â Â Â  Dr. med. B.___, Chefarzt, und Dr. med. C.___, AssistenzÃ¤rztin, Klinik D.___, fÃ¼hrten im Bericht vom 12. Juni 2007 (Urk. 8/21) aus, der BeschwerdefÃ¼hrer befinde sich seit dem 26. Juli 2006 bei ihnen im stationÃ¤ren Massnahmevollzug (S. 1 Ziff. 1.2).</w:t>
      </w:r>
    </w:p>
    <w:p>
      <w:r>
        <w:t>Die Ãrzte diagnostizierten ein gemischtes Residuum einer Schizophrenie mit paranoidem Erleben und einer nicht sehr schwer ausgeprÃ¤gten Deffizienzverfassung (ICD-10 F 20.5). Die Schizophrenie bestehe wahrscheinlich seit zirka 1990, das gemischte Residuum seit zirka 2002 (S. 1 Ziff. 2.1).</w:t>
      </w:r>
    </w:p>
    <w:p>
      <w:r>
        <w:t>Zur ArbeitsfÃ¤higkeit hielten die Ãrzte fest, dass fÃ¼r jegliche TÃ¤tigkeiten eine vollumfÃ¤ngliche ArbeitsunfÃ¤higkeit bestehe (S. 1 Ziff. 1.2).</w:t>
      </w:r>
    </w:p>
    <w:p>
      <w:r>
        <w:t>Sodann fÃ¼hrten die Ãrzte aus, dass der BeschwerdefÃ¼hrer seit seiner Einreise in die Schweiz im Jahre 1985 auf dem freien Arbeitsmarkt nie fÃ¼r lÃ¤ngere Zeit eine Arbeitsstelle habe behalten kÃ¶nnen. Es sei jeweils bereits nach kurzer Zeit zum Arbeitsabbruch gekommen. Dies kÃ¶nne aus heutiger Sicht als krankheitsbedingt angesehen werden (S. 1 Ziff. 1.2). Seit spÃ¤testens dem Jahre 2002 bestehe als Hilfsarbeiter eine vollumfÃ¤ngliche ArbeitsunfÃ¤higkeit (S. 3 Ziff. 3).</w:t>
      </w:r>
    </w:p>
    <w:p>
      <w:r>
        <w:t>3.4Â Â Â Â  Dr. med. E.___, Praktischer Arzt, RegionalÃ¤rztlicher Dienst der Beschwerdegegnerin (RAD), fÃ¼hrte in der Stellungnahme vom 7. September 2007 (Urk. 8/27 S. 2) aus, gestÃ¼tzt auf den psychiatrischen Bericht der Klink D.___ kÃ¶nne ein invalidenversicherungsrechtlich relevanter psychischer Gesundheitsschaden als ausgewiesen gelten. Es gebe Hinweise, dass der Gesundheitsschaden bereits bei der Einreise in die Schweiz bestanden habe. Es kÃ¶nne von einer 100%igen ArbeitsunfÃ¤higkeit ausgegangen werden. Der Beginn der ArbeitsunfÃ¤higkeit sei zirka im Jahre 2002 anzunehmen.</w:t>
      </w:r>
    </w:p>
    <w:p>
      <w:r>
        <w:t>In einer weiteren Stellungnahme vom 6. September 2008 (Urk. 8/27 S. 4 f.) fÃ¼gte Dr. E.___ an, dass ein invalidenversicherungsrechtlich relevanter Gesundheitsschaden mit Ã¼berwiegender Wahrscheinlichkeit bereits vor der Einreise in die Schweiz vorgelegen habe. DafÃ¼r spreche die gesamte Vorgeschichte, die jeweils nur kurzen ArbeitstÃ¤tigkeiten und das Gutachten der Psychiatrischen UniversitÃ¤tsklinik N.___. Seit dem Jahre 2002 liege eine 100%ige ArbeitsunfÃ¤higkeit vor.</w:t>
      </w:r>
    </w:p>
    <w:p>
      <w:r>
        <w:t>In einer ergÃ¤nzenden Stellungnahme vom 13. Januar 2009 (Urk. 8/42 S. 2) merkte Dr. E.___ an, das im Gutachten der Psychiatrischen UniversitÃ¤tsklinik N.___ erwÃ¤hnte Prodromalstadium sei Teil des Krankheitsbildes der Schizophrenie. Das prodromale Syndrom sei ein spezielles Stadium schizophrener Erkrankungen. Es sei davon auszugehen, dass das schizophrene Prodrom eine invalidenversicherungsrechtlich relevante ArbeitsunfÃ¤higkeit bewirkt habe. Im Gutachten der Psychiatrischen UniversitÃ¤tsklinik N.___ werde eine LeistungsschwÃ¤che genannt.</w:t>
      </w:r>
    </w:p>
    <w:p>
      <w:r>
        <w:t>4.Â Â Â Â Â Â  Aus dem Auszug aus dem individuellen Konto (IK) des BeschwerdefÃ¼hrers vom 25. Mai 2007 zeigen sich abwechselnd kurze Phasen mit Erwerb aus ArbeitstÃ¤tigkeit und solchen mit Bezug von ArbeitslosenentschÃ¤digung (vgl. Urk. 8/10).</w:t>
      </w:r>
    </w:p>
    <w:p>
      <w:r>
        <w:t>Nach seiner Einreise in die Schweiz im September 1985 war der BeschwerdefÃ¼hrer eigenen Angaben zufolge im Februar und MÃ¤rz 1986 in einem Gastronomiebetrieb tÃ¤tig (Urk. 12). Danach erzielte er gemÃ¤ss IK-Auszug erst ab September bis Dezember 1987 wiederum ein beitragspflichtiges Erwerbseinkommen in HÃ¶he von gesamthaft Fr. 6'807.--. Im Jahr 1988 sind keine EintrÃ¤ge vorhanden. Der nÃ¤chste zweimonatige Arbeitseinsatz fand anfangs des Jahres 1989 statt. Dabei erzielte der BeschwerdefÃ¼hrer insgesamt ein beitragspflichtiges Erwerbseinkommen in HÃ¶he von Fr. 4'255.--. Darauf folgte wiederum ein zweimonatiger Arbeitseinsatz in den Monaten Juni und Juli 1989, wobei der BeschwerdefÃ¼hrer ein beitragspflichtiges Erwerbseinkommen in HÃ¶he von gesamthaft Fr. 3'250.-- erzielte. Ferner ist fÃ¼r die Monate Juli und August 1989 von der F.___ ein beitragspflichtiges Erwerbseinkommen in HÃ¶he von insgesamt Fr. 943.-- eingetragen. Anschliessend war der BeschwerdefÃ¼hrer von September 1989 bis Januar 1990 bei der in der inzwischen nicht mehr existierenden G.___ tÃ¤tig, welche unter anderem den Vertrieb von Bauelementen der FestkÃ¶rperelektronik bezweckte (vgl. hierzu www.zefix.ch ). Dabei erzielte er insgesamt ein beitragspflichtiges Erwerbseinkommen in HÃ¶he von Fr. 20'265.--. Danach bezog der BeschwerdefÃ¼hrer Arbeitslosentaggelder.</w:t>
      </w:r>
    </w:p>
    <w:p>
      <w:r>
        <w:t>Zusammenfassend sind gemÃ¤ss IK-Auszug von September 1987 bis November 1989 wÃ¤hrend zwÃ¶lf Monaten BeitrÃ¤ge geleistet worden.</w:t>
      </w:r>
    </w:p>
    <w:p>
      <w:r>
        <w:rPr>
          <w:b/>
        </w:rPr>
        <w:t>E. 5</w:t>
      </w:r>
    </w:p>
    <w:p>
      <w:r>
        <w:t>5.1Â Â Â Â  Die WÃ¼rdigung der geschilderten Aktenlage ergibt, dass der BeschwerdefÃ¼hrer seit Beginn seines Aufenthaltes in der Schweiz im Jahre 1985 unter psychischen Problemen leidet (vgl. Urk. 8/23/59-83, Urk. 8/23/1-58, Urk. 8/21).</w:t>
      </w:r>
    </w:p>
    <w:p>
      <w:r>
        <w:t>GestÃ¼tzt auf das psychiatrische Gutachten von Dr. A.___ ist davon auszugehen, dass es dem BeschwerdefÃ¼hrer aufgrund seiner psychischen Probleme bereits in den Anfangsjahren in der Schweiz an einer LeistungsfÃ¤higkeit mangelte. Das Gutachten ist umfassend, beruht auf sorgfÃ¤ltigen eigenen Untersuchungen und berÃ¼cksichtigt sowohl die medizinischen Vorakten als auch die vom BeschwerdefÃ¼hrer geklagten psychischen GesundheitseinschrÃ¤nkungen. Es leuchtet in der Darlegung der medizinischen ZusammenhÃ¤nge und in der Beurteilung der medizinischen Situation ein. Namentlich erscheint die darin gezogene Schlussfolgerung, dass aus psychiatrischer Sicht die Zeit der SchwÃ¤che und des Mangels an LeistungsfÃ¤higkeit in den Anfangsjahren in der Schweiz als sogenanntes Prodrom, die Probleme mit dem Nachbarn im Jahre 1988 als paranoider Schub und die Zeit danach als postremissives ErschÃ¶pfungssyndrom nach einer paranoiden Psychose zu betrachten sei, als begrÃ¼ndet. Ihre EinschÃ¤tzung stimmt im Ãbrigen auch mit derjenigen des BeschwerdefÃ¼hrers Ã¼berein, wonach ÂNerven, KÃ¶rper und GehirnÂ erst hÃ¤tten stÃ¤rker werden mÃ¼ssen, als er in die Schweiz gekommen sei. Insgesamt sind mithin alle rechtsprechungsgemÃ¤ss erforderlichen Kriterien fÃ¼r beweiskrÃ¤ftige Ã¤rztliche Entscheidungsgrundlagen erfÃ¼llt. Somit kommt dieser Expertise grundsÃ¤tzlich volle Beweiskraft zu.</w:t>
      </w:r>
    </w:p>
    <w:p>
      <w:r>
        <w:t>DarÃ¼ber hinaus erscheint auch die EinschÃ¤tzung der Ãrzte der Klinik D.___, dass der BeschwerdefÃ¼hrer krankheitsbedingt seit seiner Flucht in die Schweiz im Jahre 1985 auf dem freien Arbeitsmarkt nie fÃ¼r lÃ¤ngere Zeit eine Arbeitsstelle habe behalten kÃ¶nnen, nachvollziehbar. Diese Beurteilung erscheint insbesondere in Anbetracht der Angaben des BeschwerdefÃ¼hrers, dass ihm die Arbeitsstelle in einer Chipfabrik - dabei handelt es sich wohl um die Arbeitsstelle bei der G.___ - sehr die Kraft weggenommen und er den Geschmackssinn verloren habe sowie das Gehirn ausgetrocknet sei, als einleuchtend. Daran vermÃ¶gen auch die kurzen Phasen mit Erwerb aus ArbeitstÃ¤tigkeit nichts zu Ã¤ndern. Es ist mithin vielmehr davon auszugehen, dass es sich dabei um blosse Arbeitsversuche gehandelt hat (vgl. dazu die Rechtsprechung des Bundesgerichts zur Annahme eines Arbeitsversuches in berufsvorsorgerechtlichen Prozessen, etwa Urteil des EidgenÃ¶ssischen Versicherungsgerichts i.S. X. vom 21. Juni 2000, B 19/98, Erw. 2b in fine).</w:t>
      </w:r>
    </w:p>
    <w:p>
      <w:r>
        <w:t>Insgesamt ist daher mit dem erforderlichen Beweisgrad der Ã¼berwiegenden Wahrscheinlichkeit davon auszugehen, dass eine deutliche BeeintrÃ¤chtigung der LeistungsfÃ¤higkeit von (mindestens) 50 % in jeglichen TÃ¤tigkeiten seit der Einreise des BeschwerdefÃ¼hrers in die Schweiz im September 1985 bestanden hat. Die einjÃ¤hrige Wartezeit ist somit im September 1986 abgelaufen, weshalb der InvaliditÃ¤tseintritt auf diesen Zeitpunkt festzusetzen ist.</w:t>
      </w:r>
    </w:p>
    <w:p>
      <w:r>
        <w:t>5.2Â Â Â Â Â Â Â Â  Zusammenfassend steht mit dem erforderlichen Beweisgrad der Ã¼berwiegenden Wahrscheinlichkeit fest, dass der BeschwerdefÃ¼hrer bereits in den Anfangsjahren in der Schweiz und damit mehrere Jahre vor der ErfÃ¼llung der einjÃ¤hrigen Mindestbeitragsdauer im November 1989 bereits zu (mindestens) 50 % invalid und damit der rentenspezifische Versicherungsfall eingetreten war.</w:t>
      </w:r>
    </w:p>
    <w:p>
      <w:r>
        <w:t>Trat demnach gestÃ¼tzt auf Art. 29 Abs. 1 IVG (in der bis Ende 1987 gÃ¼ltig gewesenen Fassung) die InvaliditÃ¤t spÃ¤testens im September 1986 ein, so vermochte der BeschwerdefÃ¼hrer die versicherungsmÃ¤ssige Voraussetzung der mindestens einjÃ¤hrigen Beitragszahlung vor Eintritt der InvaliditÃ¤t gemÃ¤ss Art. 36 Abs. 1 IVG (in der bis Ende 2007 gÃ¼ltig gewesenen, vorliegend anwendbaren Fassung) nicht zu erfÃ¼llen.</w:t>
      </w:r>
    </w:p>
    <w:p>
      <w:r>
        <w:t>5.3Â Â Â Â  Nach der bundesgerichtlichen Rechtsprechung liegt zudem kein neuer Versicherungsfall vor, wenn die den Ãbergang auf eine hÃ¶here Rente rechtfertigende ErhÃ¶hung des InvaliditÃ¤tsgrades die Folge einer Verschlimmerung der ursprÃ¼nglichen GesundheitsschÃ¤digung ist (Urteil des damaligen EidgenÃ¶ssischen Versicherungsgerichts in Sachen U. vom 21. November 2006, I 620/05, Erw. 6.2.4), was vorliegend unbestrittenermassen der Fall ist.</w:t>
      </w:r>
    </w:p>
    <w:p>
      <w:r>
        <w:t>5.4Â Â Â Â  Seit der 10. AHV-Revision wurden die altrechtlichen ausserordentlichen Renten mit Einkommensgrenzen (vgl. Art. 42 Abs. 1 AHVG in der bis Ende Dezember 1996 gÃ¼ltig gewesenen Fassung) ins ErgÃ¤nzungsleistungsgesetz Ã¼berfÃ¼hrt. Art. 42 Abs. 1 AHVG betrifft nunmehr nur noch den Anspruch auf ausserordentliche Renten ohne Einkommensgrenze. Auf eine solche ausserordentliche Rente der Invalidenversicherung besteht kein Anspruch, da der BeschwerdefÃ¼hrer nicht - wie auch fÃ¼r die Anspruchsberechtigung von Schweizer BÃ¼rgern vorausgesetzt - wÃ¤hrend der gleichen Zahl von Jahren wie sein Jahrgang versichert war (Art. 39 Abs. 1 IVG in der seit 1. Januar 1997 gÃ¼ltigen Fassung in Verbindung mit Art. 24 FK in Verbindung mit Art. 1 Abs. 2 FlÃ¼B, in der mit der 10. AHV-Revision in Kraft getretenen Fassung, in Verbindung mit Art. 42 Abs. 1 AHVG).</w:t>
      </w:r>
    </w:p>
    <w:p>
      <w:r>
        <w:t>6.Â Â Â Â Â Â  Der angefochtene Entscheid erweist sich mithin als rechtens. Dies fÃ¼hrt zur Abweisung der Beschwerde.</w:t>
      </w:r>
    </w:p>
    <w:p>
      <w:r>
        <w:t>7.Â Â 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w:t>
      </w:r>
    </w:p>
    <w:p>
      <w:r>
        <w:t>Diese Kosten sind ermessensweise auf Fr. 700.-- festzusetzen und ausgangsgemÃ¤ss dem BeschwerdefÃ¼hrer aufzuerlegen, jedoch infolge GewÃ¤hrung der unentgeltlichen ProzessfÃ¼hrung einstweilen auf die Gerichtskasse zu nehmen.</w:t>
      </w:r>
    </w:p>
    <w:p>
      <w:r>
        <w:t>Das Gericht erkennt:</w:t>
      </w:r>
    </w:p>
    <w:p>
      <w:r>
        <w:t>1.Â Â Â Â Â Â Â Â  Die Beschwerde wird abgewiesen.</w:t>
      </w:r>
    </w:p>
    <w:p>
      <w:r>
        <w:t>2.Â Â Â Â Â Â Â Â  Die Gerichtskosten von Fr. 700.-- werden dem BeschwerdefÃ¼hrer auferlegt, jedoch zufolge GewÃ¤hrung der unentgeltlichen ProzessfÃ¼hrung einstweilen auf die Gerichtskasse genommen. Der BeschwerdefÃ¼hrer wird auf Â§ 92 ZPO hingewiesen.</w:t>
      </w:r>
    </w:p>
    <w:p>
      <w:r>
        <w:t>3.Â Â Â Â Â Â Â Â Â Â  Zustellung gegen Empfangsschein an:</w:t>
      </w:r>
    </w:p>
    <w:p>
      <w:r>
        <w:t>- Stadt ZÃ¼rich, Support Sozialdepartement Recht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