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IV.2009.00441 vom 23. November 2010</w:t>
      </w:r>
    </w:p>
    <w:p>
      <w:r>
        <w:t>ZH Sozialversicherungsgericht, 2010-11-23, DE</w:t>
      </w:r>
    </w:p>
    <w:p>
      <w:r>
        <w:rPr>
          <w:b/>
        </w:rPr>
        <w:t xml:space="preserve">Quelle: </w:t>
      </w:r>
      <w:r>
        <w:t>https://mcp.opencaselaw.ch/entscheid/zh_sozialversicherungsgericht_IV.2009.00441</w:t>
      </w:r>
    </w:p>
    <w:p>
      <w:r>
        <w:t>FR: ZH_SOZIALVERSICHERUNGSGERICHT IV.2009.00441 du 23 novembre 2010</w:t>
      </w:r>
    </w:p>
    <w:p>
      <w:r>
        <w:t>IT: ZH_SOZIALVERSICHERUNGSGERICHT IV.2009.00441 del 23 novembre 2010</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angefochtenen VerfÃ¼gungen sind am 23. MÃ¤rz 2009 ergangen. Â Daher ist Â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1.2Â Â Â Â  Die rÃ¼ckwirkend ergangene VerfÃ¼gung Ã¼ber eine befristete oder im Sinne einer Reduktion abgestufte Invalidenrente umfasst einerseits die Zusprechung der Leistung und andererseits deren Aufhebung oder Herabsetzung. Letztere setzt voraus, dass RevisionsgrÃ¼nde (BGE 133 V 263 Erw. 6.1 mit Hinweisen) vorliegen, wobei der Zeitpunkt der Aufhebung oder Herabsetzung nach Massgabe des analog anwendbaren (AHI 1998 S. 121 Erw. 1b mit Hinweisen) Art. 88a IVV festzusetzen ist (vgl. BGE 121 V 275 Erw.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bzw. Herabsetzung der Rente (BGE 125 V 418 Erw. 2d am Ende, 369 Erw. 2, 113 V 275 Erw. 1a, 109 V 265 Erw. 4a, je mit Hinweisen; vgl. BGE 130 V 349 Erw. 3.5). Spricht die Verwaltung der versicherten Person eine befristete Rente zu und wird beschwerdeweise einzig die Befristung der Leistungen angefochten, hat dies nicht eine EinschrÃ¤nkung des Gegenstandes des Rechts-mittelverfahrens in dem Sinne zur Folge, dass die unbestritten gebliebenen Bezugszeiten von der Beurteilung ausgeklammert bleiben (BGE 125 V 417 f. Erw. 2d mit Hinweisen). Die gerichtliche PrÃ¼fung hat vielmehr den Renten-anspruch fÃ¼r den gesamten verfÃ¼gungsweise geregelten Zeitraum und damit sowohl die Zusprechung als auch die Aufhebung der Rente zu erfassen (Urteil des EidgenÃ¶ssischen Versicherungsgerichtes in Sachen A. vom 31. Oktober 2006, I 526/06, Erw. 2.3 mit Hinweisen).</w:t>
      </w:r>
    </w:p>
    <w:p>
      <w:r>
        <w:t>1.3Â Â Â Â  Das Vorliegen eines fachÃ¤rztlich ausgewiesenen psychischen Leidens mit Krankheitswert - worunter anhaltende somatoforme SchmerzstÃ¶rungen grundsÃ¤tzlich fallen - ist aus rechtlicher Sicht wohl Voraussetzung, nicht aber hinreichende Basis fÃ¼r die Annahme einer invalidisierenden EinschrÃ¤nkung der ArbeitsfÃ¤higkeit. Namentlich vermag nach der Rechtsprechung eine diagnostizierte anhaltende somatoforme SchmerzstÃ¶rung als solche in der Regel keine lang dauernde, zu einer InvaliditÃ¤t fÃ¼hrende EinschrÃ¤nkung der ArbeitsfÃ¤higkeit im Sinne von Art. 4 Abs. 1 IVG zu bewirken.</w:t>
      </w:r>
    </w:p>
    <w:p>
      <w:r>
        <w:t>Die - nur in AusnahmefÃ¤llen anzunehmende - Unzumutbarkeit einer willentlichen SchmerzÃ¼berwindung und eines Wiedereinstiegs in den Arbeitsprozess setzt das Vorliegen einer mitwirkenden, psychisch ausgewiesenen KomorbiditÃ¤t von erheblicher Schwere, IntensitÃ¤t, AusprÃ¤gung und Dauer oder aber das Vorhandensein anderer qualifizierter, mit gewisser IntensitÃ¤t und Konstanz erfÃ¼llter Kriterien voraus. So sprechen unter UmstÃ¤nden</w:t>
      </w:r>
    </w:p>
    <w:p>
      <w:r>
        <w:t>(1) chronische kÃ¶rperliche Begleiterkrankungen und mehrjÃ¤hriger Krankheitsverlauf bei unverÃ¤nderter oder progredienter Symptomatik ohne lÃ¤ngerfristige Remission,</w:t>
      </w:r>
    </w:p>
    <w:p>
      <w:r>
        <w:t>(2) ein ausgewiesener sozialer RÃ¼ckzug in allen Belangen des Lebens,</w:t>
      </w:r>
    </w:p>
    <w:p>
      <w:r>
        <w:t>(3) ein verfestigter, therapeutisch nicht mehr angehbarer innerseelischer Verlauf einer an sich missglÃ¼ckten, psychisch aber entlastenden KonfliktbewÃ¤ltigung (primÃ¤rer Krankheitsgewinn, ÂFlucht in die Krankheit") oder</w:t>
      </w:r>
    </w:p>
    <w:p>
      <w:r>
        <w:t>(4) unbefriedigende Behandlungsergebnisse trotz konsequent durchgefÃ¼hrter ambulanter und/oder stationÃ¤rer BehandlungsbemÃ¼hungen (auch mit unterschiedlichem therapeutischem Ansatz) und gescheiterte Rehabilitationsmassnahmen bei vorhandener Motivation und Eigenanstrengung der versicherten Person</w:t>
      </w:r>
    </w:p>
    <w:p>
      <w:r>
        <w:t>fÃ¼r die ausnahmsweise UnÃ¼berwindbarkeit der somatoformen SchmerzstÃ¶rung (BGE 130 V 352 S. 353 ff. Erw. 2.2.3).</w:t>
      </w:r>
    </w:p>
    <w:p>
      <w:r>
        <w:t>1.4Â Â Â Â  Die Frage, ob ein sonstiger vergleichbarer pathogenetisch (Ã¤tiologisch) unklarer syndromaler Zustand mit zumutbarer Willensanstrengung Ã¼berwindbar sei, beurteilt sich gleich wie bei einer anhaltender somatoformen SchmerzstÃ¶rung, mithin in Anwendung der Regeln, welche die Gerichtspraxis (BGE 132 V 70 f. Erw. 4.2.1, BGE 131 V 50 Erw. 1.2, BGE 130 V 354 und 396) dazu entwickelt hat (vgl. BGE 132 V 393 S. 397 ff. Erw. 3.2).</w:t>
      </w:r>
    </w:p>
    <w:p>
      <w:r>
        <w:rPr>
          <w:b/>
        </w:rPr>
        <w:t>E. 2</w:t>
      </w:r>
    </w:p>
    <w:p>
      <w:r>
        <w:t>2.1Â Â Â Â  Die Beschwerdegegnerin ging von einem ab dem Zeitpunkt der Z.___-Begutachtung (25. Januar 2008) verbesserten Gesundheitszustand des BeschwerdefÃ¼hrers aus und befristete die zugesprochene Rente deshalb bis Ende April 2008.</w:t>
      </w:r>
    </w:p>
    <w:p>
      <w:r>
        <w:t>2.2Â Â Â Â  Der BeschwerdefÃ¼hrer stellte sich demgegenÃ¼ber auf den Standpunkt, relevant seien im Verfahren der Unfallversicherung nicht zu berÃ¼cksichtigen gewesene und namentlich in einem Bericht vom 31. Juli 2008 dokumentierte psychische BeeintrÃ¤chtigungen (Urk. 1 S. 3 ff. Ziff. 3 f.). DiesbezÃ¼glich Ã¼berzeuge das Z.___-Gutachten nicht (Urk. 1 S. 5 ff. Ziff. 5 f.).</w:t>
      </w:r>
    </w:p>
    <w:p>
      <w:r>
        <w:t>2.3Â Â Â Â  Strittig und zu prÃ¼fen ist somit, ob Ã¼ber den Zeitpunkt der Befristung hinaus eine anspruchsbegrÃ¼ndende InvaliditÃ¤t ausgewiesen ist.</w:t>
      </w:r>
    </w:p>
    <w:p>
      <w:r>
        <w:rPr>
          <w:b/>
        </w:rPr>
        <w:t>E. 3</w:t>
      </w:r>
    </w:p>
    <w:p>
      <w:r>
        <w:t>3.1Â Â Â Â  Dr. med. A.___, Allgemeine Medizin FMH, fÃ¼hrte in seinem Bericht vom 26. April 2006 (Urk. 8/8/5-6) aus, er behandle den BeschwerdefÃ¼hrer seit dem 9. September 2003 (lit. D.1) und nannte folgende Diagnosen (lit. A):</w:t>
      </w:r>
    </w:p>
    <w:p>
      <w:r>
        <w:t>- Status nach Distorsion der linken Schulter mit AC-Gelenksluxation am 9. September 2003</w:t>
      </w:r>
    </w:p>
    <w:p>
      <w:r>
        <w:t>- Status nach AC-Gelenksresektion am 29. Juni 2004</w:t>
      </w:r>
    </w:p>
    <w:p>
      <w:r>
        <w:t>- chronifizierte Schmerzen der linken Schulter und der linken Clavikula</w:t>
      </w:r>
    </w:p>
    <w:p>
      <w:r>
        <w:t>- Depression bei schwieriger psychosozialer Situation (seit 2004)</w:t>
      </w:r>
    </w:p>
    <w:p>
      <w:r>
        <w:t>Â Â Â Â Â Â Â Â Â  Dr. A.___ attestierte eine ArbeitsunfÃ¤higkeit in der angestammten TÃ¤tigkeit von 100 % vom 10. bis 14. September 2003 und vom 25. Februar 2004 bis 31. Januar 2005, dann eine solche von 50 % vom 1. Februar bis 6. April 2005, und wieder eine solche von 100 % seit 7. April 2005 (lit. B).</w:t>
      </w:r>
    </w:p>
    <w:p>
      <w:r>
        <w:t>3.2Â Â Â Â  Dr. med. B.___, Facharzt FMH fÃ¼r Rheumatologie und Physikalische Medizin, fÃ¼hrte in seinem Schreiben vom 18. Mai 2006 aus, er habe den BeschwerdefÃ¼hrer im Mai 2004 behandelt und sodann weiterverwiesen; er nannte als Diagnose eine AC-Gelenkssubluxation und attestierte eine ArbeitsunfÃ¤higkeit als Lagerist von 100 % seit dem 26. April 2004 (Urk. 8/11/3).</w:t>
      </w:r>
    </w:p>
    <w:p>
      <w:r>
        <w:t>3.3Â Â Â Â  Dr. med. C.___, Facharzt FMH fÃ¼r OrthopÃ¤dische Chirurgie und Trau-matologie des Bewegungsapparates, Leitender Arzt, Kantonsspital D.___ (D.___), fÃ¼hrte in Beantwortung des im MÃ¤rz 2006 versandten Berichtsformulars aus, er habe den BeschwerdefÃ¼hrer erstmals am 10. Juni 2004 in seiner Sprech-stunde gesehen. Am 29. Juni 2004 sei eine offene AC-Gelenksresektion links durchgefÃ¼hrt worden. Im Januar sei ihm der BeschwerdefÃ¼hrer wegen der unbefriedigenden Situation mit persistierenden Schmerzen von Dr. A.___ nochmals Ã¼berwiesen worden und am 9. Mai 2006 habe er eine offene Revision des ehemaligen AC-Gelenks links durchgefÃ¼hrt. Aktuell sei der BeschwerdefÃ¼hrer noch in der Rehabilitationsphase; das Operationsresultat sei noch nicht zu beurteilen (Urk. 8/12/3).</w:t>
      </w:r>
    </w:p>
    <w:p>
      <w:r>
        <w:t>3.4Â Â Â Â  In ihrem Bericht vom 18. Oktober 2006 (Urk. 8/17) fÃ¼hrten Dr. med. E.___, Assistenzarzt, und Dr. med. G.___, FachÃ¤rztin FMH fÃ¼r Psychiatrie und Psychotherapie, OberÃ¤rztin, Fachstelle F.___ (F.___), aus, der BeschwerdefÃ¼hrer sei seit dem 10. November 2005 bei ihnen in ambulanter Behandlung (S. 1 Mitte). Als Diagnosen nannten sie (S. 1):</w:t>
      </w:r>
    </w:p>
    <w:p>
      <w:r>
        <w:t>- Unfall vom 9. September 2003: Sturz von einer Leiter mit AC-Gelenk-luxation</w:t>
      </w:r>
    </w:p>
    <w:p>
      <w:r>
        <w:t>- offene Resektion des lateralen Claviculaendes links am 29. Juni 2004</w:t>
      </w:r>
    </w:p>
    <w:p>
      <w:r>
        <w:t>- chronische Schulterschmerzen links</w:t>
      </w:r>
    </w:p>
    <w:p>
      <w:r>
        <w:t>- mittelgradige depressive Episode mit somatischem Syndrom, aktuell weitgehend remittiert</w:t>
      </w:r>
    </w:p>
    <w:p>
      <w:r>
        <w:t>- dissoziative SensibilitÃ¤ts- und EmpfindungsstÃ¶rungen sowie BewegungsstÃ¶rungen</w:t>
      </w:r>
    </w:p>
    <w:p>
      <w:r>
        <w:t>Â Â Â Â Â Â Â Â Â  Die depressive StÃ¶rung sei als Reaktion auf den Verlust der ArbeitsfÃ¤higkeit anzusehen; der BeschwerdefÃ¼hrer habe MÃ¼he, den Verlust anzunehmen. Aufgrund der DepressivitÃ¤t wÃ¤re ihm jetzt schon eine 50-60%ige ArbeitstÃ¤tigkeit zumutbar; eine weitere Steigerung der ArbeitsfÃ¤higkeit sei aus psychiatrischer Sicht in absehbarer Zeit zu erwarten (S. 2 unten).</w:t>
      </w:r>
    </w:p>
    <w:p>
      <w:r>
        <w:t>3.5Â Â Â Â  Am 8. Mai 2007 berichteten Dr. med. H.___, Assistenzarzt, und Dr. G.___, F.___, erneut (Urk. 8/28). Als Diagnosen nannten sie nunmehr (lit. A):</w:t>
      </w:r>
    </w:p>
    <w:p>
      <w:r>
        <w:t>- chronisches Schmerzsyndrom der linken Schulter seit 2003 (operative Intervention im Juni 2004)</w:t>
      </w:r>
    </w:p>
    <w:p>
      <w:r>
        <w:t>- mittelgradige depressive Episode</w:t>
      </w:r>
    </w:p>
    <w:p>
      <w:r>
        <w:t>- dissoziative StÃ¶rung der Bewegung und der Sinnesempfindung</w:t>
      </w:r>
    </w:p>
    <w:p>
      <w:r>
        <w:t>- BenzodiazepinabhÃ¤ngigkeit</w:t>
      </w:r>
    </w:p>
    <w:p>
      <w:r>
        <w:t>Â Â Â Â Â Â Â Â Â  Zum gegenwÃ¤rtigen Zeitpunkt bestehe aus psychiatrischer Sicht eine Arbeits-fÃ¤higkeit von 50 % (lit. B).</w:t>
      </w:r>
    </w:p>
    <w:p>
      <w:r>
        <w:t>Â Â Â Â Â Â Â Â Â  Die im Bericht vom Oktober 2006 erwÃ¤hnte depressive Problematik bestehe zwar weiterhin, sei jedoch zum gegenwÃ¤rtigen Zeitpunkt nicht so ausgeprÃ¤gt, dass von einer vollstÃ¤ndigen Invalidisierung ausgegangen werden kÃ¶nnte. Im Vordergrund stehe nach wie vor die erhebliche Schmerzsymptomatik, die nur interdisziplinÃ¤r befriedigend konzeptualisiert und therapiert werden kÃ¶nne. Deshalb werde eine interdisziplinÃ¤re Beurteilung der langfristigen ArbeitsfÃ¤higkeit empfohlen (lit. D.6).</w:t>
      </w:r>
    </w:p>
    <w:p>
      <w:r>
        <w:t>3.6Â Â Â Â  GemÃ¤ss Austrittsbericht vom 31. Juli 2007 (Urk. 8/43) an Dr. H.___ weilte der BeschwerdefÃ¼hrer vom 2. bis 25. Juli 2007 auf eigene Veranlassung stationÃ¤r in der Klinik der F.___. Es wurden folgende Austrittsdiagnosen gestellt (S. 1 Mitte):</w:t>
      </w:r>
    </w:p>
    <w:p>
      <w:r>
        <w:t>- mittelgradig depressive Episode mit somatischem Syndrom</w:t>
      </w:r>
    </w:p>
    <w:p>
      <w:r>
        <w:t>- anhaltende somatoforme SchmerzstÃ¶rung</w:t>
      </w:r>
    </w:p>
    <w:p>
      <w:r>
        <w:t>- Unfall vom 9. MÃ¤rz 2003: Sturz von der Leiter mit AC-Gelenksluxation links</w:t>
      </w:r>
    </w:p>
    <w:p>
      <w:r>
        <w:t>- Status nach offener Resektion des lateralen Claviculaendes links am 29. Juni 2004</w:t>
      </w:r>
    </w:p>
    <w:p>
      <w:r>
        <w:t>- anamnestisch dissoziative SensibilitÃ¤ts- und EmpfindungsstÃ¶rungen sowie BewegungsstÃ¶rungen</w:t>
      </w:r>
    </w:p>
    <w:p>
      <w:r>
        <w:t>Â Â Â Â Â Â Â Â Â  Durch die chronischen Schmerzen in der Schulter und die depressive Sympto-matik sei der BeschwerdefÃ¼hrer sehr eingeschrÃ¤nkt und habe sich auch stark zurÃ¼ckgezogen. Aktuell lebe er bei seinem Sohn und dessen Familie, sei dort anscheinend willkommen, mache sich aber Sorge, die Familie zu stark zu belasten (S. 1 unten).</w:t>
      </w:r>
    </w:p>
    <w:p>
      <w:r>
        <w:t>Â Â Â Â Â Â Â Â Â  Der Versuch, mit dem BeschwerdefÃ¼hrer zusammen fÃ¼r die Zeit nach dem Austritt eine Tagesstruktur zu erarbeiten, sei schwierig gewesen, da er sich auf keine Verbindlichkeiten habe einlassen wollen. Auch weitere - einzeln genannte - therapeutische VorschlÃ¤ge habe er abgelehnt (S. 2 oben).</w:t>
      </w:r>
    </w:p>
    <w:p>
      <w:r>
        <w:t>Â Â Â Â Â Â Â Â Â  Angesichts der unverÃ¤ndert schwierigen psychosozialen UmstÃ¤nde sei die Prognose ungÃ¼nstig (S. 2).Â</w:t>
      </w:r>
    </w:p>
    <w:p>
      <w:r>
        <w:t>3.7Â Â Â Â  Am 14. April 2008 erstatteten Dr. med. I.___, FachÃ¤rztin FMH fÃ¼r Physikalische Medizin und Rehabilitation, Dr. med. J.___, Facharzt fÃ¼r Psychiatrie und Psychotherapie, und Dr. med. K.___, Facharzt FMH fÃ¼r Innere Medizin, Z.___, ein Gutachten zu Handen der Beschwerdegegnerin (Urk. 8/49). Darin nannten sie folgende Diagnose mit Einfluss auf die ArbeitsfÃ¤higkeit (S. 29 Ziff. 6.1):</w:t>
      </w:r>
    </w:p>
    <w:p>
      <w:r>
        <w:t>- chronisches Schmerzsyndrom der linken oberen ExtremitÃ¤t mit/bei:</w:t>
      </w:r>
    </w:p>
    <w:p>
      <w:r>
        <w:t>- Status nach Sturz mit AC-Gelenksluxation Tossy Grad II am 9. Sep-tember 2003</w:t>
      </w:r>
    </w:p>
    <w:p>
      <w:r>
        <w:t>- Status nach offener AC-Gelenksresektion links mit Resektionsar-throplastik am 29. Juni 2004</w:t>
      </w:r>
    </w:p>
    <w:p>
      <w:r>
        <w:t>- Status nach offener AC-Gelenksrevision links am 9. Mai 2006</w:t>
      </w:r>
    </w:p>
    <w:p>
      <w:r>
        <w:t>Als Diagnosen ohne Einfluss auf die ArbeitsfÃ¤higkeit nannten sie ein dysfunktionales Krankheitsverhalten sowie einen Verdacht auf arterielle Hypertonie (S. 29 Ziff. 6.2).</w:t>
      </w:r>
    </w:p>
    <w:p>
      <w:r>
        <w:t>Bei der rheumatologischen Untersuchung habe eine erhebliche Selbstlimitierung und Inkonsistenz imponiert. Die beklagten Beschwerden sowie die teilweise massiven Bewegungsverminderungen, insbesondere im Bereich des linken Schultergelenkes, seien deutlich variabel und klinisch im demonstrierten Ausmass nicht plausibel. Weder in der klinischen noch in der bildgebenden Diagnostik finde sich ein fÃ¼r die vom BeschwerdefÃ¼hrer geklagten Beschwerden objektivierbares pathologisches anatomisches Korrelat. Zusammengefasst bestehe aus rheuma-orthopÃ¤discher Sicht eine auffallende Diskrepanz zwischen den objektivierbaren klinischen und radiologischen Befunden im Vergleich zu den vom BeschwerdefÃ¼hrer demonstrierten Beschwerden und EinschrÃ¤nkungen. Als einziger die ArbeitsfÃ¤higkeit limitierender Gesundheitsschaden bestehe die eingeschrÃ¤nkte Belastbarkeit des linken Schultergelenks bei Status nach offener AC-Gelenksresektion links. In der zuletzt ausgeÃ¼bten TÃ¤tigkeit als Lagermitarbeiter mit hÃ¤ufigem Ãberkopfarbeiten und Tragen und Heben von Lasten bis zu 30 kg sei der BeschwerdefÃ¼hrer nicht mehr arbeitsfÃ¤hig. In einer behinderungsangepassten TÃ¤tigkeit, ohne das gelegentliche Arbeiten Ã¼ber die Armhorizontale hinaus und ohne repetitive LÃ¤ngsbelastung der linken Schulter, bestehe eine uneingeschrÃ¤nkte ArbeitsfÃ¤higkeit von 100 % (S. 32 f.).</w:t>
      </w:r>
    </w:p>
    <w:p>
      <w:r>
        <w:t>Im Rahmen der psychiatrischen Exploration habe sich gezeigt, dass die Beschwerdeschilderungen einen katastrophisierenden und appellativen Charakter hÃ¤tten und eine Tendenz zur Aggravation deutlich werde. Weiter imponierten dysfunktionale BewÃ¤ltigungsmechanismen mit einer ausgeprÃ¤gten Selbstlimitierung. Relevant akzentuierte PersÃ¶nlichkeitszÃ¼ge fÃ¤nden sich nicht. Es mÃ¼sse von einem dysfunktionalen Krankheitsverhalten ausgegangen werden. Die Kriterien einer somatoformen SchmerzstÃ¶rung oder einer depressiven StÃ¶rung gemÃ¤ss ICD-Klassifikation wÃ¼rden vom BeschwerdefÃ¼hrer nicht erfÃ¼llt. Aus psychiatrischer Sicht sei die ArbeitsfÃ¤higkeit nicht eingeschrÃ¤nkt (S. 33).</w:t>
      </w:r>
    </w:p>
    <w:p>
      <w:r>
        <w:t>Die Beurteilungen der behandelnden F.___-Psychiater (mittelgradige depressive Episode mit somatischem Syndrom und anhaltender somatoformer SchmerzstÃ¶rung; EinschrÃ¤nkung der ArbeitsfÃ¤higkeit um 50 %) liessen sich anlÃ¤sslich der aktuellen Begutachtung nicht nachvollziehen. Die Beschwerdeschilderung des BeschwerdefÃ¼hrers sei nur schwer nachvollziehbar und habe einen ausgesprochen katastrophisierenden sowie appellativen Charakter mit einer deutlichen Tendenz zur Aggravation. Ein eigentlicher Leidensdruck sei dabei nur wenig spÃ¼rbar (S. 35 Ziff. 4).</w:t>
      </w:r>
    </w:p>
    <w:p>
      <w:r>
        <w:t>Die persistierende ArbeitsuntÃ¤tigkeit wÃ¼rde auf unverÃ¤ndert schwierigen psychosozialen UmstÃ¤nden (Arbeitslosigkeit, Scheidung, fehlende Tagesstruktur, InaktivitÃ¤t, Wohnsituation) basieren (S. 35 Ziff. 2).</w:t>
      </w:r>
    </w:p>
    <w:p>
      <w:r>
        <w:t>Die 100%ige ArbeitsunfÃ¤higkeit in der bisherigen TÃ¤tigkeit bestehe seit der ersten Schulteroperation vom 29. Juni 2004. In einer behinderungsangepassten TÃ¤tigkeit bestehe spÃ¤testens seit dem Zeitpunkt der heutigen Begutachtung eine 100%ige RestarbeitsfÃ¤higkeit (S. 35 Ziff. 3.).</w:t>
      </w:r>
    </w:p>
    <w:p>
      <w:r>
        <w:t>3.8Â Â Â Â  Im Bericht vom 31. Juli 2008 (Urk. 8/83/7-14 = Urk. 3) nannten Dr. H.___ und Dr. med. L.___, Oberarzt, F.___, folgende Diagnosen mit Auswirkungen auf die ArbeitsfÃ¤higkeit (S. 3 Ziff. 2.1):</w:t>
      </w:r>
    </w:p>
    <w:p>
      <w:r>
        <w:t>- anhaltende somatoforme SchmerzstÃ¶rung, Erstdiagnose im Juli 2007</w:t>
      </w:r>
    </w:p>
    <w:p>
      <w:r>
        <w:t>- mittelgradige depressive Episode, bestehend seit Oktober 2005</w:t>
      </w:r>
    </w:p>
    <w:p>
      <w:r>
        <w:t>- dissoziative SensibilitÃ¤ts- und EmpfindungsstÃ¶rungen, bestehend seit 2006</w:t>
      </w:r>
    </w:p>
    <w:p>
      <w:r>
        <w:t>- BenzodiazepinabhÃ¤ngigkeit, bestehend seit 2005</w:t>
      </w:r>
    </w:p>
    <w:p>
      <w:r>
        <w:t>- akzentuierte PersÃ¶nlichkeitszÃ¼ge mit narzisstischen Anteilen</w:t>
      </w:r>
    </w:p>
    <w:p>
      <w:r>
        <w:t>Aus psychiatrischer Sicht bestehe aktuell eine ArbeitsunfÃ¤higkeit von 100 % (S. 1 Ziff. 1.3, S. 3 Ziff. 3).</w:t>
      </w:r>
    </w:p>
    <w:p>
      <w:r>
        <w:t>Bislang seien das Schmerzverhalten und die Schmerzwahrnehmung gegenÃ¼ber psychiatrischen Interventionen resistent gewesen, hÃ¤tten jedoch zu verschiedenen somatischen Interventionen gefÃ¼hrt, die ebenfalls erfolglos geblieben seien. Die SchmerzstÃ¶rung trete im Zusammenhang mit emotionalen Konflikten und psychosozialen Problemen auf, wobei es im Verlauf der Erkrankung zu einer zunehmend komplexen Interaktion der Dimensionen SchmerzstÃ¶rung und psychosoziale Situation gekommen sei, die eine dezidierte Kausalzuordnung verunmÃ¶gliche. Der BeschwerdefÃ¼hrer habe sich bereits im Zeitpunkt des Unfalls in einer schwierigen psychosozialen Situation befunden, die als ursÃ¤chlicher und aufrechterhaltender Faktor der SchmerzstÃ¶rung gelten kÃ¶nne (S. 2 oben).</w:t>
      </w:r>
    </w:p>
    <w:p>
      <w:r>
        <w:t>Ferner zeige sich beim BeschwerdefÃ¼hrer neben der somatoformen SchmerzstÃ¶rung eine mittelgradige depressive StÃ¶rung als komorbide Erkrankung (S. 2 Mitte). Die dissoziative StÃ¶rung habe sich 2006 in Form einer Hemisymptomatik sehr deutlich gezeigt und bestehe aktuell in Form eher subtiler dissoziativer Symptome (SensibilitÃ¤ts- und EmpfindungsstÃ¶rungen, Depersonalisationserleben) weiter. Zudem fÃ¤nden sich Hinweise fÃ¼r eine PersÃ¶nlichkeitsstruktur mit narzisstischen Anteilen. Eine FunktionalitÃ¤t der Symptomatik im Sinne eines se-kundÃ¤ren Krankheitsgewinns und zur Unterstreichung eines Anspruchs auf finanzielle UnterstÃ¼tzung kÃ¶nne nicht vÃ¶llig ausgeschlossen werden (S. 2 unten).</w:t>
      </w:r>
    </w:p>
    <w:p>
      <w:r>
        <w:rPr>
          <w:b/>
        </w:rPr>
        <w:t>E. 4</w:t>
      </w:r>
    </w:p>
    <w:p>
      <w:r>
        <w:t>4.1Â Â Â Â  Ob die psychiatrische Beurteilung im Rahmen des Z.___-Gutachtens an den vom BeschwerdefÃ¼hrer geltend gemachten MÃ¤ngeln (vgl. Urk. 1 S. 6 f. Ziff. 6) leidet, kann vorerst offen bleiben.</w:t>
      </w:r>
    </w:p>
    <w:p>
      <w:r>
        <w:t>Â Â Â Â Â Â Â Â Â  Stellt man, wie vom BeschwerdefÃ¼hrer beantragt, in erster Linie auf die von den Ãrzten des F.___ im Juli 2008 abgegebene Beurteilung ab, so ist die darin attestierte ArbeitsunfÃ¤higkeit aus psychischen GrÃ¼nden nach Massgabe der einschlÃ¤gigen Praxis (vorstehend Erw. 1.4) einer rechtlichen WÃ¼rdigung zu unterziehen. Sollte diese zum Schluss fÃ¼hren, dass keine versicherungsrelevante ArbeitsunfÃ¤higkeit ausgewiesen ist, so erwiese sich die von der Beschwerdegegnerin getroffene Annahme eines Wegfalls der anspruchsbegrÃ¼ndenden InvaliditÃ¤t - aus diesem Grund und nicht in Ermangelung einer psychiatrischen Diagnose im Z.___-Gutachten - als zutreffend.</w:t>
      </w:r>
    </w:p>
    <w:p>
      <w:r>
        <w:t>4.2Â Â Â Â  In einem ersten Schritt ist zu prÃ¼fen, ob neben der allfÃ¤lligen somatoformen SchmerzstÃ¶rung eine KomorbiditÃ¤t im psychiatrischen Bereich von erheblicher Schwere, IntensitÃ¤t und AusprÃ¤gung vorliegt.</w:t>
      </w:r>
    </w:p>
    <w:p>
      <w:r>
        <w:t>Â Â Â Â Â Â Â Â Â  Im Oktober 2006 bezeichneten die behandelnden F.___-Ãrzte die von ihnen diagnostizierte mittelgradige depressive Episode mit somatischem Syndrom als weitgehend remittiert; darauf bezogen erachteten sie eine ArbeitstÃ¤tigkeit von 50-60 % als zumutbar und gingen von einer Steigerung in absehbarer Zeit aus (vorstehend Erw. 3.4). Im Mai 2007 wurde die Diagnose wiederum genannt, ebenso die ArbeitsfÃ¤higkeit von 50 % (vorstehend 3.5), ebenso im Austrittsbericht vom Juli 2007 (vorstehend Erw. 3.6). Im Mai 2007 wurde die Schmerzproblematik als gegenÃ¼ber der DepressivitÃ¤t im Vordergrund stehend bezeichnet (vorstehend Erw. 3.5)</w:t>
      </w:r>
    </w:p>
    <w:p>
      <w:r>
        <w:t>Â Â Â Â Â Â Â Â Â  Die DepressivitÃ¤t wurde im F.___-Bericht vom Oktober 2006 ausdrÃ¼cklich als Reaktion des BeschwerdefÃ¼hrers auf den Verlust der ArbeitsfÃ¤higkeit charakterisiert. Nachdem der Verlust der ArbeitsfÃ¤higkeit seinerseits den (damaligen) somatischen Beschwerden zuzuschreiben ist, stellt die diagnostizierte Depression kein verselbstÃ¤ndigtes Leiden dar, das als KomorbiditÃ¤t im Sinne der Rechtsprechung (vgl. BGE 130 V 358 Erw. 3.3.1; Urteil des Bundesgerichts vom 1. Februar 2007, I 18/06, Erw. 4.3.2) betrachtet werden kÃ¶nnte.</w:t>
      </w:r>
    </w:p>
    <w:p>
      <w:r>
        <w:t>Â Â Â Â Â Â Â Â Â  Eine dissoziative StÃ¶rung sodann wurde im Juli 2007 mit dem Zusatz ÂanamnestischÂ diagnostiziert, und im Juli 2008 wurde ausgefÃ¼hrt, sie habe sich 2006 sehr deutlich gezeigt und bestehe aktuell Âin Form eher subtilerÂ Symptome. Damit fehlt es klarerweise an der erforderlichen Schwere und IntensitÃ¤t im massgeblichen Zeitpunkt, um eine KomorbiditÃ¤t annehmen zu kÃ¶nnen.</w:t>
      </w:r>
    </w:p>
    <w:p>
      <w:r>
        <w:t>4.3Â Â Â Â  Liegt keine KomorbiditÃ¤t vor, sind die alternativen Kriterien zu prÃ¼fen, aufgrund derer sich ausnahmsweise eine NichtÃ¼berwindbarkeit ergeben kÃ¶nnte (vorstehend Erw. 1.3).</w:t>
      </w:r>
    </w:p>
    <w:p>
      <w:r>
        <w:t>Â Â Â Â Â Â Â Â Â  FÃ¼r eine chronische kÃ¶rperliche Begleiterkrankung gibt es keine Anhaltspunkte. Zwar leidet der BeschwerdefÃ¼hrer an Schmerzen, insbesondere im ursprÃ¼nglich in Mitleidenschaft gezogenen Schulterbereich, die jedoch gerade Ausdruck der allfÃ¤lligen somatoformen Problematik sind. Gewisse RÃ¼ckzugstendenzen sind vorhanden, jedoch lassen die Angaben in den F.___-Berichten nicht auf einen RÃ¼ckzug in allen Belangen des Lebens schliessen. FÃ¼r einen innerpsychischen Konflikt, dessen BewÃ¤ltigung die Somatisierung begÃ¼nstigen und insoweit erklÃ¤ren kÃ¶nnte und einen primÃ¤ren Krankheitsgewinn annehmen liesse, gibt es keine Anhaltspunkte; vielmehr wurde verschiedentlich auf bestehende psychosoziale Probleme und einen mÃ¶glichen sekundÃ¤ren Krankheitsgewinn hingewiesen. Schliesslich kann auch nicht von Therapieresistenz trotz vorhandener Motivation und Eigenanstrengungen gesprochen werden, fehlt es doch offensichtlich gerade an letzteren (vorstehend Erw. 3.6).</w:t>
      </w:r>
    </w:p>
    <w:p>
      <w:r>
        <w:t>Â Â Â Â Â Â Â Â Â  Auch unter Einbezug der mÃ¶glichen alternativen Kriterien kann somit nicht geschlossen werden, die Ãberwindung der einer allfÃ¤lligen somatoformen SchmerzstÃ¶rung zuzuschreibenden EinschrÃ¤nkungen der ArbeitsfÃ¤higkeit seien ausnahmsweise als unzumutbar einzuschÃ¤tzen.</w:t>
      </w:r>
    </w:p>
    <w:p>
      <w:r>
        <w:t>4.4Â Â Â Â  Somit erweist sich die Annahme der Beschwerdegegnerin, es liege auch im psychiatrischen Bereich keine relevante ArbeitsunfÃ¤higkeit vor, auch dann als zutreffend, wenn mit dem BeschwerdefÃ¼hrer nicht auf das Z.___-Gutachten, sondern auf die Beurteilungen der behandelnden F.___-Ãrzte abgestellt wÃ¼rde.</w:t>
      </w:r>
    </w:p>
    <w:p>
      <w:r>
        <w:t>Â Â Â Â Â Â Â Â Â  Dementsprechend ist die Annahme der Beschwerdegegnerin, es sei ab April 2008 von einer revisionsrelevant verbesserten ArbeitsfÃ¤higkeit auszugehen, nicht zu beanstanden.</w:t>
      </w:r>
    </w:p>
    <w:p>
      <w:r>
        <w:t>4.5Â Â Â Â  GestÃ¼tzt auf diese - hier als zutreffend erkannte - Annahme hat die Beschwer-degegnerin einen neuen Einkommensvergleich vorgenommen, der keinen ren-tenbegrÃ¼ndenden InvaliditÃ¤tsgrad mehr ergeben hat.</w:t>
      </w:r>
    </w:p>
    <w:p>
      <w:r>
        <w:t>Â Â Â Â Â Â Â Â Â  Dieser Einkommensvergleich wurde vom BeschwerdefÃ¼hrer nicht in Frage gestellt und er gibt nach Lage der Akten (Urk. 8/56) auch vorliegend zu keinen Beanstandungen Anlass.</w:t>
      </w:r>
    </w:p>
    <w:p>
      <w:r>
        <w:t>Â Â Â Â Â Â Â Â Â  Somit erweist sich die strittige Rentenaufhebung als rechtens, womit die angefochtene VerfÃ¼gung zu bestÃ¤tigen und die dagegen erhobene Beschwerde abzuweisen ist.</w:t>
      </w:r>
    </w:p>
    <w:p>
      <w:r>
        <w:t>5.Â Â Â Â Â Â  Die Verfahrenskosten gemÃ¤ss Art. 69 Abs. 1 bis IVG sind ermessensweise auf Fr. 700.-- festzusetzen und ausgangsgemÃ¤ss dem BeschwerdefÃ¼hrer aufzuerlegen.</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Zustellung gegen Empfangsschein an:</w:t>
      </w:r>
    </w:p>
    <w:p>
      <w:r>
        <w:t>- Rechtsanwalt Daniel Christe</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