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IV.2009.00340 vom 31. Oktober 2010</w:t>
      </w:r>
    </w:p>
    <w:p>
      <w:r>
        <w:t>ZH Sozialversicherungsgericht, 2010-10-31, DE</w:t>
      </w:r>
    </w:p>
    <w:p>
      <w:r>
        <w:rPr>
          <w:b/>
        </w:rPr>
        <w:t xml:space="preserve">Quelle: </w:t>
      </w:r>
      <w:r>
        <w:t>https://mcp.opencaselaw.ch/entscheid/zh_sozialversicherungsgericht_IV.2009.00340</w:t>
      </w:r>
    </w:p>
    <w:p>
      <w:r>
        <w:t>FR: ZH_SOZIALVERSICHERUNGSGERICHT IV.2009.00340 du 31 octobre 2010</w:t>
      </w:r>
    </w:p>
    <w:p>
      <w:r>
        <w:t>IT: ZH_SOZIALVERSICHERUNGSGERICHT IV.2009.00340 del 31 ottobre 2010</w:t>
      </w:r>
    </w:p>
    <w:p>
      <w:pPr>
        <w:pStyle w:val="Heading2"/>
      </w:pPr>
      <w:r>
        <w:t>Erwägungen</w:t>
      </w:r>
    </w:p>
    <w:p>
      <w:r>
        <w:rPr>
          <w:b/>
        </w:rPr>
        <w:t>E. 3</w:t>
      </w:r>
    </w:p>
    <w:p>
      <w:r>
        <w:t>3.1Â Â Â Â  Dem Bericht des Assistenzarztes Chirurgie Dr. med. G.___ vom 29. Mai 2005 Ã¼ber die gleichentags erfolgte ambulante Notfallbehandlung im Z.___ lÃ¤sst sich entnehmen, dass der BeschwerdefÃ¼hrer nach dem Unfall vom 27. Mai 2005 (vgl. Urk. 15/10 S. 99) einen reissenden, stechenden Schmerz in der linken Wade verspÃ¼rt hatte, wobei die Wade sofort angeschwollen war und sich verhÃ¤rtet hatte. Der RÃ¶ntgenbefund ergab keine frische ossÃ¤re LÃ¤sion. Die Ultraschalluntersuchung des Unterschenkels liess einen Gastrocnemiusabriss sichtbar werden. Dr. G.___ bescheinigte eine 100%ige ArbeitsunfÃ¤higkeit bis zum 3. Juni 2005 (Urk. 15/10 S. 79 f.).</w:t>
      </w:r>
    </w:p>
    <w:p>
      <w:r>
        <w:t>Â Â Â Â Â Â Â Â  Da der BeschwerdefÃ¼hrer Ã¼ber RÃ¼ckenbeschwerden klagte, wurden am 26. Juli 2005 MRI-Bilder der LendenwirbelsÃ¤ule angefertigt. Diese zeigten Osteochondrosen der Bewegungssegmente L3/L4, L4/L5, L5/S1 ohne signifikante neuroforaminale oder Duralsackeinengung sowie Spondylarthrosen L3-S1 (Urk. 15/10 S. 78). Am 22. August 2005 erstellte RÃ¶ntgenbilder des Beckens mit besonderer BerÃ¼cksichtigung des linken HÃ¼ftgelenkes ergaben keine Hinweise fÃ¼r nennenswerte degenerative VerÃ¤nderungen (Urk. 15/10 S. 77).</w:t>
      </w:r>
    </w:p>
    <w:p>
      <w:r>
        <w:t>Â Â Â Â Â Â Â Â  Am 28. September 2005 vermeldete der Hausarzt Dr. med. H.___, Facharzt fÃ¼r Chirurgie, einen mÃ¼hsamen Heilverlauf. Der BeschwerdefÃ¼hrer beklage neu auch RÃ¼cken- und HÃ¼ftbeschwerden. Er kÃ¶nne (oder wolle) weiterhin nicht arbeiten. Er, der Hausarzt, kÃ¶nne die ArbeitsfÃ¤higkeit nicht beurteilen, die SUVA solle dies selber Ã¼bernehmen (Urk. 15/10 S. 76).</w:t>
      </w:r>
    </w:p>
    <w:p>
      <w:r>
        <w:t>3.2Â Â Â Â  Vom 14. bis zum 23. Dezember 2005 absolvierte der Versicherte in der I.___ ein ambulantes trainingsorientiertes Evaluationsprogramm. Das Trainingsprogramm musste laut entsprechendem Bericht vom 5. Januar 2006 (Urk. 15/10 S. 47 ff.) wegen ungenÃ¼gender Kooperation/Leistungsbereitschaft des BeschwerdefÃ¼hrers vorzeitig abgebrochen werden, da er ein Training zur Therapierung seiner RÃ¼ckenprobleme fÃ¼r vÃ¶llig ungeeignet hielt und lÃ¤ngere Diskussionen nÃ¶tig waren, um ihn auch nur zu einer minimalen Leistung zu bewegen. Die somatisch-medizinische AbklÃ¤rung zeigte ein Ã¼bertriebenes Schmerzverhalten mit beinahe theatralisch anmutendem Schmerzgebaren sowie hÃ¤ufiger Wiederholung und ausfÃ¼hrlicher Schilderung der jeweils verspÃ¼rten Beschwerden. Med. pract. J.___, Facharzt fÃ¼r Psychiatrie und Psychotherapie, vermochte im Rahmen eines psychosomatischen Konsiliums vom 22. Dezember 2005 beim BeschwerdefÃ¼hrer keinen eigentlichen Leidensdruck im Zusammenhang mit den geklagten Schmerzen auszumachen. Da er auch keine Anzeichen fÃ¼r Angst oder DepressivitÃ¤t vorfand und insgesamt kaum psycho-pathologische Befunde erheben konnte, verzichtete er auf die Diagnose einer somatoformen SchmerzstÃ¶rung oder einer anderen psychischen StÃ¶rung von Krankheitswert. Vielmehr ging er von einem schwer dysfunktionalen Umgang mit den Schmerzen im Sinne einer Symptomausweitung aus. Eine psychiatrisch-psychotherapeutische Behandlung sei mangels Motivation des BeschwerdefÃ¼hrers nicht indiziert. Es bestehe aus psychiatrischer Sicht keine weitere EinschrÃ¤nkung der aus somatisch-medizinischer Sicht zu formulierenden Zumutbarkeit (Bericht vom 27. Dezember 2005 [Urk. 6/20]). GestÃ¼tzt auf medizinisch-theoretische Ãberlegungen und Beobachtungen bei den Leistungstests erachteten die Ãrzte die bisherige berufliche TÃ¤tigkeit des BeschwerdefÃ¼hrers als Schlosser fÃ¼r ganztags zumutbar, wobei er im Allgemeinen mindestens leichte bis mittelschwere Arbeiten ausfÃ¼hren kÃ¶nnen mÃ¼sste. Abschliessend rieten sie von weiteren Behandlungen und insbesondere auch passiven Massnahmen ab.</w:t>
      </w:r>
    </w:p>
    <w:p>
      <w:r>
        <w:t>3.3Â Â Â Â  Ein auf Veranlassung von Dr. med. K.___, Oberarzt OrthopÃ¤die der L.___, erstelltes MRI der LendenwirbelsÃ¤ule vom 28. MÃ¤rz 2006 zeigte in den drei untersten BandscheibenfÃ¤chern mÃ¤ssiggradige degenerative VerÃ¤nderungen und im Segment L4/5 eine fragliche Bandscheibenprotrusion, welche die L5-Wurzel linksseitig tangieren kÃ¶nnte. Zur ÃberprÃ¼fung dieser Vermutung veranlasste Dr. K.___ einen Nervenwurzelblock L5 linksseitig. In seinem Bericht vom 4. April 2006 vertrat er die Auffassung, dass die von ihm aufgrund der subjektiven Klagen des BeschwerdefÃ¼hrers und der klinischen Untersuchung gestellte Verdachtsdiagnose einer L5-Symptomatik linksseitig durch die Bildgebung zwar erklÃ¤rt werden kÃ¶nne, die Ergebnisse der Bildgebung aber nicht zwingend eine solche Symptomatik zur Folge haben mÃ¼ssten. Es bestehe eine deutliche Diskrepanz zwischen der geschilderten Beschwerdesymptomatik und den objektivierbaren klinisch-neurologischen Befunden sowie der bildgebenden Diagnostik. In Anbetracht der Gesamtsituation drÃ¤nge sich eine gutachterliche Stellungnahme auf, insbesondere zur ArbeitsfÃ¤higkeit. Aus diesem Grund sei von den Ãrzten der L.___ keine ArbeitsunfÃ¤higkeit attestiert worden (Urk. 15/10 S. 15 f.).</w:t>
      </w:r>
    </w:p>
    <w:p>
      <w:r>
        <w:t>Â Â Â Â Â Â Â Â  Im Rahmen einer Verlaufskontrolle in der L.___ vom 28. April 2006 ergab sich, dass sich der BeschwerdefÃ¼hrer nach der Nervenwurzelinfiltration eher schlechter gefÃ¼hlt hatte als vorher, und dass seine Schmerzen seither eher zugenommen hatten. Aufgrund des Nichtansprechens auf den Nervenwurzel-block und des Fehlens einer bildmorphologischen Korrelation ging Dr. K.___ von einer pseudoradikulÃ¤ren L5-Symptomatik linksseitig aus, schloss die Be-handlung aus wirbelsÃ¤ulenchirurgischer Sicht ab und veranlasste eine weitere rheumatologische AbklÃ¤rung mit der Bemerkung, dass angesichts der Gesamtsituation nun die Einholung einer gutachterlichen Stellungnahme zur ArbeitsfÃ¤higkeit angezeigt sei (Urk. 15/10 S. 9 f.; vgl. auch den Bericht der L.___ zu Handen der IV-Stelle vom 11. Oktober 2006 [Urk. 15/20]).</w:t>
      </w:r>
    </w:p>
    <w:p>
      <w:r>
        <w:t>3.4Â Â Â Â  Dr. med. E.___, FachÃ¤rztin fÃ¼r Allgemeinmedizin, welche den BeschwerdefÃ¼hrer seit 27. Juli 2005 regelmÃ¤ssig behandelte, empfahl im Bericht vom 20. Juni 2006 die PrÃ¼fung einer beruflichen Umstellung und attestierte dem BeschwerdefÃ¼hrer aufgrund einer schmerzbedingt eingeschrÃ¤nkten Belastbarkeit eine 50%ige ArbeitsunfÃ¤higkeit in einer behinderungsangepassten TÃ¤tigkeit (Urk. 15/12 S. 1 ff.).</w:t>
      </w:r>
    </w:p>
    <w:p>
      <w:r>
        <w:t>Â Â Â Â Â Â Â Â  CT-Bilder des SchÃ¤dels und der HalswirbelsÃ¤ule vom 8. Februar 2007 ergaben eine Osteochondrose, Unkarthrose und leichtgradige Foraminalstenose der Segmente C4/5, C5/6, C6/7 rechtsbetont ohne Diskushernie oder Spinalstenose (Urk. 15/47 S. 1).</w:t>
      </w:r>
    </w:p>
    <w:p>
      <w:r>
        <w:t>Â Â Â Â Â Â Â Â  Vom 26. April bis 24. Mai 2005 hielt sich der BeschwerdefÃ¼hrer zur stationÃ¤ren Rehabilitation in der M.___ auf, wobei die dortigen Ãrzte ein chronisches lumbospondylogenes Schmerzsyndrom links ohne Neurokompression mit muskulÃ¤rer Dysbalance und eine reaktive depressive Episode mittelgradiger AusprÃ¤gung diagnostizierten. EFL-Tests zur EinschÃ¤tzung der Arbeitsbelastbarkeit mussten wegen lumbaler Schmerzen abgebrochen werden (zitiert aus dem A.___-Gutachten, Urk. 15/59 S. 3, 10 und 15).</w:t>
      </w:r>
    </w:p>
    <w:p>
      <w:r>
        <w:t>Â Â Â Â Â Â Â Â  Laut Bericht vom 19. Juli 2007 von Dr. med. B.___, welcher den BeschwerdefÃ¼hrer seit Juni 2007 fachÃ¤rztlich-psychiatrisch behandelt, besteht seit 2005 eine mittelgradige depressive Episode mit somatischen Symptomen. Der BeschwerdefÃ¼hrer habe mit einer viel jÃ¼ngeren Frau ein Kind gezeugt. Aufgrund des jahrelangen, zermÃ¼rbenden Ehekonflikts mit seiner ersten Frau, mit welcher er zwei Kinder habe, habe er nach der Scheidung im Jahr 2000 in Italien den Wohn- und Arbeitsort gewechselt und sei in die Schweiz, wo er aufgewachsen sei, zurÃ¼ckgekehrt. Seit dem Unfall im Jahr 2005 habe er andauernde, wechselnde Schmerzen vor allem im RÃ¼cken und im Kopfbereich mit zunehmendem Energieverlust, Lebensangst, Angst, von der jungen Frau verlassen zu werden. Zudem leide er unter dem Verlust seines grossen Verdienstes vor dem Unfall. Er wirke vorgealtert, verbraucht, verhÃ¤rmt, gehetzt und ruhelos. Von dem Ehekonflikt mit der ersten Frau werde er stark belastet, wobei ihm Zukunftsperspektiven fehlten. Aufgrund der depressiven Episode und des unfallbedingten chronischen lumbospondylogenen Schmerzsyndroms sei der BeschwerdefÃ¼hrer fÃ¼r sÃ¤mtliche TÃ¤tigkeiten vollstÃ¤ndig arbeitsunfÃ¤hig (Urk. 15/35).</w:t>
      </w:r>
    </w:p>
    <w:p>
      <w:r>
        <w:t>Â Â Â Â Â Â Â Â  Die zweimalige elektrodiagnostische Untersuchung am 24. Oktober sowie am 6. November 2007 durch Dr. med. N.___, FachÃ¤rztin fÃ¼r Neurologie, ergab kein pathologisches Korrelat, welchem die vom BeschwerdefÃ¼hrer geklagten Kopfschmerzen sowie Hals- und LendenwirbelsÃ¤ulenbeschwerden mit linksseitigen Ausstrahlungen in die ExtremitÃ¤ten klar zugeordnet werden konnten (Urk. 15/44).</w:t>
      </w:r>
    </w:p>
    <w:p>
      <w:r>
        <w:t>3.5Â Â Â Â  Am 28. August 2008 wurde der BeschwerdefÃ¼hrer im A.___ internistisch, rheumatologisch und psychiatrisch begutachtet. Dem Gutachten vom 3. Dezember 2008 ist zu entnehmen, dass der BeschwerdefÃ¼hrer Ã¼ber tÃ¤glich vorhandene, in der IntensitÃ¤t wechselnde und belastungsabhÃ¤ngige Kopf-, Nacken-, Bauch- und Kreuzschmerzen mit Ausstrahlung in die linke HÃ¼fte und das linke Bein bis in die Ferse klagte, aufgrund welcher er nichts mehr tragen und nur noch mit MÃ¼he stehen, sitzen und fÃ¼nf bis zehn Minuten am StÃ¼ck gehen kÃ¶nne. In der allgemeinmedizinisch-internistischen Untersuchung imponierten eine unauffÃ¤llige Psyche, das Fehlen eines ersichtlichen kÃ¶rperlichen Leidensdrucks, geschmeidige Kopf-, Schulter- und Armbewegungen bei der Anamneseerhebung und bis auf eine leichte Grosszehen- und FussheberschwÃ¤che der I. und II. Zehen links ein unauffÃ¤lliger Neurostatus. GemÃ¤ss internistischem Gutachter war der BeschwerdefÃ¼hrer athletisch gebaut und normalgewichtig und wies einen guten Allgemeinzustand auf.</w:t>
      </w:r>
    </w:p>
    <w:p>
      <w:r>
        <w:t>Â Â Â Â Â Â Â Â  Die rheumatologische Gutachterin diagnostizierte im Wesentlichen ein chronisches lumbospondylogenes Schmerzsyndrom mit degenerativen LendenwirbelsÃ¤ulenverÃ¤nderungen ohne Neurokompression und ohne radikulÃ¤re Symptomatik bei einer Fehlhaltung/Fehlstatik, ein zervikozephales Schmerzsyndrom, ebenfalls mit degenerativen VerÃ¤nderungen der HalswirbelsÃ¤ule und Fehlhaltung/Fehlstatik, sowie einen Status nach Faserriss des Musculus Gastrocnemius links am 27. Mai 2005. Im Rahmen der ausfÃ¼hrlichen rheumatologischen Begutachtung - inklusive RÃ¶ntgenbildgebung der WirbelsÃ¤ule, des Beckens, der Knie und unter BerÃ¼cksichtigung von in Italien angefertigten CT-Bildern der Hals- und LendenwirbelsÃ¤ule vom 14. Juli 2008 sowie des Berichts des neurologischen Instituts O.___ in P.___ vom 14. Juli 2008 (Urk. 15/59 S. 11 und 29 f.; vgl. auch Urk. 3/3-5) - fiel eine erhebliche Selbstlimitation und Inkonsistenz des BeschwerdefÃ¼hrers auf. Die Gutachterin fÃ¼hrte aus, die demonstrierten Schmerzen und EinschrÃ¤nkungen im Bereich des Bewegungsapparates seien im Verlauf der Untersuchung deutlich variabel und klinisch im demonstrierten Ausmass nicht plausibel gewesen. So habe der BeschwerdefÃ¼hrer etwa beim straight leg rising links bereits ab 10 Â° Ã¼ber einen ausgeprÃ¤gten ischialgiformen Schmerz geklagt und grotesk anmutende Ausweich- sowie Abwehrbewegungen durchgefÃ¼hrt, und der demonstrierte Finger-Boden-Abstand habe 57 cm betragen. Dagegen sei der Slump-Test negativ gewesen, und im Langsitz habe der BeschwerdefÃ¼hrer problemlos ohne Schonhaltung oder Ausweichbewegungen die oberen Sprunggelenke erreichen kÃ¶nnen. Die gezeigten FunktionseinschrÃ¤nkungen im Bereich des Achsenorgans seien Folge einer Gegeninnervation des BeschwerdefÃ¼hrers, im ungerichteten Untersuchungsgang hÃ¤tten keine wesentlichen BewegungseinschrÃ¤nkungen von Hals-, Brust- und LendenwirbelsÃ¤ule objektiviert werden kÃ¶nnen. Die seitenvergleichenden Umfangmessungen der oberen und unteren ExtremitÃ¤ten seien seitengleich gewesen, so dass mit Ã¼berwiegender Wahrscheinlichkeit eine langzeitige Schonung eines Armes oder Beines ausgeschlossen werden kÃ¶nne. Die konventionellen RÃ¶ntgenbilder und die CT-Bilder wÃ¼rden zwar teilweise Ã¼ber das altersentsprechende Mass hinausgehende degenerative VerÃ¤nderungen zeigen, diese vermÃ¶chten das Ausmass der geschilderten Beschwerden jedoch nicht zu erklÃ¤ren. Es fÃ¤nden sich auf den Bildern nÃ¤mlich keine Hinweise auf Affektionen neuraler Strukturen, und die Nervenkompressions- beziehungsweise Nervendehnungstests in der klinischen Untersuchung seien negativ gewesen und hÃ¤tten mithin keine Hinweise auf eine neuroradikulÃ¤re Symptomatik geliefert. Aus rheumatologischer Sicht wirke sich einzig die eingeschrÃ¤nkte Belastbarkeit des Achsenorgans aufgrund der degenerativen VerÃ¤nderungen limitierend auf die ArbeitsfÃ¤higkeit aus. Es sei von einer 100%igen ArbeitsfÃ¤higkeit fÃ¼r leichte bis intermittierend mittelschwere TÃ¤tigkeiten ohne das Arbeiten in Zwangshaltungen, das mehr als gelegentliche Arbeiten Ã¼ber die Horizontale hinaus sowie mehr als gelegentlich durchzufÃ¼hrende Rumpfrotationen auszugehen. FÃ¼r schwere TÃ¤tigkeiten bestehe keine ArbeitsfÃ¤higkeit mehr.</w:t>
      </w:r>
    </w:p>
    <w:p>
      <w:r>
        <w:t>Â Â Â Â Â Â Â Â  Die psychiatrische Gutachterin beobachtete im Rahmen ihrer Untersuchung, dass der BeschwerdefÃ¼hrer wÃ¤hrend der Schilderung seiner Schmerzen nicht gequÃ¤lt wirkte. Weiter fielen ihr WidersprÃ¼che in der Beschwerdeschilderung auf. Es sei kein innerseelischer oder psychosozialer Konflikt eruierbar, welcher schwer genug wÃ¤re, um die Diagnose einer anhaltenden somatoformen SchmerzstÃ¶rung zu ermÃ¶glichen. Aufgrund der schwierigen finanziellen Situation leide der BeschwerdefÃ¼hrer unter depressiven Symptomen mit Gedankenkreisen, Hoffnungslosigkeit und SchuldgefÃ¼hlen, diese seien aber nicht ausgeprÃ¤gt genug, um die Diagnose einer depressiven Erkrankung, welche mit einer zumutbaren Willensanstrengung nicht Ã¼berwindbar sei, zu rechtfertigen. Zudem betrachte sich der BeschwerdefÃ¼hrer selbst nicht als psychisch krank. Deshalb kÃ¶nne keine psychiatrische Diagnose mit Auswirkung auf die ArbeitsfÃ¤higkeit gestellt werden, es bestÃ¼nden lediglich Anpassungsprobleme bei VerÃ¤nderungen der LebensumstÃ¤nde im Sinne von ICD-10: Z.60.0.</w:t>
      </w:r>
    </w:p>
    <w:p>
      <w:r>
        <w:t>Â Â Â Â Â Â Â Â  Abschliessend gingen die Gutachter von einer 100%igen ArbeitsfÃ¤higkeit des BeschwerdefÃ¼hrers gemÃ¤ss dem von der rheumatologischen Teilgutachterin definierten Zumutbarkeitsprofil aus. In zeitlicher Hinsicht gelte diese ArbeitsfÃ¤higkeit in Ãbereinstimmung mit den EinschÃ¤tzungen des SUVA-Kreisarztes sowie der Ãrzte der I.___ bereits rund drei Monate nach dem Unfall vom 27. Mai 2005 (Urk. 15/59).</w:t>
      </w:r>
    </w:p>
    <w:p>
      <w:r>
        <w:t>3.6Â Â Â Â  Im Bericht vom 27. MÃ¤rz 2009 schloss Dr. C.___ aufgrund seiner klinischen Untersuchungsbefunde und der bildgebend dargestellten degenerativen WirbelsÃ¤ulenverÃ¤nderungen auf eine ArbeitsunfÃ¤higkeit (invalidita lavorativa) von 80 % (Urk. 9).</w:t>
      </w:r>
    </w:p>
    <w:p>
      <w:r>
        <w:t>Â Â Â Â Â Â Â Â  In einem weiteren Bericht vom 1. April 2009 widersprach der behandelnde Psychiater Dr. B.___ der EinschÃ¤tzung der A.___-Gutachter, dass keine mittelgradige depressive Episode vorliege. Es treffe zwar zu, dass sich die Probleme mit der ersten Frau des BeschwerdefÃ¼hrers nach der Scheidung normalisiert hÃ¤tten und er auch wieder einen besseren Kontakt zu seinen aus dieser Ehe stammenden Kindern habe. Der BeschwerdefÃ¼hrer leide aber immer noch stark am Verlust seines frÃ¼heren hohen Einkommens, was fÃ¼r ihn eine narzisstische KrÃ¤nkung darstelle. Zudem leide er unter einem tiefsitzenden abgrÃ¼ndig schwarzen LebensgefÃ¼hl, welches auf einer solchen Verkennung der RealitÃ¤t beruhe, dass zusÃ¤tzlich die Diagnose einer paranoiden PersÃ¶nlichkeitsstÃ¶rung gestellt werden mÃ¼sse. Die Diskrepanz seiner psychiatrischen EinschÃ¤tzung zu derjenigen der A.___-Gutachterin sei wohl dadurch zu erklÃ¤ren, dass der BeschwerdefÃ¼hrer der A.___-Gutachterin gegenÃ¼ber um eine grÃ¶ssere Distanz bemÃ¼ht gewesen sei. Sein mÃ¤nnliches EhrgefÃ¼hl habe es wohl nicht zugelassen, der A.___-Psychiaterin gegenÃ¼ber Ã¼ber krankheitswertige depressive Symptome zu berichten (Urk. 6). In einer weiteren Stellungnahme vom 25. Juni 2009 wiederholte Dr. B.___ seine EinschÃ¤tzung des psychischen Gesundheitszustandes des BeschwerdefÃ¼hrers (Urk. 19).</w:t>
      </w:r>
    </w:p>
    <w:p>
      <w:r>
        <w:rPr>
          <w:b/>
        </w:rPr>
        <w:t>E. 4</w:t>
      </w:r>
    </w:p>
    <w:p>
      <w:r>
        <w:t>4.1Â Â Â Â  Das Gutachten vom 3. Dezember 2008 des A.___ beruht auf allseitigen Untersuchungen, berÃ¼cksichtigt die geklagten Beschwerden und die medizinischen Vorakten, leuchtet in der Darlegung der medizinischen ZusammenhÃ¤nge und in der Beurteilung der medizinischen Situation ein und enthÃ¤lt begrÃ¼ndete Schlussfolgerungen. Damit erfÃ¼llt es die rechtsprechungsgemÃ¤ssen Anforderungen an beweiskrÃ¤ftige medizinische Entscheidungsgrundlagen (vorstehend Erw. 1.5).</w:t>
      </w:r>
    </w:p>
    <w:p>
      <w:r>
        <w:t>Â Â Â Â Â Â Â Â  FÃ¼r die Beurteilung der zumutbaren ArbeitsfÃ¤higkeit des BeschwerdefÃ¼hrers aufschlussreich sind insbesondere die im Rahmen der rheumatologischen Begutachtung unterschiedlich ausgefallenen Nervendehnungstests (straight leg rising, Finger-Boden-Abstand, Slump-Test, Langsitz) betreffend dieselben Nerven(-wurzeln). Daraus lÃ¤sst sich ein inkonsistentes Verhalten des BeschwerdefÃ¼hrers in der Untersuchungssituation ableiten. Dieser Umstand spricht fÃ¼r die von Dr. K.___ von der L.___ vertretene Auffassung wonach keine schmerzhafte und die Beweglichkeit einschrÃ¤nkende Reizung der Nervenwurzeln besteht. Dieser Befund korreliert mit der allgemeinen (von Dr. K.___ ebenfalls angetÃ¶nten) Erfahrung, dass mit bildgebenden Untersuchungsmethoden sichtbar zu machende degenerative WirbelsÃ¤ulenverÃ¤nderungen fÃ¼r sich allein noch keine Beschwerden zur Folge haben mÃ¼ssen.</w:t>
      </w:r>
    </w:p>
    <w:p>
      <w:r>
        <w:t>4.2Â Â Â Â  Die allein gestÃ¼tzt auf die MRI- und CT-Befunde im Bereich der WirbelsÃ¤ule und die subjektiven Angaben des BeschwerdefÃ¼hrers erfolgte Schlussfolgerung der Dres. Q.___, R.___ und C.___ auf eine radikulÃ¤re Problematik mit konsekutiver hochgradiger ArbeitsunfÃ¤higkeit (Urk. 3/3-5, Urk. 9, Urk. 27) wird durch die sorgfÃ¤ltige klinische Untersuchung der A.___-Gutachter entkrÃ¤ftet. Zudem ist zu berÃ¼cksichtigen, dass die Beurteilungen der erstgenannten Ãrzte aufgrund der auftragsrechtlichen Vertrauensstellung im Zweifelsfall wohl eher zugunsten des BeschwerdefÃ¼hrers ausgefallen sind.</w:t>
      </w:r>
    </w:p>
    <w:p>
      <w:r>
        <w:t>Â Â Â Â Â Â Â Â  Soweit die im Computertomogramm (CT) der HalswirbelsÃ¤ule vom 18. April 2010 durch den Radiologen Dr. med. S.___ erhobenen Befunde eine Beurteilung des Sachverhalts im Zeitpunkt des VerfÃ¼gungserlasses zulassen (BGE 99 V 102; Urteil des Bundesgerichts in Sachen S. vom 9. September 2010, 9C_413/2010, Erw. 5.2), resultiert daraus keine offenkundige Diskrepanz im Vergleich mit den im Gutachten des A.___ beschriebenen Befunden (Urk. 15/59 S. 31). Auch das Krankheitsbild, das Dr. C.___ im Attest vom 27. MÃ¤rz 2009 (Urk. 9/8) und vom 20. November 2009 (Urk. 27) zum Teil unter Bezug auf die frÃ¼heren MRI sowie CT beschreibt, ergibt keine neuen Befunde, die nicht bereits Gegenstand der Begutachtung waren.</w:t>
      </w:r>
    </w:p>
    <w:p>
      <w:r>
        <w:t>4.3Â Â Â Â  Es fÃ¤llt sodann auf, dass mehrere behandelnde Ãrzte, nÃ¤mlich der frÃ¼here Hausarzt Dr. H.___ und die Spezialisten der L.___, sich nicht zutrauten, die zumutbare ArbeitsfÃ¤higkeit einzuschÃ¤tzen, und eine Begutachtung durch in versicherungsmedizinischen Fragen bewanderte Ãrzte empfahlen. Da selbst SpezialÃ¤rzte im Fall des BeschwerdefÃ¼hrers offen MÃ¼he bekundeten, die zumutbare ArbeitsfÃ¤higkeit einzuschÃ¤tzen, ist auf die von der Allgemeinmedizinerin Dr. E.___ kaum begrÃ¼ndete, auf 50 % veranschlagte ArbeitsunfÃ¤higkeit in leidensangepassten TÃ¤tigkeiten nicht abzustellen</w:t>
      </w:r>
    </w:p>
    <w:p>
      <w:r>
        <w:t>4.4Â Â Â Â  Dr. B.___ begrÃ¼ndete die Depressionen auch mit invalidenversicherungsrechtlich nicht relevanten psychosozialen Belastungsfaktoren wie finanziellen Problemen sowie Beziehungskonflikten. Zudem berÃ¼cksichtigte er in seiner Beurteilung der zumutbaren ArbeitsfÃ¤higkeit auch eine Verminderung der physischen Ressourcen (Urk. 15/35 S. 4). Dies erklÃ¤rt die Diskrepanz seiner EinschÃ¤tzung mit derjenigen der beurteilenden Psychiater der I.___ und des A.___. Auch die spÃ¤teren Berichte des Dr. B.___ vom 1. April sowie 25. Juni 2009 (Urk. 6, Urk. 19), in welchen der Psychiater weiterhin vom Bestehen einer mittelgradigen depressiven Episode ausging und zusÃ¤tzlich noch eine paranoide PersÃ¶nlichkeitsstÃ¶rung diagnostizierte, vermÃ¶gen nicht zu Ã¼berzeugen. Insbesondere spricht die Tatsache, dass der BeschwerdefÃ¼hrer sich - gemÃ¤ss Dr. B.___ - anlÃ¤sslich der A.___-AbklÃ¤rung angeblich gegenÃ¼ber der A.___-Psychiaterin um eine grÃ¶ssere Distanz bemÃ¼ht hatte, nicht fÃ¼r das Vorliegen erheblicher depressiver Symptome. Andernfalls hÃ¤tte er wohl kaum die Ressourcen aufbringen kÃ¶nnen, um sich - nicht nur gegenÃ¼ber der A.___-Psychiaterin, sondern gegenÃ¼ber sÃ¤mtlichen Gutachtern - derartig zu verstellen. Die von Dr. B.___ erstmals im Bericht vom 1. April 2009 diagnostizierte paranoide PersÃ¶nlichkeitsstÃ¶rung vermag schliesslich angesichts der Erwerbsbiographie des BeschwerdefÃ¼hrers ebenfalls keine wesentliche EinschrÃ¤nkung der ArbeitsfÃ¤higkeit zu begrÃ¼nden, denn eine PersÃ¶nlichkeitsstÃ¶rung tritt bekanntermassen spÃ¤testens im frÃ¼hen Erwachsenenalter erstmals in Erscheinung, mÃ¼sste also schon lange vor dem Unfall bestanden haben. Die IV-Stelle hat nach dem Gesagten zu Recht nicht auf die Beurteilung des behandelnden Psychiaters Dr. B.___ abgestellt.</w:t>
      </w:r>
    </w:p>
    <w:p>
      <w:r>
        <w:t>4.5Â Â Â Â  Es ergibt sich, dass die vom BeschwerdefÃ¼hrer angefÃ¼hrten medizinischen Berichte die GlaubwÃ¼rdigkeit der nachvollziehbaren EinschÃ¤tzung der zumutbaren ArbeitsfÃ¤higkeit im A.___-Gutachten vom 3. Dezember 2008 nicht zu erschÃ¼ttern vermÃ¶gen. Es ist deshalb davon auszugehen, dass der BeschwerdefÃ¼hrer bereits rund drei Monate nach dem Unfall vom 27. Mai 2005 in der Lage war, in einer leichten bis intermittierend mittelschweren TÃ¤tigkeit ohne Arbeiten in Zwangshaltungen, die mehr als gelegentliche Arbeiten Ã¼ber die Horizontale hinaus sowie mehr als gelegentlich durchzufÃ¼hrende Rumpfrotationen beinhaltet, im Rahmen eines Vollzeitpensums zu arbeiten.</w:t>
      </w:r>
    </w:p>
    <w:p>
      <w:r>
        <w:t>5.Â Â Â Â Â Â  Die IV-Stelle ging gestÃ¼tzt auf den Durchschnitt der Einkommen der beiden Jahre 2003 und 2004 gemÃ¤ss dem Auszug aus dem individuellen Konto der SVA ZÃ¼rich (Urk. 15/16) von einem Einkommen, welches der BeschwerdefÃ¼hrer im Jahr 2009 als Gesunder verdienen kÃ¶nnte, von Fr. 68'637.-- aus (unter BerÃ¼cksichtigung der Nominallohnentwicklung bis 2009). Zur Ermittlung des zumutbarerweise erzielbaren Invalideneinkommens im Jahr 2009 stellte sie auf den Tabellenlohn fÃ¼r Hilfsarbeiter im Baugewerbe gemÃ¤ss der schweizerischen Lohnstrukturerhebung des Bundesamtes fÃ¼r Statistik (LSE) ab und nahm aufgrund der BeeintrÃ¤chtigungen des BeschwerdefÃ¼hrers hiervon einen leidensbedingten Abzug von 10 % vor, was sie zu einem Invalideneinkommen von Fr. 59'343.-- fÃ¼hrte. Die beim Vergleich dieser Einkommen resultierende Lohneinbusse von Fr. 9'294.-- entspricht einem rentenausschliessenden InvaliditÃ¤tsgrad von aufgerundet 14 %.</w:t>
      </w:r>
    </w:p>
    <w:p>
      <w:r>
        <w:t>Â Â Â Â Â Â Â Â  Selbst wenn man von den vom BeschwerdefÃ¼hrer geltend gemachten Vergleichseinkommen ausgehen wÃ¼rde (Valideneinkommen von Fr. 74'155.-- und Invalideneinkommen von Fr. 48'960.--, unter BerÃ¼cksichtigung eines hier nicht gerechtfertigten Abzugs von 20 % (Urteil des Bundesgerichts in Sachen G. vom 4. Oktober 2007, I 793/06, Erw. 2.4) leidensbedingten Abzugs von 20 % vom Tabellenlohn fÃ¼r sÃ¤mtliche Sektoren, Niveau 4 [Urk. 18 S. 3 f.]), ergÃ¤be sich bei einer Lohneinbusse von Fr. 25'195.-- ein rentenausschliessender InvaliditÃ¤tsgrad von aufgerundet 34 %.</w:t>
      </w:r>
    </w:p>
    <w:p>
      <w:r>
        <w:t>Â Â Â Â Â Â Â Â  Dies fÃ¼hrt zur Abweisung der Beschwerde.</w:t>
      </w:r>
    </w:p>
    <w:p>
      <w:r>
        <w:rPr>
          <w:b/>
        </w:rPr>
        <w:t>E. 6</w:t>
      </w:r>
    </w:p>
    <w:p>
      <w:r>
        <w:t>6.1Â Â Â Â  Die Gerichtskosten von Fr. 1'000.-- gehen ausgangsgemÃ¤ss zulasten des unterliegenden BeschwerdefÃ¼hrers. Zufolge GewÃ¤hrung der unentgeltlichen ProzessfÃ¼hrung sind diese einstweilen auf die Gerichtskasse zu nehmen.</w:t>
      </w:r>
    </w:p>
    <w:p>
      <w:r>
        <w:t>6.2Â Â Â Â  Der unentgeltliche Rechtsvertreter des BeschwerdefÃ¼hrers, Rechtsanwalt Beat Wachter, ist nach Einsicht in die Kostennote vom 30. September 2010 (Urk. 41) fÃ¼r seine BemÃ¼hungen und Barauslagen (total Fr. 3'879.--) unter BerÃ¼cksichtigung der Mehrwertsteuer aus der Gerichtskasse mit Fr. 4'173.80 zu entschÃ¤digen.</w:t>
      </w:r>
    </w:p>
    <w:p>
      <w:r>
        <w:t>Das Gericht erkennt:</w:t>
      </w:r>
    </w:p>
    <w:p>
      <w:r>
        <w:t>1.Â Â Â Â Â Â Â Â  Die Beschwerde wird abgewiesen.</w:t>
      </w:r>
    </w:p>
    <w:p>
      <w:r>
        <w:t>2.Â Â Â Â Â Â Â Â  Die Gerichtskosten von Fr. 1'000.-- werden dem BeschwerdefÃ¼hrer auferlegt, zufolge GewÃ¤hrung der unentgeltlichen ProzessfÃ¼hrung jedoch einstweilen auf die Gerichtskasse genommen. Der BeschwerdefÃ¼hrer wird auf Â§ 92 ZPO hingewiesen.</w:t>
      </w:r>
    </w:p>
    <w:p>
      <w:r>
        <w:t>3.Â Â Â Â Â Â Â Â  Der unentgeltliche Rechtsvertreter des BeschwerdefÃ¼hrers, Rechtsanwalt Beat Wachter, Winterthur, wird mit Fr. 4'173.80 (inkl. Barauslagen und MWSt) aus der Gerichtskasse entschÃ¤digt. Der BeschwerdefÃ¼hrer wird auf Â§ 92 ZPO hingewiesen.</w:t>
      </w:r>
    </w:p>
    <w:p>
      <w:r>
        <w:t>4.Â Â Â Â Â Â Â Â Â Â  Zustellung gegen Empfangsschein an:</w:t>
      </w:r>
    </w:p>
    <w:p>
      <w:r>
        <w:t>- Rechtsanwalt Beat Wachter, unter Beilage je einer Kopie von Urk. 38 und 39</w:t>
      </w:r>
    </w:p>
    <w:p>
      <w:r>
        <w:t>- Sozialversicherungsanstalt des Kantons ZÃ¼rich, IV-Stelle, unter Beilage je einer Kopie von Urk. 38 und 39</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