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IV.2009.00328 vom 31. August 2010</w:t>
      </w:r>
    </w:p>
    <w:p>
      <w:r>
        <w:t>ZH Sozialversicherungsgericht, 2010-08-31, DE</w:t>
      </w:r>
    </w:p>
    <w:p>
      <w:r>
        <w:rPr>
          <w:b/>
        </w:rPr>
        <w:t xml:space="preserve">Quelle: </w:t>
      </w:r>
      <w:r>
        <w:t>https://mcp.opencaselaw.ch/entscheid/zh_sozialversicherungsgericht_IV.2009.00328</w:t>
      </w:r>
    </w:p>
    <w:p>
      <w:r>
        <w:t>FR: ZH_SOZIALVERSICHERUNGSGERICHT IV.2009.00328 du 31 août 2010</w:t>
      </w:r>
    </w:p>
    <w:p>
      <w:r>
        <w:t>IT: ZH_SOZIALVERSICHERUNGSGERICHT IV.2009.00328 del 31 agosto 2010</w:t>
      </w:r>
    </w:p>
    <w:p>
      <w:pPr>
        <w:pStyle w:val="Heading2"/>
      </w:pPr>
      <w:r>
        <w:t>Erwägungen</w:t>
      </w:r>
    </w:p>
    <w:p>
      <w:r>
        <w:rPr>
          <w:b/>
        </w:rPr>
        <w:t>E. 1</w:t>
      </w:r>
    </w:p>
    <w:p>
      <w:r>
        <w:t>1.1Â Â Â Â  X.___, geboren 1979, durchlief von August 1998 bis August 2002 eine Lehre als Dekorationsgestalterin und arbeitete in diesem Beruf von August 2002 bis Oktober 2003 bei Y.___ und ab November 2003 vollzeitlich in verschiedenen ModehÃ¤usern der Z.___ (vgl. den Lebenslauf in Urk. 9/16 S. 18-20 und das Arbeitszeugnis der Z.___ vom 30. September 2004, Urk. 9/16 S. 21). Am 2. August 2004 war X.___ von einem Auffahrunfall betroffen; der von ihr gelenkte Wagen stand in einer Kolonne vor einem Lichtsignal, als der nachfolgende Taxifahrer auffuhr, sodass ihr Wagen gegen das Fahrzeug vor ihr prallte (Unfallmeldung UVG vom 5. August 2004, Urk. 9/11 S. 316). Die erstbehandelnden Ãrzte Dr. med. A.___, Facharzt fÃ¼r Allgemeine Medizin, und Dr. med. B.___, Facharzt fÃ¼r Allgemeine Medizin, diagnostizierten ein zervikales Beschleunigungstrauma beziehungsweise ein Distorsionstrauma der HalswirbelsÃ¤ule (Arztzeugnis UVG von Dr. A.___ vom 26. August 2004, Urk. 9/11 S. 163; Zeugnis UVG von Dr. B.___ vom 28. September 2004, Urk. 9/11 S. 162).</w:t>
      </w:r>
    </w:p>
    <w:p>
      <w:r>
        <w:t>Â Â Â Â Â Â Â Â  In der Folge entwickelte sich ein Beschwerdebild mit Kopfschmerzen, ErschÃ¶pfung und linksseitig betonten Nacken- und Schulterschmerzen sowie Schmerzen im sakrolumbalen Ãbergang. Die V.___, bei der X.___ im Rahmen ihres ArbeitsverhÃ¤ltnisses mit der Z.___ unfallversichert war, anerkannte ihre Leistungspflicht aus dem Versicherungsobligatorium grundsÃ¤tzlich und arbeitete zur Handhabung des Falles mit dem Haftpflichtversicherer des Unfallverursachers, der W.___, zusammen (vgl. den Bericht der W.___ Ã¼ber den Patientenbesuch bei X.___ vom 27. September 2004, Urk. 9/11 S. 304-309). Dabei wurde ein sogenanntes Case-Management in die Wege geleitet, mit dessen Leitung Dr. phil. C.___ betraut wurde (Bericht der W.___ Ã¼ber die Besprechung mit C.___ vom 5. Oktober 2004, Urk. 9/11 S. 296-297). Im Rahmen dieses Case-Managements hielt sich die Versicherte von Mitte Oktober bis Ende November 2004 zur Rehabilitation in der Osteopathischen Heilpraxis des Heilpraktikers D.___ auf (vgl. den undatierten Bericht von D.___ in Urk. 9/11 S. 151-160 und den Bericht von Dr. med. E.___, Facharzt fÃ¼r Innere Medizin, vom 23. November 2004, Urk. 9/11 S. 150). WÃ¤hrend des Rehabilitationsaufenthaltes wurde zwar eine wesentliche Besserung der Schmerzsymptomatik erreicht (vgl. Urk. 9/11 S. 150); ein nachfolgender Arbeitsversuch bei der Q.___ mit der die BeschwerdefÃ¼hrerin schon vor dem Unfall ein neues ArbeitsverhÃ¤ltnis als Dekorationsgestalterin per 1. Oktober 2004 eingegangen war (Arbeitsvertrag vom 17. August 2004, Urk. 9/15 S. 219), scheiterte jedoch, sodass das ArbeitsverhÃ¤ltnis per Ende Dezember 2004 aufgelÃ¶st wurde (KÃ¼ndigungsschreiben der Q.___ vom 24. Dezember 2004, Urk. 9/11 S. 207; Schreiben des unterdessen mandatierten Rechtsvertreters von X.___, Rechtsanwalt Dr. Walter Keller, vom 28. Januar 2005, Urk. 9/11 S. 249-251).</w:t>
      </w:r>
    </w:p>
    <w:p>
      <w:r>
        <w:t>Â Â Â Â Â Â Â Â  Der aktuelle Hausarzt von X.___, Dr. med. F.___, Spezialarzt fÃ¼r Innere Medizin, Ã¼berwies seine Patientin daraufhin im Januar 2005 der Klinik G.___, rheumatologische Abteilung (Bericht von Dr. F.___ vom 1. Juni 2005, Urk. 9/11 S. 123; Berichte der Klinik G.___ vom 8. MÃ¤rz und vom 20. Mai 2005, Urk. 9/11 S. 126-127 und Urk. 9/1 S. 1-2).</w:t>
      </w:r>
    </w:p>
    <w:p>
      <w:r>
        <w:t>1.2Â Â Â Â  Im Februar 2005 nahm X.___ den Lehrgang zur Erlangung der BerufsmaturitÃ¤t (gestalterische Richtung) auf (Schreiben des Rechtsvertreters vom 25. April 2005, Urk. 9/11 S. 221-223; vgl. auch die Unterlagen zum Lehrgang in Urk. 9/15 S. 167-188). Sodann meldete sie sich am 6. Juni 2005 bei der Invalidenversicherung an (Urk. 9/2) und ersuchte primÃ¤r um die GewÃ¤hrung beruflicher Massnahmen (Begleitschreiben von Rechtsanwalt Dr. Walter Keller vom 10. Juni 2005, Urk. 9/1 S. 3-5).</w:t>
      </w:r>
    </w:p>
    <w:p>
      <w:r>
        <w:t>Â Â Â Â Â Â Â Â  Die Sozialversicherungsanstalt des Kantons ZÃ¼rich (SVA), IV-Stelle, holte die Angaben der Z.___ vom 23. Juni 2005 ein (Urk. 9/7), erfuhr von Dr. F.___ (Schreiben vom 23. Juni 2005, Urk. 9/9) von der Ãberweisung der Versicherten an die Klinik G.___ und holte dort den Bericht vom 28. Juni 2005 ein (Urk. 9/10). Des Weiteren zog sie die Akten der V.___ (Urk. 9/11) und die Akten der W.___ (Urk. 9/15) bei. Dabei erfuhr sie, dass X.___ die Ausbildung Ende 2005 abgebrochen hatte (E-Mail von C.___ vom 20. Dezember 2005, Urk. 9/11 S. 177-178; vgl. auch den vorangegangenen Verlaufsbericht von C.___ vom 9. Juni 2005, Urk. 9/11 S. 202-203). Ferner erhielt sie durch die beigezogenen Akten Kenntnis von einem Bericht der Klinik G.___ vom 31. Mai 2005 zur ArbeitsfÃ¤higkeit (Urk. 9/11 S. 121-122), von einer vertrauensÃ¤rztlichen Beurteilung durch Dr. med. H.___, Facharzt fÃ¼r Allgemeine Medizin, zuhanden der V.___ vom 25. Juni 2005 (Urk. 9/11 S. 119) sowie von einer Unfallanalyse vom 16. MÃ¤rz 2005 und einer biomechanischen Beurteilung vom 17. Juni 2005 (Urk. 9/11 S. 61-69 und Urk. 9/11 S. 3-18). Schliesslich erfuhr sie auch von den verschiedenen Besprechungen unter Beteiligung der V.___, der W.___, der Versicherten und ihres Rechtsvertreters sowie des Case-Managers C.___ vom 21. Dezember 2004, vom 26. Mai 2005 und vom 2./3. MÃ¤rz 2006 (Urk. 9/15 S. 11-12, Urk. 9/15 S. 194-197, Urk. 9/15 S. 98-102 und Urk. 9/30 S. 75-77).</w:t>
      </w:r>
    </w:p>
    <w:p>
      <w:r>
        <w:t>1.3Â Â Â Â  In der Folge nahm die IV-Stelle einen Bericht der Klinik G.___ vom 13. Juli 2006 entgegen, in dem die Klinik Ã¼ber VorabklÃ¤rungen durch die hausinterne Berufsberatung, lic. phil. J.___, informierte und die IV-Stelle ersuchte, Umschulungsmassnahmen zu prÃ¼fen (Urk 9/17). Sodann erfuhr sie, dass die V.___ die Versicherte im Zeitraum vom 1. November 2005 bis zum 16. Mai 2006 durch eine Ãberwachungsfirma hatte observieren lassen (vgl. die - nicht vollstÃ¤ndigen - AbklÃ¤rungsergebnisse in Urk. 9/23), sowie davon, dass die V.___ ihre Leistungen mit VerfÃ¼gung vom 4. August 2006 per Ende Juni 2006 eingestellt hatte (Urk. 9/22; vgl. auch die E-Mails der V.___ vom 16. und vom 18. Juli 2006, Urk. 9/21 und Urk. 9/20, sowie das Schreiben der IV-Stelle an die V.___ vom 18. Juli 2006, Urk. 9/18). Sie zog die aktuellen Unterlagen der V.___ und der W.___ bei (Urk. 9/30 und Urk. 9/31) und liess durch die MEDAS K.___ ein polydisziplinÃ¤res Gutachten erstellen (Gesamtgutachten vom 13. November 2007, unterzeichnet von Dr. med. L.___, Spezialarzt fÃ¼r Innere Medizin und Klinische Pharmakologie, Dr. med. M.___, Spezialarzt fÃ¼r Innere Medizin und psychosomatische Medizin sowie Rehabilitationswesen, Dr. Dr. med. N.___, Chiropraktor und eidg. dipl. Physiotherapeut sowie Arzt fÃ¼r Allgemeine Medizin und physikalische/manuelle Medizin, und Dr. med. O.___, Spezialarzt fÃ¼r Psychiatrie und Psychotherapie, Urk. 9/49 S. 1-30; psychiatrisches Teilgutachten von Dr. O.___ vom 17. Juli 2007, Urk. 9/49 S. 31-44; physikalisch-medizinisches Teilgutachen von Dr. Dr. N.___ vom 29. August 2007, Urk. 9/49 S. 45-53; von der MEDAS eingeholter Bericht von Dr. med. P.___, Spezialarzt fÃ¼r Psychiatrie und Psychotherapie, und der delegiert arbeitenden Psychotherapeutin lic. phil. R.___ vom 4. November 2007, Urk. 9/48). Unterdessen hatte die V.___ die Einsprache der Versicherten gegen die VerfÃ¼gung der V.___ vom 4. August 2006 mit Entscheid vom 16. Januar 2007 abgewiesen (Urk. 9/50 S. 3-23).</w:t>
      </w:r>
    </w:p>
    <w:p>
      <w:r>
        <w:t>1.4Â Â Â Â  Nach Vorliegen des Gutachtens der MEDAS liess die IV-Stelle durch die RAD-Ãrztin Dr. med. S.___, FachÃ¤rztin fÃ¼r Allgemeinmedizin, die Beurteilung vom 4. Dezember 2007 erstellen (Urk. 9/67 S. 5 f.), nahm die Stellungnahme des Rechtsvertreters der Versicherten vom 15. Februar 2008 zum Gutachten zu den Akten (Urk. 9/56), holte daraufhin nochmals eine Beurteilung von Dr. S.___ ein (Notiz von Dr. S.___ vom 8. April 2008, Urk. 9/67 S. 7) und liess durch ihre Berufsberatungsstelle von April bis August 2008 berufliche AbklÃ¤rungen treffen (vgl. die Verlaufsprotokolle in Urk. 9/66 und Urk. 9/67). Mit Vorbescheid vom 14. Juli 2008 erÃ¶ffnete die IV-Stelle der Versicherten, dass sie ihren Anspruch auf eine Invalidenrente zu verneinen gedenke (Urk. 9/69). Diese liess durch ihren Rechtsvertreter mit Eingabe vom 9. September 2008 (Urk. 9/80) Einwendungen erheben und namentlich geltend machen, sie habe von August 2005 bis April 2007 Anspruch auf eine ganze und ab Mai 2007 Anspruch auf eine halbe Invalidenrente. Ausserdem liess sie die IV-Stelle dazu auffordern, ihren Anspruch auf berufliche Massnahmen zu prÃ¼fen. Dabei liess sie einen Lehrvertrag mit der T.___ vom 28. Juli 2008 einreichen, worin eine Ausbildung zur Grafikerin (Dauer von August 2008 bis August 2010) vereinbart war (Urk. 9/76). Nachdem die IV-Stelle nochmals eine Stellungnahme von Dr. S.___ sowie von ihrer Berufsberatungsstelle eingeholt hatte (Notiz von Dr. S.___ vom 6. Oktober 2008 und Notiz des Berufsberaters vom 25. November 2008, Urk. 9/84 S. 1 f.), sprach sie der Versicherten mit VerfÃ¼gung vom 26. Februar 2009 (Urk. 2 = Urk. 9/89) fÃ¼r die Zeit ab dem 1. August 2005 eine bis zum 31. Juli 2006 befristete ganze Invalidenrente auf der Basis eines InvaliditÃ¤tsgrades von 100 % zu. ZusÃ¤tzlich hielt sie fest, dass die Versicherte auf eigenen Wunsch eine Grafikerinnenausbildung begonnen habe, sodass sich die UnterstÃ¼tzung bei der Wiedereingliederung als Dekorationsgestalterin erÃ¼brige und berufliche Massnahmen daher nicht mÃ¶glich seien (Urk. 2 S. 6). Das Gesuch der Versicherten um die unentgeltliche Rechtsvertretung (Urk. 9/80 S. 1 und S. 6) hiess die IV-Stelle mit separater VerfÃ¼gung vom 11. MÃ¤rz 2009 gut (Urk. 9/90). Unterdessen hatte das Sozialversicherungsgericht des Kantons ZÃ¼rich die Beschwerde der Versicherten gegen den Einspracheentscheid der V.___ vom 16. Januar 2007 mit Urteil vom 28. Februar 2009 abgewiesen (Prozess Nr. UV.2007.00062; Urk. 14 im vorliegenden Verfahren). Das Urteil blieb unangefochten.</w:t>
      </w:r>
    </w:p>
    <w:p>
      <w:r>
        <w:t>2.Â Â Â Â Â Â  X.___ liess gegen die VerfÃ¼gung der IV-Stelle vom 26. Februar 2009 mit Eingabe vom 30. MÃ¤rz 2009 (Urk. 1) ebenfalls Beschwerde durch Rechtsanwalt Dr. Walter Keller erheben und beantragen, es sei ihr in Aufhebung der angefochtenen VerfÃ¼gung von August 2006 bis April 2007 weiterhin eine ganze und ab Mai 2007 eine halbe Invalidenrente auszurichten (Urk. 1 S. 2). Ausserdem liess sie erneut auf ihren Anspruch auf berufliche Massnahmen hinweisen (Urk. 1 S. 8) und hierzu eine BestÃ¤tigung der Berufsschule U.___ ZÃ¼rich vom 30. Januar 2009 einreichen (Urk. 3/3). Schliesslich liess sie auch fÃ¼r das Gerichtsverfahren um die unentgeltliche Rechtsvertretung sowie zusÃ¤tzlich um die unentgeltliche ProzessfÃ¼hrung ersuchen (Urk. 1 S. 2 und S. 8). Die IV-Stelle schloss in der Beschwerdeantwort vom 7. Mai 2009 auf Abweisung der Beschwerde (Urk. 8). Mit VerfÃ¼gung vom 13. Mai 2009 (Urk. 11) wurde die Beschwerdeantwort der Versicherten zur Kenntnis gebracht. Gleichzeitig wurde dem Gesuch um die Bestellung von Rechtsanwalt Dr. Walter Keller zum unentgeltlichen Rechtsvertreter sowie um unentgeltliche ProzessfÃ¼hrung stattgegeben, und es wurde zudem festgehalten, dass von Weiterungen hinsichtlich des Einbezugs der Einrichtung der beruflichen Vorsorge abzusehen sei, nachdem sich herausgestellt habe, dass die PersonalfÃ¼rsorge-Stiftung der Z.___ unterdessen nicht mehr existiere.</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26. Februar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2.2Â Â 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Bei der Ermittlung des zumutbarerweise erzielbaren Invalideneinkommens sind grundsÃ¤tzlich die VerdienstmÃ¶glichkeiten auf dem allgemeinen Arbeitsmarkt massgebend. Ãbt die versicherte Person jedoch nach Eintritt der InvaliditÃ¤t eine ErwerbstÃ¤tigkeit aus, bei der sie im Rahmen eines stabilen ArbeitsverhÃ¤ltnisses die ihr verbliebene ArbeitsfÃ¤higkeit in zumutbarer Weise voll ausschÃ¶pft und dabei ein Einkommen erzielt, das der Arbeitsleistung angemessen ist und nicht als Soziallohn erscheint, so gilt nach der Rechtsprechung grundsÃ¤tzlich der von ihr tatsÃ¤chlich erzielte Verdienst als Invalidenlohn (vgl. BGE 129 V 475 Erw. 4.2.1 mit Hinweisen).</w:t>
      </w:r>
    </w:p>
    <w:p>
      <w:r>
        <w:t>2.3Â Â Â Â  Der Rentenanspruch entsteht nach Art. 29 Abs. 1 IVG in der bis Ende 2007 in Kraft gewesenen Fassung frÃ¼hestens in dem Zeitpunkt, in dem die versicherte Person mindestens zu 40 % bleibend erwerbsunfÃ¤hig geworden ist (lit. a) oder wÃ¤hrend eines Jahres ohne wesentlichen Unterbruch durchschnittlich mindestens zu 40 % arbeitsunfÃ¤hig war (lit. b). Eine entsprechende Regelung ist in Art. 28 Abs. 1 lit. b und c IVG in der ab Anfang 2008 gÃ¼ltigen Fassung statuiert. ZusÃ¤tzlich kann der Rentenanspruch ab dem 1. Januar 2008 gemÃ¤ss Art. 29 Abs. 1 IVG nicht vor Ablauf von sechs Monaten nach der Geltendmachung entstehen.</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28 Abs. 1 lit. b IVG nach der durch einen Gesundheitsschaden bedingten Einbusse an funktionellem LeistungsvermÃ¶gen, und es kommt dabei in der Regel einzig auf die EinschrÃ¤nkungen im bisherigen Beruf an (vgl. BGE 130 V 99 Erw. 3.2, 105 V 159 Erw. 2a, 97 V 231 Erw. 2).</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Bei einer Verbesserung der ErwerbsfÃ¤higkeit ist gestÃ¼tzt auf Art. 88a Abs. 1 IVV die anspruchsbeeinflussende Ãnderung fÃ¼r die Herabsetzung oder Aufhebung der Leistung von dem Zeitpunkt an zu berÃ¼cksichtigen, in dem angenommen werden kann, dass sie voraussichtlich lÃ¤ngere Zeit dauern wird, und sie ist in jedem Fall zu berÃ¼cksichtigen, nachdem sie ohne wesentliche Unterbrechung drei Monate angedauert hat und voraussichtlich weiterhin andauern wird.</w:t>
      </w:r>
    </w:p>
    <w:p>
      <w:r>
        <w:t>2.5Â Â Â Â Â Â Â Â  Invalide oder von einer InvaliditÃ¤t bedrohte Versicherte haben nach Art. 8 Abs. 1 IVG Anspruch auf Eingliederungsmassnahmen, soweit diese notwendig und geeignet sind, die ErwerbsfÃ¤higkeit oder die FÃ¤higkeit, sich im (nicht erwerblichen) Aufgabenbereich zu betÃ¤tigen, wiederherzustellen, zu erhalten oder zu verbessern (lit. a), und die Voraussetzungen fÃ¼r den Anspruch auf die einzelnen Massnahmen erfÃ¼llt sind (lit. b). Zu diesen Massnahmen gehÃ¶ren die in Art. 15 ff. IVG geregelten Massnahmen beruflicher Art (Art. 8 Abs. 3 lit. b IVG).</w:t>
      </w:r>
    </w:p>
    <w:p>
      <w:r>
        <w:t>Â Â Â Â Â Â 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Der Anspruch auf Umschulung setzt voraus,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Prozent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EidgenÃ¶ssischen Versicherungsgerichtes in Sachen BSV gegen P. vom 28. Februar 2006, I 826/05, Erw. 4.1 in fine und in Sachen S. vom 16. MÃ¤rz 2006, I 159/05, Erw. 3.2.2 mit Hinweisen).</w:t>
      </w:r>
    </w:p>
    <w:p>
      <w:r>
        <w:t>2.6Â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125 V 352 Erw. 3a).</w:t>
      </w:r>
    </w:p>
    <w:p>
      <w:r>
        <w:rPr>
          <w:b/>
        </w:rPr>
        <w:t>E. 3</w:t>
      </w:r>
    </w:p>
    <w:p>
      <w:r>
        <w:t>3.1Â Â Â Â Â Â Â Â  Gegenstand des vorliegenden Verfahrens ist zunÃ¤chst die HÃ¶he und die Dauer des Rentenanspruchs der BeschwerdefÃ¼hrerin.</w:t>
      </w:r>
    </w:p>
    <w:p>
      <w:r>
        <w:t>Â Â Â Â Â Â Â Â  Die BeschwerdefÃ¼hrerin liess die angefochtene VerfÃ¼gung vom 26. Februar 2009 insoweit unbeanstandet, als ihr damit fÃ¼r die Zeit von August 2005 bis Juli 2006 eine ganze Rente gewÃ¤hrt wurde. Nach der hÃ¶chstrichterlichen Rechtsprechung bildet allerdings dort, wo eine Rente rÃ¼ckwirkend zugesprochen und gleichzeitig revisionsweise herauf- oder herabgesetzt oder aufgehoben wird, nicht nur der beanstandete Teil der VerfÃ¼gung Gegenstand der richterlichen ÃberprÃ¼fungsbefugnis, sondern es sind auch die unbestritten gebliebenen Rentenbezugszeiten in die gerichtliche Beurteilung einzubeziehen, damit die Frage nach der RechtmÃ¤ssigkeit der Rentenabstufung oder -befristung sachgerecht beurteilt werden kann (vgl. BGE 131 V 164, 125 V 417 f. Erw. 2d). Die nicht beanstandeten Elemente des Streitgegenstandes Ã¼berprÃ¼ft die Beschwerdeinstanz jedoch nur dann, wenn hierzu aufgrund der Vorbringen der Parteien oder anderer sich aus den Akten ergebender Anhaltspunkte hinreichender Anlass besteht (vgl. BGE 125 V 417 Erw. 2c).</w:t>
      </w:r>
    </w:p>
    <w:p>
      <w:r>
        <w:rPr>
          <w:b/>
        </w:rPr>
        <w:t>E. 3.2</w:t>
      </w:r>
    </w:p>
    <w:p>
      <w:r>
        <w:t>3.2.1Â Â  Wie den Stellungnahmen der RAD-Ãrztin Dr. S.___ vom 4. Dezember 2007 sowie vom 8. April und vom 6. Oktober 2008 zu entnehmen ist (Urk. 9/67 S. 5 ff. und Urk. 9/84 S. 1 f.), ging die Beschwerdegegnerin bei der Beurteilung des Rentenanspruchs vom eingeholten Gutachten der MEDAS (Urk. 9/49) aus.</w:t>
      </w:r>
    </w:p>
    <w:p>
      <w:r>
        <w:t>3.2.2Â Â  Das Sozialversicherungsgericht hatte dieses Gutachten bereits fÃ¼r die Beurteilung der AnsprÃ¼che der BeschwerdefÃ¼hrerin nach dem Bundesgesetz Ã¼ber die Unfallversicherung (UVG) gegenÃ¼ber der V.___ im Urteil vom 28. Februar 2009 herangezogen. Es hatte erwogen, dass die Diagnose eines zervikalen Beschleunigungstraumas beziehungsweise eines Distorsionstraumas der HalswirbelsÃ¤ule, wie sie die erstbehandelnden Ãrzte Dr. A.___ und Dr. B.___ gestellt hÃ¤tten, nicht grundsÃ¤tzlich anzuzweifeln sei (Urk. 14 Erw. 2.3). Sodann hatte es weiter ausgefÃ¼hrt, bei der erlittenen HalswirbelsÃ¤ulendistorsion habe es sich um eine solche ohne organisch nachweisbare BeeintrÃ¤chtigungen gehandelt, weshalb die Leistungspflicht des Unfallversicherers nicht nur dann entfalle, wenn die natÃ¼rliche UnfallkausalitÃ¤t nachweislich weggefallen sei, sondern auch dann, wenn nach Ablauf einer gewissen Zeit allfÃ¤llig fortbestehende natÃ¼rlich unfallkausale Beschwerden nicht mehr als unfalladÃ¤quat im Sinne der von der Rechtsprechung aufgestellten AdÃ¤quanzkriterien zu beurteilen seien (Urk. 14 Erw. 2.4).</w:t>
      </w:r>
    </w:p>
    <w:p>
      <w:r>
        <w:t>Â Â Â Â Â Â Â Â  Das Gericht war zum Schluss gelangt, dass im Falle der BeschwerdefÃ¼hrerin das Wegfallen der natÃ¼rlichen UnfallkausalitÃ¤t im Zeitpunkt der Leistungseinstellung per Ende Juni 2006 nicht rechtsgenÃ¼glich nachgewiesen sei, woran auch die durchgefÃ¼hrten Observationen und die Analysen der Ergebnisse durch Dr. med. AA.___, SpezialÃ¤rztin fÃ¼r Rheumatologie, vom 30. Oktober 2006 und vom 25. Juni 2007 nichts Ã¤nderten (Urk. 14 Erw. 2.5.1 und 2.5.2).</w:t>
      </w:r>
    </w:p>
    <w:p>
      <w:r>
        <w:t>Â Â Â Â Â Â Â Â  Hingegen hatte das Gericht die AdÃ¤quanz des allenfalls fortbestehenden natÃ¼rlichen Kausalzusammenhangs zwischen dem Unfall vom 2. August 2004 und dem Beschwerdebild, wie es nach Ende Juni 2006 vorlag, verneint und hatte dabei massgebend auf die Feststellungen und Ãberlegungen im Gutachten der MEDAS abgestellt. Das Gericht hatte zusammengefasst erwogen (Urk. 14 Erw. 2.6.1), dass die MEDAS-Gutachter bei der internistischen Untersuchung und bei der physikalisch-medizinischen Teilbegutachtung zwar gewisse EinschrÃ¤nkungen in der Beweglichkeit der HalswirbelsÃ¤ule und gewisse Muskelverspannungen festgestellt und diesen Befunden die Diagnose eines thorakozervikalen und zervikozephalen Schmerzsyndroms zugeordnet hÃ¤tten (vgl. Urk. 9/49 S. 11, S. 13 f., S. 22, S. 49 ff.). Es hatte aber darauf hingewiesen, dass Dr. Dr. N.___ als Verfasser des physikalisch-medizinischen Teilgutachtens eine sehr deutliche Diskrepanz zwischen den an sich glaubhaft und adÃ¤quat geschilderten Beschwerden und den allerhÃ¶chstens moderat ausgeprÃ¤gten myofaszialen Befunden beobachtet und als Grund dafÃ¼r eine ausgeprÃ¤gte SchmerzverarbeitungsstÃ¶rung vermutet habe (vgl. Urk. 9/49 S. 52). Diese Vermutung habe Dr. O.___ aus psychiatrischer Sicht bestÃ¤tigt und er habe zudem als weitere psychiatrische Diagnose eine depressive Episode festgestellt, die sich zwar gebessert habe, aber noch nicht vollstÃ¤ndig remittiert sei (vgl. Urk. 9/49 S. 39 ff.). Das Gericht war sodann aufgrund der Darlegungen im MEDAS-Gutachten zur Beurteilung gelangt, dass die Symptomatik der erlittenen Distorsionsverletzung der HalswirbelsÃ¤ule seit etwa der Mitte des Jahres 2006 nur noch in Form von untergeordneten Restbeschwerden vorhanden gewesen sei und sich daneben eine sekundÃ¤re, durch psychische Faktoren bedingte Problematik entwickelt habe, die sich gegenÃ¼ber der Distorsionsverletzung verselbstÃ¤ndigt habe (Urk. 14 Erw. 2.6.2 in Verbindung mit Erw. 2.6.1). Dementsprechend hatte das Gericht die UnfalladÃ¤quanz der verselbstÃ¤ndigten psychischen Problematik anhand der allgemeinen AdÃ¤quanzkriterien der hÃ¶chstrichterliche Rechtsprechung fÃ¼r psychische Fehlentwicklungen nach einem Unfall (vgl. hierzu Urk. 14 Erw. 1.3.5) geprÃ¼ft. Auch dabei, namentlich bei der ErÃ¶rterung des Kriteriums des Grades und der Dauer der physisch bedingten ArbeitsunfÃ¤higkeit, hatte das Gericht unter anderem auf das Gutachten der MEDAS Bezug genommen (Urk. 14 Erw. 2.7.2, vgl. auch Erw. 2.6.2).</w:t>
      </w:r>
    </w:p>
    <w:p>
      <w:r>
        <w:t>3.2.3Â Â  Das Gutachten der MEDAS stellt somit auch fÃ¼r die vorliegend vorzunehmende Beurteilung des Rentenanspruchs gegenÃ¼ber der Invalidenversicherung eine taugliche Grundlage dar. Es basiert auf eingehenden Untersuchungen und Befragungen der BeschwerdefÃ¼hrerin sowie auf dem Studium und der WÃ¼rdigung der relevanten Vorakten, und die Gesamtbeurteilung kam unter Mitwirkung sÃ¤mtlicher an der Begutachtung beteiligten Fachpersonen zustande.</w:t>
      </w:r>
    </w:p>
    <w:p>
      <w:r>
        <w:rPr>
          <w:b/>
        </w:rPr>
        <w:t>E. 3.3</w:t>
      </w:r>
    </w:p>
    <w:p>
      <w:r>
        <w:t>3.3.1Â Â  Damit stellt sich die Frage nach den gesundheitlich bedingten EinschrÃ¤nkungen der BeschwerdefÃ¼hrerin in der LeistungsfÃ¤higkeit und der daraus resultierenden erwerblichen Einbusse.</w:t>
      </w:r>
    </w:p>
    <w:p>
      <w:r>
        <w:t>3.3.2Â Â  Wie schon im Urteil vom 28. Februar 2009 ausgefÃ¼hrt (Urk. 14 Erw. 2.6.2), gelangten die Gutachter der MEDAS in Ãbereinstimmung mit der Beurteilung des Teilgutachters Dr. Dr. N.___ zum Schluss, dass die somatischen Befunde sich insoweit auf die ArbeitsfÃ¤higkeit der BeschwerdefÃ¼hrerin auswirkten, als schwere kÃ¶rperliche TÃ¤tigkeiten sowie mittelschwere TÃ¤tigkeiten mit anhaltenden oder repetitiven Belastungen und ungeeigneten KÃ¶rperhaltungen nicht zumutbar seien (vgl. Urk. 9/49 S. 23 f. und S. 53). Dabei hielten die Gesamtgutachter fest, die Beschreibung des bisherigen Arbeitsplatzes durch die Versicherte beinhalte solche ungeeigneten Verrichtungen und sofern bestehe dafÃ¼r keine ArbeitsfÃ¤higkeit (Urk. 9/49 S. 24). Dr. S.___, auf die sich die Beschwerdegegnerin beruft (vgl. Urk. 8), fÃ¼hrte hierzu in der Stellungnahme vom 4. Dezember 2007 (Urk. 9/67 S. 5 f.) aus, fÃ¼r die Zeit ab August 2006 sei die BeschwerdefÃ¼hrerin ungeachtet der genannten Beurteilung der MEDAS-Gutachter fÃ¼r die angestammte TÃ¤tigkeit wieder arbeitsfÃ¤hig; die Schmerzproblematik habe kein organisches Korrelat, beziehungsweise es fehle gemÃ¤ss dem rheumatologischen Teilgutachten an der Korrelation zwischen den geklagten Beschwerden und den objektivierbaren Befunden.</w:t>
      </w:r>
    </w:p>
    <w:p>
      <w:r>
        <w:t>Â Â Â Â Â Â Â Â  Zwar trifft zu, dass die MEDAS-Gutachter gemÃ¤ss der vorstehenden Wiedergabe ihrer Ãberlegungen (Erw. 3.2.2) eine deutliche Diskrepanz zwischen den festgestellten Befunden und den geschilderten Beschwerden beschrieben und diese Diskrepanz mit dem Vorliegen einer SchmerzverarbeitungsstÃ¶rung begrÃ¼ndeten (Urk. 9/49 S. 22 und S. 53). Es verhÃ¤lt sich aber nicht so, dass Ã¼berhaupt keine kÃ¶rperlichen Befunde hÃ¤tten erhoben werden kÃ¶nnen, sondern Dr. Dr. N.___ fand BeweglichkeitseinschrÃ¤nkungen der HalswirbelsÃ¤ule sowie Bewegungssegment-Dysfunktionen und Muskelverspannungen (Urk. 9/49 S. 51 f.). Dementsprechend differenzierten die Gutachter bei der Beurteilung der ArbeitsfÃ¤higkeit klar zwischen den EinschrÃ¤nkungen, die sie allein in den kÃ¶rperlichen Befunden begrÃ¼ndet sahen, und den EinschrÃ¤nkungen unter MitberÃ¼cksichtigung der psychischen Problematik einschliesslich des verstÃ¤rkten Schmerzempfindens. So unterstrich Dr. Dr. N.___, dass die beschriebenen Limitierungen im repetitiven Heben von Lasten und in der KÃ¶rperhaltung (Arbeiten auf oder Ã¼ber SchulterhÃ¶he, mit zurÃ¼ckgeneigtem Kopf, in Kauerstellung und in vorgeneigter OberkÃ¶rperposition) aufgrund rein somatischer Kriterien bestÃ¼nden (Urk. 9/49 S. 53), und die Gesamtgutachter fÃ¼hrten ebenfalls aus, es sei prinzipiell nicht ausgeschlossen, dass die BeschwerdefÃ¼hrerin langfristig auch wieder den Belastungen einer Dekorationsgestalterin gewachsen sei, sie sei aber derzeit nach ihrer Arbeitsplatzbeschreibung aus kÃ¶rperlichen GrÃ¼nden dazu nicht in der Lage (Urk. 9/49 S. 25 f.).</w:t>
      </w:r>
    </w:p>
    <w:p>
      <w:r>
        <w:t>Â Â Â Â Â Â Â Â  Sodann bestehen keine Anhaltspunkte dafÃ¼r, dass die Arbeitsplatzbeschreibung der BeschwerdefÃ¼hrerin nicht zutreffend wÃ¤re. Sie gab gegenÃ¼ber den MEDAS-Gutachtern an, sie habe als Dekorationsgestalterin Dekorationsmaterial, Schaufensterpuppen, Gestelle und Raumteiler heben und tragen mÃ¼ssen, hÃ¤ufig seien Ãberkopfarbeiten sowie Arbeiten im Knien und im BÃ¼cken zu verrichten und Leitern zu besteigen gewesen und hÃ¤ufig seien auch Zwangshaltungen in sehr beengten RÃ¤umen vorgekommen (vgl. Urk. 9/49 S. 7). Diese Darstellung deckt sich ohne Weiteres mit der offiziellen Berufsbeschreibung ( www.berufsberatung.ch ), wonach es sich bei Dekorationsgestalterinnen um handwerkliche Allrounderinnen handelt, die versiert im FrÃ¤sen, Hobeln, Schleifen, Schrauben, LÃ¶ten, Lackieren und Tapezieren sind und mit NÃ¤hmaschine, Stich- und KreissÃ¤ge, Luftdruckpistole, LÃ¶tkolben, Pinsel und Spritzpistole umgehen. Es liegt auf der Hand, dass bei derartigen Arbeiten regelmÃ¤ssig schwerere Lasten zu heben und unbequeme KÃ¶rperhaltungen einzunehmen sind.</w:t>
      </w:r>
    </w:p>
    <w:p>
      <w:r>
        <w:t>Â Â Â Â Â Â Â Â  Mit den Gutachtern der MEDAS und entgegen der Beurteilung von Dr. S.___ ist somit davon auszugehen, dass der BeschwerdefÃ¼hrerin ihr angestammter Beruf auf jeden Fall bis zur Zeit der Untersuchungen durch die MEDAS, die im Juni und Juli 2007 stattgefunden hatten (vgl. Urk. 9/49 S. 1), nicht mehr zuzumuten war.</w:t>
      </w:r>
    </w:p>
    <w:p>
      <w:r>
        <w:t>3.3.3Â Â  Damit steht zunÃ¤chst fest, dass das Wartejahr nach Art. 29 Abs. 1 IVG entsprechend der zutreffenden Annahme der Beschwerdegegnerin ein Jahr nach dem Unfall vom 2. August 2004 und somit am 2. August 2005 abgelaufen war.</w:t>
      </w:r>
    </w:p>
    <w:p>
      <w:r>
        <w:t>3.3.4Â Â  Keinen Anlass zu Beanstandungen gibt des Weiteren die Annahme der Beschwerdegegnerin, dass die BeschwerdefÃ¼hrerin ab dann noch bis Ende Juli 2006 fÃ¼r jegliche TÃ¤tigkeit arbeitsunfÃ¤hig war (vgl. Urk. 2 S. 5). Zwar hatte das Sozialversicherungsgericht im Urteil vom 28. Februar 2009 erwogen (Urk. 14 Erw. 2.7.2), dass die Klinik G.___ der BeschwerdefÃ¼hrerin im Bericht vom 31. Mai 2005 (Urk. 9/11 S. 121-122) eine 50%ige ArbeitsfÃ¤higkeit in einer behinderungsangepassten TÃ¤tigkeit attestiert habe und dass auch die spÃ¤tere PrÃ¤zisierung im Bericht vom 28. Juni 2005 (Urk. 9/10), es sei hier nur die laufende Ausbildung und nicht eine ErwerbstÃ¤tigkeit anvisiert gewesen, nicht gegen eine TeilarbeitsfÃ¤higkeit spreche. Diese Ãberlegungen waren jedoch im Rahmen der Diskussion des AdÃ¤quanzkriteriums des Grades und der Dauer der allein physisch bedingten ArbeitsunfÃ¤higkeit erfolgt. Dementsprechend konnten die MEDAS-Gutachter die damalige Beurteilung der Klinik G.___ zwar aus gegenwÃ¤rtiger Sicht nicht bestÃ¤tigen, erwogen aber, dass sie unter BerÃ¼cksichtigung des Verlaufs mit depressiver Entwicklung zutreffend gewesen sein kÃ¶nne (vgl. Urk. 9/49 S. 29).</w:t>
      </w:r>
    </w:p>
    <w:p>
      <w:r>
        <w:t>Â Â Â Â Â Â Â Â  Unter diesen UmstÃ¤nden ist zumindest unter dem Gesichtspunkt, dass nicht beanstandete Elemente des Streitgegenstandes nur mit einer gewissen ZurÃ¼ckhaltung zu Ã¼berprÃ¼fen sind (vgl. BGE 125 V 417 Erw. 2c), die ganze Rente fÃ¼r die Zeit von August 2005 bis Juli 2006 zu bestÃ¤tigen.</w:t>
      </w:r>
    </w:p>
    <w:p>
      <w:r>
        <w:t>3.3.5Â Â  Was die erste Zeit danach betrifft, so lÃ¤sst die BeschwerdefÃ¼hrerin richtig darauf hinweisen (vgl. Urk. 1 S. 3 f.), dass sie im Herbst 2006 einen depressiven Einbruch erlitt, der im Bericht von Dr. P.___ und lic. phil. R.___ vom 4. November 2007 dokumentiert ist (Urk. 9/48). Auch wenn aus diesem Bericht hervorgeht, dass das depressive Zustandsbild massgeblich mit der beruflichen Ungewissheit der BeschwerdefÃ¼hrerin zusammenhing und sich mit der Aufnahme eines Praktikums als Computer-Designerin im FrÃ¼hling 2007 aufhellte, so legte der MEDAS-Gutachter Dr. O.___ einleuchtend dar, dass die geschilderte Symptomatik mit anhaltender bedrÃ¼ckter Stimmung, Interessensverlust, Freudlosigkeit, Antriebsverminderung, erhÃ¶hter ErmÃ¼dbarkeit und AktivitÃ¤tseinschrÃ¤nkung, negativen Zukunftsperspektiven, Suizidgedanken und Schlaflosigkeit (Urk. 9/49 S. 39 f.) einer depressiven StÃ¶rung im Sinne von Kapitel F3 der Internationalen Klassifikation psychischer StÃ¶rungen der Weltgesundheitsorganisation (ICD-10) entsprochen habe (Urk. 9/49 S. 39) und dass bis zum Begutachtungszeitpunkt zwar eine weitgehende Remission stattgefunden habe, dass die Restsymptomatik jedoch immer noch krankheitswertig sei und eine relevante EinschrÃ¤nkung in der ArbeitsfÃ¤higkeit von etwa 25 % bewirke (Urk. 9/49 S. 42). Es leuchtet daher ein, dass die MEDAS-Gutachter schÃ¤tzungsweise bis zur Aufnahme des Halbtagespraktikums Ende April 2007 von einer psychisch bedingten vollstÃ¤ndigen ArbeitsunfÃ¤higkeit ausgingen und anschliessend von Seiten der psychischen Problematik noch eine 25%ige EinschrÃ¤nkung fÃ¼r kÃ¶rperlich angepasste TÃ¤tigkeiten annahmen (Urk. 9/49 S. 24 f.).</w:t>
      </w:r>
    </w:p>
    <w:p>
      <w:r>
        <w:t>Â Â Â Â Â Â Â Â  Die BeschwerdefÃ¼hrerin hat somit ab August 2006 zunÃ¤chst weiterhin Anspruch auf die ganze Rente. Nachdem Ende April 2007 eine relevante gesundheitliche Verbesserung eingetreten war, wÃ¤re die Rente per 1. August 2007 in Anwendung von Art. 17 Abs. 1 ATSG und Art. 88a Abs. 1 IVV bei entsprechend vermindertem InvaliditÃ¤tsgrad herabzusetzen beziehungsweise aufzuheben.</w:t>
      </w:r>
    </w:p>
    <w:p>
      <w:r>
        <w:t>3.3.6Â Â  Bei der Ermittlung des Valideneinkommens ist von den Angaben im Arbeitsvertrag der Q.___ mit der BeschwerdefÃ¼hrerin vom 17. August 2004 auszugehen, wonach der monatliche Bruttolohn Fr. 4'150.-- betragen hÃ¤tte (Urk. 9/15 S. 219). Unter BerÃ¼cksichtigung eines 13. Monatslohnes (Urk. 9/17 S. 2) resultiert fÃ¼r das Jahr 2004 ein Jahreslohn von Fr. 53'950.--. FÃ¼r das Jahr 2007 ergibt sich unter BerÃ¼cksichtigung der Teuerung (fÃ¼r Frauen von 2360 Indexpunkten auf 2453 Indexpunkte; vgl. Die Volkswirtschaft 7/8-2010, S. 91, Tabelle B10.3) ein mutmassliches Valideneinkommen von Fr. 56'076.--.</w:t>
      </w:r>
    </w:p>
    <w:p>
      <w:r>
        <w:t>Â Â Â Â Â Â Â Â  Was das mutmassliche Invalideneinkommen betrifft, so ist in der vom Bundesamt fÃ¼r Statistik herausgegebenen Schweizerischen Lohnstrukturerhebung (LSE) des Jahres 2006 (S. 25 Tabelle TA1) fÃ¼r Arbeitnehmerinnen des Anforderungsniveaus 4 (einfache und repetitive TÃ¤tigkeiten) im Privaten Sektor ein Bruttomonatslohn von Fr. 4'019.-- angegeben (Lohn, Ã¼ber dem beziehungsweise unter dem sich 50 % aller Lohnangaben befinden [sogenannter Zentralwert], unter anteilsmÃ¤ssiger BerÃ¼cksichtigung des 13. Monatslohnes und standardisiert auf 40 Wochenstunden). Umgerechnet auf die im Jahr 2007 betriebsÃ¼bliche wÃ¶chentliche Arbeitszeit von 41,7 Stunden (vgl. Die Volkswirtschaft 7/8-2010, S. 90, Tabelle B9.2) und wiederum unter BerÃ¼cksichtigung der Teuerung (fÃ¼r Frauen von 2417 Indexpunkten auf 2453 Indexpunkte; vgl. Die Volkswirtschaft 7/8-2010, S. 91, Tabelle B10.3) ergibt sich fÃ¼r das Jahr 2007 bei voller LeistungsfÃ¤higkeit ein Monatslohn von Fr. 4'252.-- beziehungsweise ein Jahreslohn von Fr. 51'024.-- (Fr. 4'252.-- x 12). Dieser Betrag ist aufgrund der um 25 % reduzierten LeistungsfÃ¤higkeit um diesen Prozentsatz zu vermindern, woraus ein Jahreslohn von Fr. 38'268.-- resultiert. Eine weitere Reduktion im Sinne eines sogenannten leidensbedingten Abzugs infolge der normalerweise unterdurchschnittlichen EntlÃ¶hnung gesundheitlich beeintrÃ¤chtigter Personen (vgl. BGE 126 V 78 Erw. 5a/bb, 124 V 323 f. Erw. 3b/bb) rechtfertigt sich demgegenÃ¼ber entgegen der Ansicht in der Beschwerdeschrift (Urk. 1 S. 7) nicht. Denn zum einen wird vorliegendenfalls der verminderten LeistungsfÃ¤higkeit und der entsprechend verminderten EntlÃ¶hnung bereits mit der Reduktion des Vollzeitlohnes um 25 % Rechnung getragen, da die Gutachter der BeschwerdefÃ¼hrerin grundsÃ¤tzlich eine vollzeitliche TÃ¤tigkeit (8-8,5 Stunden) zumuteten (vgl. Urk. 9/49 S. 26). Und zum andern ist davon auszugehen, dass der BeschwerdefÃ¼hrerin ihre FÃ¤higkeiten, die sie im Rahmen der Ausbildung als Dekorationsgestalterin erworben hat, auch bei der Verrichtung einer angepassten verwandten TÃ¤tigkeit zugute kommen und sich dort lohnerhÃ¶hend auswirken dÃ¼rften.</w:t>
      </w:r>
    </w:p>
    <w:p>
      <w:r>
        <w:t>Â Â Â Â Â Â Â Â  Damit ist dem Valideneinkommen von Fr. 56'076.-- ein Invalideneinkommen von Fr. 38'268.-- gegenÃ¼berzustellen, woraus ein InvaliditÃ¤tsgrad von 31,76 % resultiert. Die ganze Rente der BeschwerdefÃ¼hrerin ist somit auf den 1. August 2007 hin aufzuheben.</w:t>
      </w:r>
    </w:p>
    <w:p>
      <w:r>
        <w:rPr>
          <w:b/>
        </w:rPr>
        <w:t>E. 4</w:t>
      </w:r>
    </w:p>
    <w:p>
      <w:r>
        <w:t>4.1Â Â Â Â Â Â Â Â  Gegenstand der angefochtenen VerfÃ¼gung ist sodann auch der Anspruch der BeschwerdefÃ¼hrerin auf berufliche Massnahmen. Im VerfÃ¼gungsdispositiv (Urk. 2 S. 6) wird zwar nur der (befristete) Anspruch auf eine Invalidenrente genannt. Die BeschwerdefÃ¼hrerin hatte aber schon in ihren Einwendungen zum Vorbescheid ausdrÃ¼cklich um die PrÃ¼fung von beruflichen Massnahmen ersuchen lassen (vgl. Urk. 9/80 S. 6), und die Beschwerdegegnerin, die schon vor dem Erlass des Vorbescheids berufliche AbklÃ¤rungen durchgefÃ¼hrt hatte (Urk. 9/66 und Urk. 9/67), hatte daraufhin nochmals den Berufsberater befragt (Urk. 9/84 S. 2). In der BegrÃ¼ndung der VerfÃ¼gung hielt sie danach dessen Antwort fest, dass die BeschwerdefÃ¼hrerin nÃ¤mlich auf eigenen Wunsch eine Grafikerinnenausbildung begonnen habe, weshalb sich die UnterstÃ¼tzung bei der Wiedereingliederung als Dekorationsgestalterin erÃ¼brige und berufliche Massnahmen nicht mÃ¶glich seien (Urk. 2 S. 6).</w:t>
      </w:r>
    </w:p>
    <w:p>
      <w:r>
        <w:t>Â Â Â Â Â Â Â Â  Der Antrag der BeschwerdefÃ¼hrerin am Anfang der Beschwerdeschrift (Urk. 1 S. 2) nimmt zwar nur Bezug auf die Rente. Im Text finden sich indessen auch AusfÃ¼hrungen zu den beruflichen Massnahmen, und die BeschwerdefÃ¼hrerin lÃ¤sst geltend machen, die Voraussetzungen dafÃ¼r seien erfÃ¼llt. Namentlich lÃ¤sst sie Bezug auf die begonnene Lehre als Grafikerin nehmen und sinngemÃ¤ss die Ãbernahme der Kosten dafÃ¼r durch die Beschwerdegegnerin beantragen (Urk. 1 S. 7 f.).</w:t>
      </w:r>
    </w:p>
    <w:p>
      <w:r>
        <w:t>Â Â Â Â Â Â Â Â  Der Anspruch der BeschwerdefÃ¼hrerin auf berufliche Massnahmen ist somit neben dem Rentenanspruch ebenfalls im vorliegenden Verfahren zu prÃ¼fen.</w:t>
      </w:r>
    </w:p>
    <w:p>
      <w:r>
        <w:t>4.2Â Â Â Â  Die Verneinung des Anspruchs auf berufliche Massnahmen basiert auf der Auffassung von Dr. S.___ in der Stellungnahme vom 4. Dezember 2007, dass die BeschwerdefÃ¼hrerin im Zeitpunkt der MEDAS-Begutachtung auch fÃ¼r die bisherige berufliche TÃ¤tigkeit arbeitsfÃ¤hig sei und zwar wie fÃ¼r alle anderen TÃ¤tigkeiten im Umfang von 75 % (Urk. 9/67 S. 6). Unter Berufung darauf kam fÃ¼r die Berufsberatungsstelle keine Umschulung, sondern nur eine UnterstÃ¼tzung bei der Wiedereingliederung in den bisherigen Beruf in Frage, wie sie am 20. Mai und am 25. November 2008 festhielt (Urk. 9/67 S. 7 und Urk. 9/84 S. 2).</w:t>
      </w:r>
    </w:p>
    <w:p>
      <w:r>
        <w:t>Â Â Â Â Â Â Â Â  Wie vorstehend dargetan worden ist, lÃ¤sst sich jedoch die Auffassung von Dr. S.___ nicht bestÃ¤tigen, sondern die BeschwerdefÃ¼hrerin war zumindest bis Juni/Juli 2007, der Zeit der Begutachtung durch die MEDAS, nicht arbeitsfÃ¤hig in der bisherigen TÃ¤tigkeit als Dekorationsgestalterin. Ob ihr dies einen Anspruch auf berufliche Massnahmen verleiht, kann indessen aufgrund der vorhandenen Unterlagen nicht abschliessend beantwortet werden. Denn wenn die MEDAS-Gutachter die ArbeitsfÃ¤higkeit im angestammten Beruf im damals aktuellen Zeitpunkt auch verneinten, so schlossen sie doch nicht aus beziehungsweise nahmen sogar an, dass die BeschwerdefÃ¼hrerin mittels der vorgeschlagenen Massnahmen - kÃ¶rperliche Trainingsprogramme und Psychotherapie - wieder eine uneingeschrÃ¤nkte LeistungsfÃ¤higkeit sowohl in kÃ¶rperlicher als auch in psychisch-geistiger Hinsicht erreichen kÃ¶nne (Urk. 9/49 S. 25 f.). Die gesundheitliche Situation der BeschwerdefÃ¼hrerin wurde jedoch in der Zeit seit der MEDAS-Begutachtung nicht mehr Ã¼berprÃ¼ft, ungeachtet dessen, dass die Begutachtung im Zeitpunkt des Erlasses der angefochtenen VerfÃ¼gung vom 26. Februar 2009 bereits gut eineinhalb Jahre zurÃ¼cklag. Eine solche ÃberprÃ¼fung wird die Beschwerdegegnerin noch vorzunehmen haben. Erst dann kann entschieden werden, ob Ã¼berhaupt berufliche Massnahmen, insbesondere eine Umschulung, in Frage kommen, und erst danach kann darÃ¼ber befunden werden, ob die Ausbildung zur Grafikerin die Voraussetzungen fÃ¼r Leistungen unter diesem Titel erfÃ¼llt.</w:t>
      </w:r>
    </w:p>
    <w:p>
      <w:r>
        <w:t>5.Â Â Â Â Â Â  Damit ist die angefochtene VerfÃ¼gung vom 26. Februar 2009 in teilweiser Gutheissung der Beschwerde aufzuheben, es ist festzustellen, dass die BeschwerdefÃ¼hrerin fÃ¼r die Zeit von August 2005 bis Juli 2007 Anspruch auf eine ganze Invalidenrente hat, und die Sache ist zur PrÃ¼fung des Anspruchs der BeschwerdefÃ¼hrerin auf berufliche Massnahmen im Sinne der ErwÃ¤gungen an die Beschwerdegegnerin zurÃ¼ckzuweisen. Im Ãbrigen ist die Beschwerde abzuweisen.</w:t>
      </w:r>
    </w:p>
    <w:p>
      <w:r>
        <w:t>6.Â Â Â Â Â Â  Nach Art. 61 lit. Â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Der unentgeltliche Rechtsvertreter der BeschwerdefÃ¼hrerin hat gemÃ¤ss der eingereichten Aufstellung vom 6. August 2010 (Urk. 15 und Urk. 16) zeitliche Aufwendungen von 630 Minuten beziehungsweise 10,5 Stunden und Barauslagen im Gesamtbetrag von Fr. 63.-- gehabt. Diese Aufwendungen erscheinen als angemessen. In Anwendung des gerichtsÃ¼blichen Stundenansatzes von Fr. 200.-- belÃ¤uft sich damit die GesamtentschÃ¤digung, die der BeschwerdefÃ¼hrerin beziehungsweise ihrem unentgeltlichen Rechtsvertreter auszurichten ist, auf die geltend gemachten Fr. 2'327.40 ([10,5 x Fr. 200.-- = Fr. 2'100.00] + Fr. 63.-- = Fr. 2'163.00 zuzÃ¼glich 7,6 % Mehrwertsteuer).</w:t>
      </w:r>
    </w:p>
    <w:p>
      <w:r>
        <w:t>Â Â Â Â Â Â Â Â  Hinsichtlich des Anspruchs auf eine Invalidenrente unterliegt die BeschwerdefÃ¼hrerin teilweise, indem ihr nur fÃ¼r die Zeit eines zusÃ¤tzlichen Jahres eine Rente zuzusprechen ist. DemgegenÃ¼ber kommt die RÃ¼ckweisung der Sache an die Verwaltung zur PrÃ¼fung ihres Anspruchs auf berufliche Massnahmen einem Obsiegen in diesem Punkt gleich (vgl. ZAK 1987 S. 268 f. Erw. 5 mit Hinweisen). Es rechtfertigt sich daher, der BeschwerdefÃ¼hrerin beziehungsweise ihrem unentgeltlichen Rechtsvertreter ermessensweise die HÃ¤lfte der GesamtentschÃ¤digung, also Fr. 1'163.70, als ProzessentschÃ¤digung zuzusprechen und ihren unentgeltlichen Rechtsvertreter im weitergehenden Umfang aus der Gerichtskasse zu entschÃ¤digen.</w:t>
      </w:r>
    </w:p>
    <w:p>
      <w:r>
        <w:t>7.Â Â Â Â Â Â Â Â  GestÃ¼tzt auf Art. 69 Abs. 1 bis IVG in der seit dem 1. Juli 2006 in Kraft stehenden Fassung ist das Verfahren fÃ¼r die unterliegende Partei kostenpflichtig.</w:t>
      </w:r>
    </w:p>
    <w:p>
      <w:r>
        <w:t>Â Â Â Â Â Â Â Â  Die Kosten sind unter BerÃ¼cksichtigung des gesetzlichen Rahmens (Fr. 200.-- bis Fr. 1'000.--) ermessensweise auf Fr. 800.-- festzusetzen. Angesichts dessen, dass die BeschwerdefÃ¼hrerin und die Beschwerdegegnerin beide teilweise obsiegen beziehungsweise unterliegen, sind die Kosten den beiden Parteien je zur HÃ¤lfte zu auferlegen.</w:t>
      </w:r>
    </w:p>
    <w:p>
      <w:r>
        <w:t>Das Gericht erkennt:</w:t>
      </w:r>
    </w:p>
    <w:p>
      <w:r>
        <w:t>1.Â Â Â Â Â Â Â Â  In teilweiser Gutheissung der Beschwerde wird die angefochtene VerfÃ¼gung vom 26. Februar 2009 aufgehoben, es wird festgestellt, dass die BeschwerdefÃ¼hrerin fÃ¼r die Zeit von August 2005 bis Juli 2007 Anspruch auf eine ganze Invalidenrente hat, und die Sache wird zur PrÃ¼fung des Anspruchs der BeschwerdefÃ¼hrerin auf berufliche Massnahmen im Sinne der ErwÃ¤gungen an die Sozialversicherungsanstalt des Kantons ZÃ¼rich, IV-Stelle, zurÃ¼ckgewiesen. Im Ãbrigen wird die Beschwerde abgewiesen.</w:t>
      </w:r>
    </w:p>
    <w:p>
      <w:r>
        <w:t>2.Â Â Â Â Â Â Â Â  Die Gerichtskosten von Fr. 800.-- werden den Parteien je zur HÃ¤lfte auferlegt. Zufolge GewÃ¤hrung der unentgeltlichen ProzessfÃ¼hrung werden die der BeschwerdefÃ¼hrerin auferlegten Kosten von Fr. 400.-- einstweilen auf die Gerichtskasse genommen. Die BeschwerdefÃ¼hrerin wird auf Â§ 92 ZPO hingewiesen. Rechnung und Einzahlungsschein werden der kostenpflichtigen Beschwerdegegnerin nach Eintritt der Rechtskraft zugestellt.</w:t>
      </w:r>
    </w:p>
    <w:p>
      <w:r>
        <w:t>3.Â Â Â Â Â Â Â Â  Die Beschwerdegegnerin wird verpflichtet, dem unentgeltlichen Rechtsvertreter der BeschwerdefÃ¼hrerin, Rechtsanwalt Dr. Walter Keller, Winterthur, eine ProzessentschÃ¤digung von Fr. 1'163.70 (inklusive Barauslagen und Mehrwertsteuer) zu bezahlen.</w:t>
      </w:r>
    </w:p>
    <w:p>
      <w:r>
        <w:t>4.Â Â Â Â Â Â Â Â  Im weitergehenden Umfang wird der unentgeltliche Rechtsvertreter der BeschwerdefÃ¼hrerin, Rechtsanwalt Dr. Walter Keller, Winterthur, mit Fr. 1'163.70 (inklusive Barauslagen und Mehrwertsteuer) aus der Gerichtskasse entschÃ¤digt.</w:t>
      </w:r>
    </w:p>
    <w:p>
      <w:r>
        <w:t>5.Â Â Â Â Â Â Â Â Â Â  Zustellung gegen Empfangsschein an:</w:t>
      </w:r>
    </w:p>
    <w:p>
      <w:r>
        <w:t>- Rechtsanwalt Dr. Walter Keller</w:t>
      </w:r>
    </w:p>
    <w:p>
      <w:r>
        <w:t>- Sozialversicherungsanstalt des Kantons ZÃ¼rich, IV-Stelle, unter Beilage je einer Kopie des Urteils des Prozesses Nr. UV.2007.00062 (Urk. 14) sowie von Urk. 15 und Urk. 16</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