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IV.2009.00299 vom 30. November 2010</w:t>
      </w:r>
    </w:p>
    <w:p>
      <w:r>
        <w:t>ZH Sozialversicherungsgericht, 2010-11-30, DE</w:t>
      </w:r>
    </w:p>
    <w:p>
      <w:r>
        <w:rPr>
          <w:b/>
        </w:rPr>
        <w:t xml:space="preserve">Quelle: </w:t>
      </w:r>
      <w:r>
        <w:t>https://mcp.opencaselaw.ch/entscheid/zh_sozialversicherungsgericht_IV.2009.00299</w:t>
      </w:r>
    </w:p>
    <w:p>
      <w:r>
        <w:t>FR: ZH_SOZIALVERSICHERUNGSGERICHT IV.2009.00299 du 30 novembre 2010</w:t>
      </w:r>
    </w:p>
    <w:p>
      <w:r>
        <w:t>IT: ZH_SOZIALVERSICHERUNGSGERICHT IV.2009.00299 del 30 novembre 2010</w:t>
      </w:r>
    </w:p>
    <w:p>
      <w:pPr>
        <w:pStyle w:val="Heading2"/>
      </w:pPr>
      <w:r>
        <w:t>Erwägungen</w:t>
      </w:r>
    </w:p>
    <w:p>
      <w:r>
        <w:rPr>
          <w:b/>
        </w:rPr>
        <w:t>E. 4</w:t>
      </w:r>
    </w:p>
    <w:p>
      <w:r>
        <w:t>Eventualiter sei die verbleibende ErwerbsfÃ¤higkeit abzuklÃ¤ren und hernach erneut Ã¼ber IV-Leistungen zu entscheiden.</w:t>
      </w:r>
    </w:p>
    <w:p>
      <w:r>
        <w:rPr>
          <w:b/>
        </w:rPr>
        <w:t>E. 5</w:t>
      </w:r>
    </w:p>
    <w:p>
      <w:r>
        <w:t>Subeventualiter seien Frau X.___ berufliche Massnahmen zu gewÃ¤hren.</w:t>
      </w:r>
    </w:p>
    <w:p>
      <w:r>
        <w:t>6.Â Â Â Â  Alles unter Kosten- und EntschÃ¤digungsfolgen zulasten der SVA ZÃ¼rich.Â</w:t>
      </w:r>
    </w:p>
    <w:p>
      <w:r>
        <w:t>Â Â Â Â Â Â Â Â  Die IV-Stelle schloss am 4. Mai 2009 auf Abweisung der Beschwerde (Urk. 6).</w:t>
      </w:r>
    </w:p>
    <w:p>
      <w:r>
        <w:t>Â Â Â Â Â Â Â Â  Auf die Vorbringen der Parteien sowie die Akten ist, soweit erforderlich, im Rahmen der nachfolgenden ErwÃ¤gungen einzugehen.</w:t>
      </w:r>
    </w:p>
    <w:p>
      <w:r>
        <w:t>Das Gericht zieht in ErwÃ¤gung:</w:t>
      </w:r>
    </w:p>
    <w:p>
      <w:r>
        <w:t>1.Â Â Â Â Â Â  Im verwaltungsgerichtlichen Beschwerdeverfahren sind grundsÃ¤tzlich nur RechtsverhÃ¤ltnisse zu Ã¼berprÃ¼fen beziehungsweise zu beurteilen, zu denen die zustÃ¤ndige VerwaltungsbehÃ¶rde vorgÃ¤ngig verbindlich - vorliegend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131 V 164 E. 2.1; 125 V 413 E. 1a S. 414). Die Beschwerdegegnerin entschied in der angefochtenen VerfÃ¼gung vom 19. Februar 2009 nur Ã¼ber die ErhÃ¶hung der Rente der BeschwerdefÃ¼hrerin (Urk. 2). Folglich kann Gegenstand des vorliegenden Verfahrens lediglich die Beurteilung der RechtmÃ¤ssigkeit der Abweisung des RentenerhÃ¶hungsgesuchs sein. Zur Frage des Anspruchs auf berufliche Massnahmen fehlt es am erforderlichen Anfechtungsgegenstand und auf den (subeventualiter erhobenen) Antrag auf PrÃ¼fung von beruflichen Massnahmen (Urk. 1 S. 2) ist folglich nicht einzutreten.</w:t>
      </w:r>
    </w:p>
    <w:p>
      <w:r>
        <w:t>2.</w:t>
      </w:r>
    </w:p>
    <w:p>
      <w:r>
        <w:t>2.1Â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des Bundesgesetzes Ã¼ber die Invalidenversicherung (IVG) dar (BGE 112 V 372 Erw. 2b mit Hinweisen; SVR 1996 IV Nr. 70 S. 204 Erw. 3a; Urteil des Bundesgerichts vom 3. November 2008, 9C_562/2008, Erw. 2.1).</w:t>
      </w:r>
    </w:p>
    <w:p>
      <w:r>
        <w:t>2.2Â Â Â Â  Die seit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3.</w:t>
      </w:r>
    </w:p>
    <w:p>
      <w:r>
        <w:t>3.1</w:t>
      </w:r>
    </w:p>
    <w:p>
      <w:r>
        <w:t>3.1.1Â Â  Die letzte - vor der vorliegend streitigen - materielle ÃberprÃ¼fung des Rentenanspruchs der Versicherten mÃ¼ndete in der ihr sinngemÃ¤sses RentenerhÃ¶hungsgesuch vom 22. Januar 2006 (Urk. 7/20) abweisenden und ihr weiterhin eine halbe Rente zusprechenden rechtskrÃ¤ftigen VerfÃ¼gung der IV-Stelle vom 13. September 2006 (Urk. 7/35). Diese VerfÃ¼gung basierte gemÃ¤ss ÂFeststellungsblatt Rentenrevision (unverÃ¤ndert) fÃ¼r den BeschlussÂ vom 3. Juli 2006 (Urk. 7/30) auf einem Arbeitgeberbericht vom 2. Februar 2006 (Urk. 7/21) sowie Arztberichten von Dr. med. B.___, FachÃ¤rztin FMH fÃ¼r Kinder- und Jugendpsychiatrie, und Dr. med. C.___, Facharzt FMH fÃ¼r Innere Medizin.</w:t>
      </w:r>
    </w:p>
    <w:p>
      <w:r>
        <w:t>3.1.2Â Â  Dr. B.___ hielt am 18. Februar 2006 zuhanden der IV-Stelle unter Erhebung der Diagnosen Âdurch Probleme im lokomotorischen Apparat entstehendes SchmerzsyndromÂ sowie rezidivierende depressive StÃ¶rung mit Schwankungen von leichten bis mittelgradigen Episoden begleitet von prÃ¤psychotisch anmutenden Symptomen (ICD-10 F33.1-2), generalisierter AngststÃ¶rung (ICD-10 F41.1) und AnpassungsstÃ¶rungen (ICD-10 F43.2) fest, die Patientin komme monatlich zu ihr in psychiatrisch-psychotherapeutische Behandlung. Deren Zustand habe sich seit dem Bericht vom 21. November 2004 (Urk. 7/13) nicht grundsÃ¤tzlich verÃ¤ndert. Nach wie vor aber gebe es Schwankungen, wÃ¤hrend derer alle Symptome - psychische und somatische - schlimmer und noch unertrÃ¤glicher wÃ¼rden. Dennoch sei der Wille der Versicherten, ihr 50%iges Arbeitspensum beizubehalten, nicht gebrochen. Dies sei aber nur mit dem Aufwand derer letzten KrÃ¤fte, Medikamenten (Neuroleptika, Antidepressiva, Antirheumatika, Schmerz- und Schlafmittel) und ihrer [Dr. B.___s] UnterstÃ¼tzung und Ermutigung mÃ¶glich. Die Befindlichkeit der Versicherten sei durch den Schmerz vom lokomotorischen Apparat bestimmt, sie lebe unter Schmerzen (Urk. 7/22/3). Aus psychiatrischer Sicht bestehe weiterhin eine ArbeitsunfÃ¤higkeit von mindestens 70 %. Da die Gesamtproblematik mit dem somatischen Leiden und den Schwierigkeiten in der Anpassung an die LebensverhÃ¤ltnisse chronifiziert und eher progressiv erscheine, mÃ¼sse damit gerechnet werden, dass die Patientin in absehbarer Zeit dauerhaft zu 100 % arbeitsunfÃ¤hig sein werde (Urk. 7/22/4).</w:t>
      </w:r>
    </w:p>
    <w:p>
      <w:r>
        <w:t>3.1.3Â Â  Dr. C.___, bei dem X.___ seit 11. Juni 2001 in hausÃ¤rztlicher Behandlung steht, diagnostizierte im Verlaufsbericht vom 2. Juni 2006 mit Einfluss auf die ArbeitsfÃ¤higkeit ein chronisches lumbospondylogenes Syndrom rechts bei degenerativen VerÃ¤nderungen der unteren LendenwirbelsÃ¤ule (LWS), eine mittelgradige depressive Episode mit Verdacht auf SomatisierungsstÃ¶rungen sowie ein myofasziales Schmerzsyndrom beider Arme rechtsbetont, Tendenz zur Fibromyalgie, wobei elektroneurographisch kein Hinweis fÃ¼r ein Carpaltunnelsyndrom (CTS; vgl. hiezu den Bericht von Dr. med. D.___, Facharzt FMH fÃ¼r Neurologie, vom 21. Mai 2004; Urk. 7/29/7) nachzuweisen sei (Urk. 7/29/1). Der Gesundheitszustand der Patientin sei stationÃ¤r. Trotz intensiver ambulanter Physiotherapie sowie wiederholten Kurbehandlungen sei keine nennenswerte Verbesserung eingetreten. Im Vergleich zum Oktober 2003 sei der Gesundheitszustand unverÃ¤ndert, die ArbeitsfÃ¤higkeit kÃ¶nne nicht weiter gesteigert werden. Das aktuelle Pensum von 50 % kÃ¶nne teilweise nur dank Hilfe von Arbeitskolleginnen beibehalten werden (Urk. 7/29/2).</w:t>
      </w:r>
    </w:p>
    <w:p>
      <w:r>
        <w:t>3.2</w:t>
      </w:r>
    </w:p>
    <w:p>
      <w:r>
        <w:t>3.2.1Â Â  Im Zeitpunkt des Erlasses der angefochtenen VerfÃ¼gung vom 19. Februar 2009 prÃ¤sentierte sich der medizinische Sachverhalt im Wesentlichen wie folgt: Die behandelnde Psychiaterin Dr. B.___ hielt am 26. November 2007 zuhanden der IV-Stelle und unter Erhebung der Diagnosen rezidivierende depressive StÃ¶rung, gegenwÃ¤rtig schwerer, andauernder, therapieresistenter Zustand mit psychotischen - zumindest prÃ¤psychotischen - Symptomen (ICD-10 F33.3) sowie unverÃ¤ndert generalisierte AngststÃ¶rung (ICD-10 F41.1) und AnpassungsstÃ¶rungen (ICD-10 F43.2) fest, kurz nach dem letzten Bericht vom Februar 2006 habe die Patientin ein schwer traumatisierendes Ereignis im Sinne eines Vertrauensbruchs durch ihre ÂUrsprungsfamilieÂ (Mutter, Schwester) erleben mÃ¼ssen, in dessen Zusammenhang sie sich in fast wahnhafter Art als nichtig und wertlos vorgekommen sei. Sie habe schon lange an einer depressiven Erkrankung gelitten, nach diesem Ereignis habe sie sich dauerhaft in einer noch tieferen dÃ¼steren Verstimmung befunden. Aus Verletzung und EnttÃ¤uschung habe sie den Kontakt zu Mutter und Schwester abgebrochen, jedoch zugleich geradezu unertrÃ¤glich Verlust, Leere und Verlassenheit gespÃ¼rt. Es habe viele Therapiestunden gebraucht, um eine gewisse Akzeptanz des Geschehens und ein gewisses inneres Gleichgewicht zu erreichen, die Verschlimmerung der DepressivitÃ¤t sei jedoch unverÃ¤ndert geblieben. Auch die somatisch bedingte Schmerzsymptomatik sei schlimmer geworden. Die schwere hartnÃ¤ckige, weitgehend therapieresistente SchlafstÃ¶rung habe zur allgemeinen ErschÃ¶pfung beigetragen. Eines Morgens habe die Patientin nicht mehr aufstehen kÃ¶nnen, sie sei wie gelÃ¤hmt, kraftlos und verstÃ¶rt gewesen. Sie [Dr. B.___] habe es als nicht zumutbar erachtet, dass die Versicherte in diesem Zustand arbeite, weshalb sie sich mit Dr. C.___ in Verbindung gesetzt habe, der ab 21. Mai 2007 eine vollstÃ¤ndige ArbeitsunfÃ¤higkeit attestiert habe. Sie habe gehofft, dass die Entlastung die psychischen Symptome lindern wÃ¼rde, was jedoch nicht eingetroffen sei. Die ÂLeistungsfÃ¤higkeit habe sich nicht erholtÂ (Urk. 7/39/7-8). Es dÃ¼nke sie, dass ihre im letzten Bericht geÃ¤usserte BefÃ¼rchtung einer dauernden 100%igen ArbeitsunfÃ¤higkeit RealitÃ¤t geworden sei. Auf jeden Fall betrachte sie die Patientin aus psychiatrischer und erst recht aus ÂganzheitlicherÂ Sicht fÃ¼r jegliche TÃ¤tigkeit als zu 100 % arbeitsunfÃ¤hig, die AusÃ¼bung einer ErwerbstÃ¤tigkeit sei unzumutbar (Urk. 7/39/9).</w:t>
      </w:r>
    </w:p>
    <w:p>
      <w:r>
        <w:t>3.2.2Â Â  Dr. med. E.___, Facharzt FMH fÃ¼r Rheumatologie, bei dem die Versicherte seit 5. Oktober 1998 in Behandlung steht (Urk. 7/42/3), diagnostizierte mit Bericht an die IV-Stelle vom 31. Dezember 2007/4. Januar 2008 ein chronisches lumbospondylogenes Syndrom rechts mit/bei degenerativen VerÃ¤nderungen der unteren LWS (Osteochondrose L4/L5 und L5/S1), myofascialem Schmerzsyndrom der paravertebralen Muskulatur beidseits und einer Tendenz zur Schmerzausweitung sowie einen Verdacht auf Ãberlastungsschmerz in den HÃ¤nden beidseits rechts betont, wobei neurologisch kein Hinweis auf ein CTS gegeben sei und klinisch und skelettszintigraphisch keine Hinweise auf eine entzÃ¼ndliche rheumatische Erkrankung bestehe. Die Patientin sei per sofort in behinderungsangepasster TÃ¤tigkeit etwa wÃ¤hrend 20 Stunden pro Woche, also mit einem 50%igen Pensum, arbeitsfÃ¤hig (Urk. 7/42/6-7). Die psychischen Ressourcen der Patientin seien aufgrund des Verdachts auf Symptomausweitung nicht beurteilbar (Urk. 7/45/5), ein depressives Zustandsbild sei mÃ¶glich (Urk. 7/42/7). Die chronischen Handschmerzen beidseits seien neurologisch abgeklÃ¤rt worden, Hinweise auf eine strukturelle LÃ¤sion hÃ¤tten sich nicht nachweisen lassen. WÃ¤hrend der Anamneseerhebung weine die Versicherte und Ã¤ussere Schmerzen (ÂSymptomausweitung und SchmerzverstÃ¤rkungÂ; Urk. 7/42/8).</w:t>
      </w:r>
    </w:p>
    <w:p>
      <w:r>
        <w:t>3.2.3Â Â  Der Hausarzt Dr. C.___ diagnostizierte mit Verlaufsbericht zuhanden der IV-Stelle vom 17. MÃ¤rz 2008 mit Relevanz fÃ¼r die ArbeitsfÃ¤higkeit eine mittelgradig bis schwere depressive Episode seit September 2001, ein chronisches lumbospondylogenes Syndrom rechts bei degenerativen VerÃ¤nderungen der unteren LWS seit Juni 2001 und ein myofasziales Schmerzsyndrom beider Arme rechtsbetont mit Tendenz zur Fibromyalgie seit November 2001 (Urk. 7/43/2). Trotz fachÃ¤rztlicher rheumatologischer und intensiver psychiatrischer Behandlung zeige das Zustandbild eine Tendenz zur Verschlechterung. Er erachte die Prognose bezÃ¼glich beider Erkrankungen als problematisch (Urk. 7/43/3). Die Versicherte sei seit 21. Mai 2007 als Packerin zu 100 % arbeitsunfÃ¤hig, eine berufliche Umstellung sei nicht zu prÃ¼fen (Urk. 7/43/2; Urk. 7/43/6).</w:t>
      </w:r>
    </w:p>
    <w:p>
      <w:r>
        <w:t>3.2.4Â Â  Vom 19. Mai bis 7. Juni 2008 war die Versicherte - Ânach einer notfallmÃ¤ssigen Selbstzuweisung wegen linkslumbalen RÃ¼ckenschmerzen mit Ausstrahlung bis in den linken FussÂ - im Spital '___' (F.___) in der ÂRheumaklinik und Institut fÃ¼r Physiotherapie mit PoliklinikÂ hospitalisiert, wobei mit Bericht vom 13. Juni 2008 die Diagnosen einer Exazerbation eines chronischen lumbovertebralen bis -spondylogenen Schmerzsyndroms beidseits, linksbetont mit mÃ¶glicher lumboradikulÃ¤rer Schmerz- und Reizkomponente L5 links mit/bei ausgeprÃ¤gter Osteochondrose LWK 4/5 mit leichter erosiver Komponente und mÃ¶glicher Neurokompression unter Belastung (MRI LWS 20.05.08; vgl. Bericht vom 20. Mai 2008 [Urk. 9 S. 7]), CT-PRT L4 links am 23. Mai 08 und Facettengelenksinfiltration L4/5 und L5/S1 am 4.06.08, einer Fibromyalgie, einer koronaren Herzkrankheit (Myokardinfarkt 1994, ÂcvRF: arterielle Hypertonie, Adipositas, fraglich FA, Status nach NikotinÂ) und einer arteriellen Hypertonie (Urk. 9 S. 1). Die verantwortlichen Ãrzte attestierten der Versicherten eine 100%ige ArbeitsunfÃ¤higkeit vom 19. Mai bis 22. Juni 2008 (Urk. 9 S. 2), zu einer behinderungsangepassten TÃ¤tigkeit Ã¤usserten sie sich nicht.</w:t>
      </w:r>
    </w:p>
    <w:p>
      <w:r>
        <w:t>3.2.5Â Â  Im Rahmen der Begutachtung durch die MEDAS wurde die BeschwerdefÃ¼hrerin am 26. Juni/22. Juli 2008 internistisch, psychiatrisch und rheumatologisch untersucht (Urk. 7/56/1). Die SachverstÃ¤ndigen (Dr. med. G.___, Facharzt FMH fÃ¼r Innere Medizin und Klinische Pharmakologie; Dr. med. H.___, Facharzt fÃ¼r Innere Medizin, Facharzt fÃ¼r psychosomatische Medizin; Dr. med. von I.___, Facharzt fÃ¼r Psychiatrie und Psychotherapie; Dr. med. J.___, Facharzt FMH fÃ¼r Innere Medizin und fÃ¼r Rheumatologie) erhoben als Diagnosen mit Einfluss auf die ArbeitsfÃ¤higkeit eine rezidivierende depressive StÃ¶rung, unvollstÃ¤ndig remittiert (ICD-10 F33.8), eine anhaltende somatoforme SchmerzstÃ¶rung (ICD-10 F45.4), eine soziale Phobie (ICD-10 F40.1), ein lumbospon-dylogenes Syndrom mit/bei Mehretagen-Diskopathie sowie ein generalisiertes myofasciales Schmerzsyndrom (Urk. 7/56/31).</w:t>
      </w:r>
    </w:p>
    <w:p>
      <w:r>
        <w:t>Â Â Â Â Â Â Â Â  GemÃ¤ss dem Rheumatologen ÂdÃ¼rfteÂ die Versicherte fÃ¼r eine dem Leiden angepasste TÃ¤tigkeit (Âinsbesondere den RÃ¼cken schonende TÃ¤tigkeit mit der MÃ¶glichkeit zu Wechselpositionen, dem Verzicht auf das repetitive Anheben und Tragen von Gewichten Ã¼ber 7 Kilogramm, dem Verzicht auf ArbeitstÃ¤tigkeiten in der monotonen Vorneigehaltung des Rumpfes, Verzicht auf das wiederholte BÃ¼cken und Aufrichten sowie Verzicht auf Arbeiten in kniender oder KauerstellungÂ) eine zumutbare RestarbeitsfÃ¤higkeit von vier bis fÃ¼nf Stunden pro Tag ohne zusÃ¤tzliche Leistungseinbusse aufweisen (Urk. 7/56/45). Der Psychiater kam zum Schluss, dass die Versicherte mit zahlreichen GesundheitseinschrÃ¤nkungen auf psychiatrischem Gebiet konfrontiert sei, insbesondere auf der emotionalen, intentionalen und psychosozialen Ebene. Sie habe Angst, lasse sich von Vermeidungsverhalten leiten und ziehe sich zurÃ¼ck. Die krankhaften psychischen AuffÃ¤lligkeiten wÃ¼rden sich als nicht unerhebliche Insuffizienz im Alltagsleben, in den sozialen Interaktionen und am Arbeitsplatz manifestieren. Die EinschrÃ¤nkungen auf rein psychiatrischem Gebiet bedeuteten fÃ¼r die Versicherte eine Leistungseinbusse von etwa 50 % in quantitativem Sinn, wobei allerdings auch qualitative EinschrÃ¤nkungen, insbesondere in Bezug auf soziale Interaktionen im ÂgegenwÃ¤rtig unzureichend behandelten ZustandÂ zu berÃ¼cksichtigen seien (Urk. 7/56/61).</w:t>
      </w:r>
    </w:p>
    <w:p>
      <w:r>
        <w:t>Â Â Â Â Â Â Â Â  Der ÂZusammenfassungÂ ist zu entnehmen, dass wegen des lumbospondylogenen Syndroms in Kombination mit dem generalisierten Schmerzsyndrom, der unvollstÃ¤ndig remittierten rezidivierenden depressiven StÃ¶rung, der Soziophobie und der somatoformen SchmerzstÃ¶rung die ArbeitsfÃ¤higkeit auch unter angepassten Bedingungen eingeschrÃ¤nkt sei, jedoch nicht in dem von der Versicherten und den vorbehandelnden Ãrzten postulierten Ausmass. Aus psychiatrischer Sicht bestehe eine sich potenzierende KomorbiditÃ¤t bei allerdings nicht ausreichender Nutzung der BehandlungsmÃ¶glichkeit. Es sei ein Settingwechsel mit intensiverer spezifischer Psychotherapie, mit Modifikation der Psychopharmakotherapie, mit Soziotherapie zum Abbau von RÃ¼ckzug und Vermeidung sowie Reduzierung von vorhandenen Ressourcen indiziert. Dadurch sollte ein Erhalt der RestarbeitsfÃ¤higkeit und eine Verhinderung weiterer Chronifizierungsprozesse mÃ¶glich sein (Urk. 7/56/31-32). Die psychiatrischen Erkrankungen begrÃ¼ndeten keine vollstÃ¤ndige ArbeitsunfÃ¤higkeit, wenn auch vorÃ¼bergehend im Rahmen der rezidivierenden depressiven StÃ¶rungen schwerergradige depressive Episoden mit stÃ¤rker eingeschrÃ¤nkter ArbeitsunfÃ¤higkeit bestanden haben kÃ¶nnten. Insgesamt sei aus interdisziplinÃ¤rer Sicht unverÃ¤ndert von einer 50%igen RestarbeitsfÃ¤higkeit in angepassten Bedingungen, die auch in der bisherigen TÃ¤tigkeit realisierbar seien, auszugehen. Theoretisch seien der Versicherten alle kÃ¶rperlich leichten Arbeiten, ohne RÃ¼ckenbelastung, in Wechselhaltung und mit Wechselbelastung zumutbar. Hohe interpersonelle/interaktionelle Anforderungen kÃ¶nne diese nicht bewÃ¤ltigen (Urk. 7/56/34).</w:t>
      </w:r>
    </w:p>
    <w:p>
      <w:r>
        <w:t>Â Â Â Â Â Â Â Â  Im Lauf der Ã¼ber zehn Jahre dauernden Krankengeschichte habe sich der Gesundheitszustand der Versicherten dahingehend verÃ¤ndert, als die Schmerzchronifizierung fortgeschritten, Symptomausweitung und Selbstlimitierung hinzugekommen, ein Benzodiazepinabusus manifest sowie die rezidivierende depressive StÃ¶rung teilweise remittiert sei. Andere Befunde, insbesondere im kÃ¶rperlichen Bereich, hÃ¤tten sich, soweit dies den ÂBefundunterlagenÂ entnommen werden kÃ¶nne, in den letzten sieben Jahren nicht nennenswert verÃ¤ndert. Der Grad der ArbeitsfÃ¤higkeit sei insgesamt im LÃ¤ngsschnitt betrachtet in den letzten sechs Jahren etwa gleich geblieben, ohne dass damit kurzfristige ÂVerbesserungen oder VerschlechterungenÂ ausgeschlossen seien (Urk. 7/56/63).</w:t>
      </w:r>
    </w:p>
    <w:p>
      <w:r>
        <w:t>4.</w:t>
      </w:r>
    </w:p>
    <w:p>
      <w:r>
        <w:t>4.1Â Â Â Â  Die IV-Stelle geht insbesondere gestÃ¼tzt auf das MEDAS-Gutachten vom 16. Oktober 2008 (Urk. 7/56) und die Stellungnahme des Regionalen Ãrztlichen Diensts (RAD) vom 30. Oktober 2008 (Feststellungsblatt fÃ¼r den Beschluss vom 15. Dezember 2008; Urk. 7/59/4) davon aus, dass sich der Gesundheitszustand der BeschwerdefÃ¼hrerin nicht in rentenrelevanter Hinsicht verschlechtert und diese somit weiterhin lediglich Anspruch auf eine halbe Rente habe (Urk. 2). DemgegenÃ¼ber ist X.___ im Wesentlichen unter Verweis auf ihre behandelnde Psychiaterin Dr. B.___ der Ansicht, dass nicht auf das MEDAS-Gutachten abgestellt werden kÃ¶nne, sich ihr Gesundheitszustand verschlechtert habe, weswegen sie nicht mehr arbeiten kÃ¶nne und folglich Anspruch auf eine ganze Rente habe (Urk. 1).</w:t>
      </w:r>
    </w:p>
    <w:p>
      <w:r>
        <w:t>4.2Â Â Â Â  Das Gutachten der MEDAS vom 16. Oktober 2008 ist ausfÃ¼hrlich, erwÃ¤hnt und berÃ¼cksichtigt namentlich die (in Erw. 3.2 hievor) auszugsweise aufgefÃ¼hrten Vorakten (Urk. 7/56/2-11) und enthÃ¤lt Teilgutachten aus den Bereichen Allgemeine Medizin, Rheumatologie (Urk. 7/56/40-45) und Psychiatrie (Urk. 7/56/46-63). Dennoch stellt es keine hinreichende medizinische Beurteilungsgrundlage fÃ¼r die Beantwortung der Frage nach dem Gesundheitszustand und der ArbeitsfÃ¤higkeit der BeschwerdefÃ¼hrerin, namentlich in angepasster TÃ¤tigkeit, ab 13. September 2006 dar (vgl. oben Erw. 1.4). Die Gesundheit der BeschwerdefÃ¼hrerin ist sowohl in psychischer als auch in rheumatologischer Hinsicht beeintrÃ¤chtigt und ZusammenhÃ¤nge respektive Wechselwirkungen zwischen diesen medizinischen Fachrichtungen sind augenscheinlich. Die IV-Stelle holte denn mit dem MEDAS-Gutachten auch eine polydisziplinÃ¤re medizinische Grundlage zu den Akten, die sich allerdings genau in diesem Punkt als mangelhaft erweist: Das Gutachten besteht zwar wie erwÃ¤hnt aus Teilgutachten aus allen relevanten medizinischen Fachrichtungen, es fehlt jedoch an einer konsiliarischen Beratung respektive enthÃ¤lt das Gutachten in der Zusammenfassung lediglich eine auszugsweise Wiedergabe der Teilgutachten, es wird jedoch nicht auf allfÃ¤llige Beeinflussungen der verschiedenen Bereiche untereinander eingegangen. Vor dem Hintergrund, dass der psychiatrische Teilgutachter zum Schluss kam, aus rein psychiatrischer Sicht betrage die quantitative EinschrÃ¤nkung der ArbeitsfÃ¤higkeit 50 %, und der rheumatologische Teilgutachter die RestarbeitsfÃ¤higkeit der Versicherten in einer leidensangepassten TÃ¤tigkeit mit vier bis fÃ¼nf Stunden pro Tag, und damit ebenfalls etwa 50 % bezifferte, kann ohne weitere BegrÃ¼ndung nicht nachvollzogen werden, wieso interdisziplinÃ¤r ebenfalls von einer 50%igen ArbeitsfÃ¤higkeit ausgegangen wurde. Dass eine umfassende Beurteilung des Gesundheitszustandes und KlÃ¤rung der Frage der ArbeitsfÃ¤higkeit letztlich nur unter gleichzeitigem und koordiniertem Einbezug aller relevanten medizinischen Fachrichtungen mÃ¶glich ist, zeigt auch, dass die berichtenden Ãrzte einstimmig bemerken, dass die Gesundheit der Versicherten jeweils auch in weiteren medizinischen Bereichen eingeschrÃ¤nkt sei.</w:t>
      </w:r>
    </w:p>
    <w:p>
      <w:r>
        <w:t>Â Â Â Â Â Â Â Â  UngenÃ¼gend erweist sich denn das Gutachten respektive die ihm zugrunde liegende rheumatologische Untersuchung betreffend die Diagnose eines allfÃ¤lligen CTS, hÃ¤lt der rheumatologische Gutachter der MEDAS hiezu lediglich fest, dass das Vorliegen eines solchen durch den Neurologen Dr. D.___ zwar ausgeschlossen worden, die aktuelle Symptomatik diesbezÃ¼glich jedoch nicht eindeutig und somit weiterhin unklar sei, ob ein CTS vorliege.</w:t>
      </w:r>
    </w:p>
    <w:p>
      <w:r>
        <w:t>Â Â Â Â Â Â Â Â  Nicht hinreichend beantwortet blieben schliesslich Fragen nach AusprÃ¤gung, Relevanz und insbesondere Dauer der namentlich in den Berichten Dr. B.___s vom 26. November 2007 (Ârezidivierende depressive StÃ¶rung, gegenwÃ¤rtig schwerer, andauernder ZustandÂ) und Dr. E.___s vom 4. Januar 2004 (Âdepressives Zustandsbild mÃ¶glichÂ) beschriebenen depressiven Symptomatik. Der psychiatrische Gutachter der MEDAS fÃ¼hrte denn auch aus, es sei mÃ¶glich, dass Âschwerergradige depressive Episoden mit stÃ¤rker eingeschrÃ¤nkter ArbeitsunfÃ¤higkeitÂ bestanden hÃ¤tten, er Ã¤ussert sich jedoch namentlich nicht zur jeweiligen Dauer, was Angesichts der Tatsache, dass eine Verbesserung oder eine Verschlechterung der ErwerbsfÃ¤higkeit (vgl. dazu Art. 88a der Verordnung Ã¼ber die Invalidenversicherung) bereits nach drei Monaten den InvaliditÃ¤tsgrad beeinflussen kann und die einzelnen Episoden einer rezidivierenden depressiven StÃ¶rung zwischen drei und zwÃ¶lf Monaten dauern (im Mittel etwa sechs Monate; Dilling/Mombour/Schmidt [Hrsg.], Internationale Klassifikation psychischer StÃ¶rungen, ICD-10, 6. Aufl., S. 155 f.), vorliegend von Bedeutung ist.</w:t>
      </w:r>
    </w:p>
    <w:p>
      <w:r>
        <w:t>Â Â Â Â Â Â Â Â  Am eingeschrÃ¤nkten Beweiswert des MEDAS-Gutachtens vom 16. Oktober 2008 vermag nichts zu Ã¤ndern, dass der hinsichtlich der sich vorliegend stellenden Fragen fachfremde Arzt des RAD (Dr. med. K.___, Facharzt fÃ¼r OrthopÃ¤dische Chirurgie) die betreffende Expertise in seiner Stellungnahme vom 30. Oktober 2008 als umfassend und nachvollziehbar bezeichnete (zum Beweiswert eines Ã¤rztlichen Berichts bei fehlender fachspezifischer Qualifikation vgl. Urteil des Bundesgerichts vom 16. November 2007, 9C_341/2007, Erw. 4.1 mit Hinweisen).</w:t>
      </w:r>
    </w:p>
    <w:p>
      <w:r>
        <w:t>4.3Â Â Â Â  Auf der anderen Seite kann das RentenerhÃ¶hungsgesuch der Versicherten auch nicht ohne weitere medizinischen AbklÃ¤rungen gutgeheissen werden. Alleine die Tatsache, dass Âneue ErkrankungenÂ in Form einer somatoformen SchmerzstÃ¶rung, einer sozialen Phobie und einer rezidivierenden depressiven StÃ¶rung hinzugekommen seien (Urk. 1 S. 4), vermag keine Verschlechterung des Gesundheitszustandes zu begrÃ¼nden. Eine psychiatrische Diagnose fÃ¼r sich allein genommen lÃ¤sst nÃ¤mlich keinen Schluss auf die gesundheitlich bedingte EinschrÃ¤nkung in der ArbeitsfÃ¤higkeit zu (vgl. BGE 132 V 69 Erw. 3.4) und das alleinige Abstellen auf Berichte von behandelnden Ãrztinnen und Ãrzten ist nur zulÃ¤ssig, wenn diese ein stimmiges und vollstÃ¤ndiges Bild des Gesundheitszustandes abgeben (Urteil des Bundesgerichtes vom 5. September 2007, I 828/06, Erw. 4.3, mit Hinweisen), was bereits aufgrund der Diskrepanzen zwischen den Beurteilungen der behandelnden Ãrzte (Dr. B.___, Dr. E.___, Dr. C.___) scheitert. Ferner ist bezÃ¼glich der Ã¼brigen bei den Akten liegenden medizinischen Unterlagen festzuhalten, dass was Berichte von HausÃ¤rzten und behandelnden Ãrzten betrifft - auch ohne konkrete Anhaltspunkte - der Erfahrungstatsache Rechnung zu tragen ist, dass diese mitunter im Hinblick auf ihre auftragsrechtliche Vertrauensstellung in ZweifelsfÃ¤llen eher zu Gunsten ihrer Patienten aussagen (BGE 125 V 351 Erw. 3b/cc). Wie die FachÃ¤rzte der MEDAS feststellten, wurden im Bericht des F.___ vom 13. Juni 2008 von der Versicherten berichtete Diagnosen Ã¼bernommen, die gemÃ¤ss dem Hausarzt Dr. C.___ ausgeschlossen (koronare Herzkrankheit) respektive dessen Angaben zufolge nicht bestÃ¤tigt (Myokardinfarkt) worden waren. Weiter legten die MEDAS-Gutachter nachvollziehbar dar, dass dieser Bericht von einer neurologischen Symptomatik ausgehe (Reizsyndrom L5, intermittierende Kompression L4/5), die nach Symptomverlauf, Bildgebung, frÃ¼heren neurologischen Untersuchungsergebnissen sowie aktuellen neurologischen Befunden sehr unwahrscheinlich sei. Weiter legte der psychiatrische Gutachter der MEDAS begrÃ¼ndet dar, wieso die von Dr. B.___ (neben Depression und Soziophobie) erhobenen Diagnosen (generalisierte AngststÃ¶rung, AnpassungsstÃ¶rung) gemÃ¤ss der ICD-10-Taxonomie ausgeschlossen seien und den Krankheitsverlauf nicht wiedergeben wÃ¼rden und dass sich prÃ¤psychotische oder psychotische Symptome in den Befundbeschreibungen nicht wiederzufinden seien und sich aktuell nicht bestÃ¤tigen liessen (Urk. 7/56/37), was zumindest Zweifel an diesen Diagnosen aufzukommen lassen vermag.</w:t>
      </w:r>
    </w:p>
    <w:p>
      <w:r>
        <w:t>4.4Â Â Â Â  Nach dem Gesagten kann das RentenerhÃ¶hungsgesuch der Versicherten nicht ohne weitere AbklÃ¤rung deren Gesundheitszustandes aus mindestens bidisziplinÃ¤rer Sicht (psychiatrisch und rheumatologisch) beurteilt und die einen hÃ¶heren als einen Anspruch auf eine halbe Rente verneinende VerfÃ¼gung der IV-Stelle vom 19. Februar 2009 folglich nicht geschÃ¼tzt werden. Soweit auf die Beschwerde einzutreten ist, ist sie in dem Sinne gutzuheissen, dass die Angelegenheit zu weiterer AbklÃ¤rung im Sinne der ErwÃ¤gungen an die IV-Stelle zurÃ¼ckzuweisen ist.</w:t>
      </w:r>
    </w:p>
    <w:p>
      <w:r>
        <w:t>5.Â Â Â Â Â Â  Die Kosten des Verfahrens sind auf Fr. 800.-- festzulegen und ausgangsgemÃ¤ss von der Beschwerdegegnerin zu tragen (Art. 69 Abs. 1 bis IVG). Zudem ist der BeschwerdefÃ¼hrerin eine ProzessentschÃ¤digung von Fr. 2'500.-- (inklusive Barauslagen und Mehrwertsteuer) zuzusprechen (Â§ 61 lit. g ATSG, in Verbindung mit Â§ 34 Abs. 1 des Gesetzes Ã¼ber das Sozialversicherungsgericht).</w:t>
      </w:r>
    </w:p>
    <w:p>
      <w:r>
        <w:t>Das Gericht erkennt:</w:t>
      </w:r>
    </w:p>
    <w:p>
      <w:r>
        <w:t>1.Â Â Â Â Â Â Â Â  Die Beschwerde wird, soweit darauf einzutreten ist, in dem Sinne gutgeheissen, dass die angefochtene VerfÃ¼gung vom 19. Februar 2009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2Â500.-- (inkl. Barauslagen und MWSt) zu bezahlen.</w:t>
      </w:r>
    </w:p>
    <w:p>
      <w:r>
        <w:t>4.Â Â Â Â Â Â Â Â Â Â  Zustellung gegen Empfangsschein an:</w:t>
      </w:r>
    </w:p>
    <w:p>
      <w:r>
        <w:t>- RechtsanwÃ¤ltin Christina Ferritto-Keller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