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IV.2009.00280 vom 12. November 2010</w:t>
      </w:r>
    </w:p>
    <w:p>
      <w:r>
        <w:t>ZH Sozialversicherungsgericht, 2010-11-12, DE</w:t>
      </w:r>
    </w:p>
    <w:p>
      <w:r>
        <w:rPr>
          <w:b/>
        </w:rPr>
        <w:t xml:space="preserve">Quelle: </w:t>
      </w:r>
      <w:r>
        <w:t>https://mcp.opencaselaw.ch/entscheid/zh_sozialversicherungsgericht_IV.2009.00280</w:t>
      </w:r>
    </w:p>
    <w:p>
      <w:r>
        <w:t>FR: ZH_SOZIALVERSICHERUNGSGERICHT IV.2009.00280 du 12 novembre 2010</w:t>
      </w:r>
    </w:p>
    <w:p>
      <w:r>
        <w:t>IT: ZH_SOZIALVERSICHERUNGSGERICHT IV.2009.00280 del 12 novembre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Die seit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vom 3. November 2008, 9C_562/2008, Erw. 2.1).</w:t>
      </w:r>
    </w:p>
    <w:p>
      <w:r>
        <w:rPr>
          <w:b/>
        </w:rPr>
        <w:t>E. 2</w:t>
      </w:r>
    </w:p>
    <w:p>
      <w:r>
        <w:t>2.1Â Â Â Â  Die letzte materielle ÃberprÃ¼fung des Rentenanspruchs des Versicherten fand anlÃ¤sslich einer amtlichen Revision im Jahr 2007 statt und mÃ¼ndete in der ihm weiterhin eine halbe Rente zusprechenden (rechtskrÃ¤ftigen) Mitteilung der IV-Stelle vom 9. MÃ¤rz 2007 (Urk. 7/92), die gemÃ¤ss Feststellungsblatt Rentenrevision fÃ¼r den Beschluss vom 12. MÃ¤rz 2007 (Urk. 7/91) auf einem Verlaufsbericht Dr. A.___s - seit 1987 Hausarzt des Versicherten (vgl. Urk. 7/49/4) - vom 7. Februar 2007 (Urk. 7/88), einem Verlaufsbericht des X.___ seit 22. MÃ¤rz 2006 behandelnden Psychiaters Dr. Z.___ vom 6. MÃ¤rz 2007 (Urk. 7/ 90) sowie einem Auszug aus dem individuellen Konto des Versicherten vom 1. Februar 2007 beruhte (Urk. 9/87). Dr. A.___ fÃ¼hrte bei den arbeitsfÃ¤higkeitsrelevanten Diagnosen eines chronifizierten Panvertebralsyndroms, einer depressiven Entwicklung mit SomatisierungsstÃ¶rung und chronischer Kopfschmerzen aus, der Gesundheitszustand des Patienten sei stationÃ¤r und erhob die Befunde Âmassiver Verspannungen des ganzen RÃ¼ckens mit Myogelosen und Myotendinosen. Von psychischer Seite depressive GrundstimmungÂ. Prognostisch dÃ¼rfte keine wesentliche Ãnderung zu erwarten sein, der Zustand sei auf relativ schlechtem Niveau stabil. Dank der guten Einbettung in der Familie sei der Zustand fÃ¼r den Patienten tragbar. BezÃ¼glich Arbeit wÃ¤re hÃ¶chstens ein stundenweiser Einsatz in sehr leichter, wechselnd belastender TÃ¤tigkeit mÃ¶glich (Urk. 7/88/3-4). Dr. Z.___ erklÃ¤rte bei den arbeitsfÃ¤higkeitsrelevanten Diagnosen einer depressiven Entwicklung, aktuell mittelgradige depressive Episode (ICD-10 F32.10), eines lumbospondylogenen Syndroms rechts bei degenerativen WirbelsÃ¤ulenverÃ¤nderungen, einer SomatisierungsstÃ¶rung (ICD-10 F45.0) und eines Tinnitus, dass der Gesundheitszustand des Patienten stationÃ¤r sei. Im bisherigen Verlauf habe sich eine therapieresistente depressive Symptomatik und Schmerzproblematik gezeigt. Der Versicherte komme regelmÃ¤ssig zu psychotherapeutischen GesprÃ¤chen einschlieÃlich antidepressiver Medikation in die Sprechstunde. Die FortfÃ¼hrung dieser Medikation und der vor allem stÃ¼tzenden GesprÃ¤chstherapie sei sicher angezeigt. Kurz- oder mittelfristig sei wohl nicht mit der Wiedererlangung der ArbeitsfÃ¤higkeit zu rechnen (Urk. 7/90/2).</w:t>
      </w:r>
    </w:p>
    <w:p>
      <w:r>
        <w:rPr>
          <w:b/>
        </w:rPr>
        <w:t>E. 2.2</w:t>
      </w:r>
    </w:p>
    <w:p>
      <w:r>
        <w:t>2.2.1Â Â  Im Zeitpunkt des Erlasses der angefochtenen VerfÃ¼gung vom 16. Februar 2009 prÃ¤sentierte sich der medizinische Sachverhalt im Wesentlichen wie folgt: Dr. Z.___, bei dem der Versicherte seit 22. MÃ¤rz 2006 in psychiatrischer Behandlung steht, erhob am 12. Dezember 2008 zuhanden der IV-Stelle die seit 2007 bestehende Diagnose einer chronischen Depression, mittelgradig bis schwer (ICD-10 F32.8), und im Vergleich mit seinen frÃ¼heren Berichten unverÃ¤ndert jene eines lumbospondylogenen Syndroms rechts bei degenerativen WirbelsÃ¤ulenverÃ¤nderungen, einer SomatisierungsstÃ¶rung (ICD-10 F45.0) und eines Tinnitus und stellte fÃ¼r seinen Patienten mit diesem Bericht einen neuen Antrag auf Leistungen der IV. Dieser erhalte eine halbe Rente, er sei jedoch schon lange zu 100 % arbeitsunfÃ¤hig. Seit dem FrÃ¼hjahr 2007, als der Versicherte einen Autounfall erlitten habe, habe sich dessen Gesundheitszustand andauernd und merklich verschlechtert, indem er seither das Bild einer posttraumatischen BelastungsstÃ¶rung mit nÃ¤chtlichem Erwachen, Erschrecken, Wiedererleben des Unfalles in Bildern und TrÃ¤umen, zeige. Seit Juni 2007 leide der Patient auch zunehmend an Kopfschmerzen und Schwindel. Seit dem Unfall leide er an persistierenden quÃ¤lenden TrÃ¤umen, die stets mit HerabstÃ¼rzen zu tun hÃ¤tten, sowie Schmerzen in Kopf und KÃ¶rper, und es entwickle sich eine zunehmende Resignation (Urk. 7/96/2-3; Urk. 7/96/7). Der Gesundheitszustand des Versicherten verschlechtere sich weiter. Verschiedene antidepressive Medikamente hÃ¤tten die depressive Entwicklung nicht gÃ¼nstig beeinflussen kÃ¶nnen. In der Folge des Autounfalls habe sich neben der Entwickelung einer BelastungsstÃ¶rung auch die Depression verschlechtert und zeige sich mit zunehmender Somatisierung, Ãngsten und quÃ¤lenden TrÃ¤umen. Die Prognose sei ungÃ¼nstig und mit dem Wiedererlangen der ArbeitsfÃ¤higkeit in freier Wirtschaft kÃ¶nne nicht gerechnet werden. Der Versicherte sei seit langem in bisheriger und in behinderungsangepasster TÃ¤tigkeit vollstÃ¤ndig arbeitsunfÃ¤hig (Urk. 7/96/4; Urk. 7/96/6).</w:t>
      </w:r>
    </w:p>
    <w:p>
      <w:r>
        <w:t>2.2.2Â Â  Dr. med. B.___, Facharzt FMH fÃ¼r AnÃ¤sthesiologie vom Regionalen Ãrztlichen Dienst (RAD) der IV-Stelle, hielt in seiner auf den Akten basierenden Stellungnahme vom 18. Dezember 2008 fest, die von Dr. Z.___ im Bericht vom 12. Dezember 2008 genannten Diagnosen seien ebenso wenig wie die erhobenen objektiven Befunde geeignet, eine rentenrelevante Verschlechterung des Gesundheitszustandes zu begrÃ¼nden. Es handle sich um eine gegenÃ¼ber dem Y.___-Gutachten vom 8. November 2005 andere Beurteilung eines im wesentlichen unverÃ¤nderten Befundes. Im jetzigen Zeitpunkt wÃ¼rden sich weitere AbklÃ¤rungen erÃ¼brigen. Es kÃ¶nne von einer unverÃ¤nderten ArbeitsfÃ¤higkeit von 50 % in angepasster TÃ¤tigkeit (leichte TÃ¤tigkeit in Wechselbelastung ohne Heben, Tragen und Transportieren von Lasten Ã¼ber fÃ¼nf Kilogramm, ohne Verharren in Zwangshaltungen) ausgegangen werden (Urk. 7/98/2).</w:t>
      </w:r>
    </w:p>
    <w:p>
      <w:r>
        <w:rPr>
          <w:b/>
        </w:rPr>
        <w:t>E. 3</w:t>
      </w:r>
    </w:p>
    <w:p>
      <w:r>
        <w:t>3.1Â Â Â Â Â Â Â Â  WÃ¤hrenddem die IV-Stelle insbesondere gestÃ¼tzt auf die Stellungnahme des RAD vom 18. Dezember 2008 und dessen GegenÃ¼berstellung des Y.___-Gutachtens vom 8. November 2005 und dem Bericht des Psychiaters Dr. Z.___ vom 12. Dezember 2008 (Feststellungsblatt fÃ¼r den Beschluss vom 5. Januar 2009; Urk. 7/ 98) davon ausgeht, dass sich der Gesundheitszustand des BeschwerdefÃ¼hrers nicht in rentenrelevanter Hinsicht verÃ¤ndert und dieser somit weiterhin lediglich Anspruch auf eine halbe Rente habe (Urk. 2), ist X.___ Â unter Verweis auf den Bericht seines behandelnden Psychiaters Dr. Z.___ vom 12. Dezember 2008 der Ansicht, dass sich insbesondere sein psychischer Gesundheitszustand verschlechtert und er Anspruch auf eine ganze Rente habe (Urk. 1).</w:t>
      </w:r>
    </w:p>
    <w:p>
      <w:r>
        <w:t>3.2Â Â Â Â Â Â Â Â  Entgegen der Ansicht Dr. B.___s vom RAD und ihm folgend der IV-Stelle werden vom behandelnden Psychiater Dr. Z.___ Âwesentliche neue medizinische TatsachenÂ vorgebracht, die mÃ¶glicherweise einen Einfluss auf den Rentenanspruch des Versicherten zeitigen kÃ¶nnen. Dies in Form der von Dr. Z.___ zwar nicht diagnostizierten, jedoch genannten Âposttraumatischen BelastungsstÃ¶rungÂ aufgrund eines ÂAutounfalls in KosovoÂ im Januar 2007. Nach der Rechtsprechung ist zur Beantwortung der Frage, ob eine posttraumatische BelastungsstÃ¶rung vorliegt, auf die Leitlinien der ICD abzustellen (Urteil des Bundesgerichts vom 17. November 2009, 9C_842/2009, Erw. 2.2 mit Hinweisen auf Urteile vom 18. August 2009, 9C_554/2009 Erw. 6; vom 28. Dezember 2006, I 203/06, Erw. 4.4; vom 12. September 2006, U 422/05, Erw. 4.1; vom 15. MÃ¤rz 2006, U 213/04, Erw. 4.2; vom 2. Februar 2006, U 381/04, Erw. 3.2 und vom 27. Januar 2006, I 715/05, Erw. 6.2). Diesen Leitlinien zufolge soll eine posttraumatische BelastungsstÃ¶rung diagnostiziert werden, wenn sie nach einem traumatisierenden Ereignis von aussergewÃ¶hnlicher Schwere auftritt. Sie entsteht als eine verzÃ¶gerte oder protrahierte Reaktion auf ein belastendes Ereignis oder eine Situation aussergewÃ¶hnlicher Bedrohung oder katastrophenartigen Ausmasses, die bei fast jedem eine tiefe Verzweiflung hervorrufen wÃ¼rde (Dilling/Mambour/ Schmidt, Hrsg., Weltgesundheitsorganisation, Internationale Klassifikation psychischer StÃ¶rungen, ICD-10, Klinisch-diagnostische Leitlinien, 6. Aufl., S. 183 f.). Den vorliegenden Akten sind keine Angaben bezÃ¼glich des Herganges des von Dr. Z.___ erwÃ¤hnten Autounfalls zu entnehmen. Dies wÃ¤re jedoch nach dem Gesagten zur Beantwortung der Frage, ob es sich bei diesem Unfall um ein Âtraumatisierendes Ereignis von aussergewÃ¶hnlicher SchwereÂ gehandelt hat, unabdingbar. Es fehlt jegliche Auseinandersetzung des RAD-Arztes mit einer allfÃ¤lligen posttraumatischen BelastungsstÃ¶rung. DiesbezÃ¼glich wurde der Sachverhalt folglich von der Verwaltung ungenÃ¼gend abgeklÃ¤rt.</w:t>
      </w:r>
    </w:p>
    <w:p>
      <w:r>
        <w:t>Â Â Â Â Â Â Â Â  Ferner ergibt der Vergleich der Diagnosen zum Zeitpunkt der die halbe Rente bestÃ¤tigenden Mitteilung vom 9. MÃ¤rz 2007 (chronifiziertes Panvertebralsyndrom oder lumbospondylogenes Syndrom rechts bei degenerativen WirbelsÃ¤ulenverÃ¤nderungen, depressive Entwicklung aktuell mittelgradige depressive Episode, SomatisierungsstÃ¶rung, chronische Kopfschmerzen, Tinnitus) mit denjenigen zum Zeitpunkt der das RentenerhÃ¶hungsgesuch des Versicherten abweisenden VerfÃ¼gung vom 16. Februar 2009 (chronische Depression, mittelgradig bis schwer, lumbospondylogenes Syndrom rechts bei degenerativen WirbelsÃ¤ulenverÃ¤nderungen, SomatisierungsstÃ¶rung, Tinnitus), dass sich die Diagnosen in Bezug auf die Schwere der depressiven Episode verÃ¤ndert haben, indem sich gemÃ¤ss Dr. Z.___ die Âchronische DepressionÂ, die sich beim Erlass der Mitteilung vom 9. MÃ¤rz 2007 in einer mittelgradigen, zum Zeitpunkt der angefochtenen VerfÃ¼gung in einer mittelgradigen bis schweren Episode befunden habe. Auch dass Dr. Z.___ den Versicherten Âschon lange als zu 100 % arbeitsunfÃ¤hig betrachtetÂ schliesst nicht per se aus, dass sich der psychische Gesundheitszustand des Versicherten und dessen Auswirkung auf die ArbeitsfÃ¤higkeit verschlechtert hat, diesbezÃ¼glich erweisen sich weitere AbklÃ¤rungen was den Verlauf der Depression anbetrifft als notwendig.</w:t>
      </w:r>
    </w:p>
    <w:p>
      <w:r>
        <w:t>Â Â Â Â Â Â Â Â  Nach stÃ¤ndiger Praxis des Bundesgerichts liefern die Berichte behandelnder Ãrzte nÃ¼tzliche Hinweise fÃ¼r die medizinische Beurteilung und komplettieren die Entscheidungsgrundlage. Darum gehÃ¶rt die Einholung solcher AuskÃ¼nfte in der Regel zur vollstÃ¤ndigen AbklÃ¤rung des rechtserheblichen Sachverhalts (vgl. Urteil des Bundesgerichts vom 5. August 2010, 9C_101/2010, Erw. 3.3.4). Auch wenn der BeschwerdefÃ¼hrer vorliegend lediglich eine Verschlechterung seines psychischen Gesundheitszustandes geltend gemacht hat, hÃ¤tte die Verwaltung auch einen Bericht des langjÃ¤hrigen Hausarztes des Versicherten, Dr. A.___, beiziehen dÃ¼rfen.</w:t>
      </w:r>
    </w:p>
    <w:p>
      <w:r>
        <w:t>3.3Â Â Â Â  Aus dem Gesagten ergibt sich aber auch, dass das RentenerhÃ¶hungsgesuch des Versicherten auch nicht ohne weitere medizinische AbklÃ¤rungen gutgeheissen werden kann. Denn bezÃ¼glich Dr. Z.___ gilt es anzumerken, dass, was Berichte von HausÃ¤rzten und behandelnden Ãrzten betrifft, - auch ohne konkrete Anhaltspunkte - der Erfahrungstatsache Rechnung zu tragen ist, dass diese mitunter im Hinblick auf ihre auftragsrechtliche Vertrauensstellung in ZweifelsfÃ¤llen eher zu Gunsten ihrer Patienten aussagen (BGE 125 V 351 Erw. 3b/cc) und er grundsÃ¤tzlich von einem unverÃ¤nderten Gesundheitszustand ausgeht.</w:t>
      </w:r>
    </w:p>
    <w:p>
      <w:r>
        <w:t>3.4Â Â Â Â  Nach dem Gesagten kann das RentenerhÃ¶hungsgesuch des Versicherten nicht ohne weitere medizinische AbklÃ¤rung, insbesondere in psychischer Hinsicht, beurteilt werden. Demnach ist die VerfÃ¼gung der IV-Stelle vom 16. Februar 2009 aufzuheben. Die Beschwerde ist in dem Sinne gutzuheissen, dass die Angelegenheit zu weiterer AbklÃ¤rung im Sinne der ErwÃ¤gungen an die IV-Stelle zurÃ¼ckgewiesen wird.</w:t>
      </w:r>
    </w:p>
    <w:p>
      <w:r>
        <w:t>4.Â Â Â Â Â Â  Die Kosten des Verfahrens sind auf Fr. 800.-- festzulegen und ausgangsgemÃ¤ss von der Beschwerdegegnerin zu tragen (Art. 69 Abs. 1 bis IVG). Zudem ist dem BeschwerdefÃ¼hrer eine ProzessentschÃ¤digung von Fr. 2Â000.-- (inklusive Barauslagen und Mehrwertsteuer) zuzusprechen (Â§ 61 lit. g ATSG, in Verbindung mit Â§ 34 Abs. 1 des Gesetzes Ã¼ber das Sozialversicherungsgericht).</w:t>
      </w:r>
    </w:p>
    <w:p>
      <w:r>
        <w:t>Das Gericht erkennt:</w:t>
      </w:r>
    </w:p>
    <w:p>
      <w:r>
        <w:t>1.Â Â Â Â Â Â Â Â  Die Beschwerde wird in dem Sinne gutgeheissen, dass die angefochtene VerfÃ¼gung vom 16. Februar 2009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2Â000.-- (inkl. Barauslagen und MWSt) zu bezahlen.</w:t>
      </w:r>
    </w:p>
    <w:p>
      <w:r>
        <w:t>4.Â Â Â Â Â Â Â Â Â Â  Zustellung gegen Empfangsschein an:</w:t>
      </w:r>
    </w:p>
    <w:p>
      <w:r>
        <w:t>- Rechtsanwalt Daniel Christe</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