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IV.2009.00272 vom 19. Juli 2010</w:t>
      </w:r>
    </w:p>
    <w:p>
      <w:r>
        <w:t>ZH Sozialversicherungsgericht, 2010-07-19, DE</w:t>
      </w:r>
    </w:p>
    <w:p>
      <w:r>
        <w:rPr>
          <w:b/>
        </w:rPr>
        <w:t xml:space="preserve">Quelle: </w:t>
      </w:r>
      <w:r>
        <w:t>https://mcp.opencaselaw.ch/entscheid/zh_sozialversicherungsgericht_IV.2009.00272</w:t>
      </w:r>
    </w:p>
    <w:p>
      <w:r>
        <w:t>FR: ZH_SOZIALVERSICHERUNGSGERICHT IV.2009.00272 du 19 juillet 2010</w:t>
      </w:r>
    </w:p>
    <w:p>
      <w:r>
        <w:t>IT: ZH_SOZIALVERSICHERUNGSGERICHT IV.2009.00272 del 19 luglio 2010</w:t>
      </w:r>
    </w:p>
    <w:p>
      <w:pPr>
        <w:pStyle w:val="Heading2"/>
      </w:pPr>
      <w:r>
        <w:t>Erwägungen</w:t>
      </w:r>
    </w:p>
    <w:p>
      <w:r>
        <w:rPr>
          <w:b/>
        </w:rPr>
        <w:t>E. 1</w:t>
      </w:r>
    </w:p>
    <w:p>
      <w:r>
        <w:t>1.1Â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1.2Â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rPr>
          <w:b/>
        </w:rPr>
        <w:t>E. 2</w:t>
      </w:r>
    </w:p>
    <w:p>
      <w:r>
        <w:t>2.1Â Â Â Â  Die IV-Stelle verweigerte die revisionsweise ErhÃ¶hung der Rente im Wesentlichen unter Hinweis auf das Gutachten von Dr. med. Z.___, FachÃ¤rztin FMH fÃ¼r OrthopÃ¤dische Chirurgie und Traumatologie, vom 17. Dezember 2008 (Urk. 10/116) mit der BegrÃ¼ndung, der BeschwerdefÃ¼hrer sei nach wie vor in der Lage, im Pensum von 50 % einer geeigneten TÃ¤tigkeit nachzugehen (Urk. 2 S. 1 f., Urk. 9 S. 1 f.).</w:t>
      </w:r>
    </w:p>
    <w:p>
      <w:r>
        <w:t>2.2Â Â Â Â  Der BeschwerdefÃ¼hrer stellte sich demgegenÃ¼ber im Wesentlichen auf den Standpunkt, sein Gesundheitszustand habe sich - sowohl in somatischer als (nicht zuletzt aufgrund des Fehlverhaltens der IV-Stelle im Rahmen des Revisionsverfahrens) auch in psychischer Hinsicht - derart verschlechtert, dass nun auch in einer leidensangepassten TÃ¤tigkeit keine verwertbare RestarbeitsfÃ¤higkeit mehr bestehe. Da die angefochtene VerfÃ¼gung nicht nur materiell unrichtig sei, sondern auch massive formelle MÃ¤ngel aufweise, sei die Sache an die IV-Stelle zurÃ¼ckzuweisen, damit diese nach korrekter DurchfÃ¼hrung des erforderlichen Verfahrens Ã¼ber seinen Rentenanspruch neu befinde (Urk. 1 S. 4-5).</w:t>
      </w:r>
    </w:p>
    <w:p>
      <w:r>
        <w:rPr>
          <w:b/>
        </w:rPr>
        <w:t>E. 3.1</w:t>
      </w:r>
    </w:p>
    <w:p>
      <w:r>
        <w:t>3.1.1Â Â  In ihrem Einspracheentscheid vom 8. Dezember 2004 (Urk. 10/50) stÃ¼tzte sich die IV-Stelle im Wesentlichen auf folgende medizinische Berichte:</w:t>
      </w:r>
    </w:p>
    <w:p>
      <w:r>
        <w:t>Â Â Â Â Â Â Â Â  Die Ãrzte der Klinik A.___ stellten, nachdem sie den BeschwerdefÃ¼hrer vom 9. Januar bis am 30. Januar 2002 stationÃ¤r behandelt hatten, im Austrittsbericht vom 12. Februar 2002 folgende Diagnosen (Urk. 10/8 S. 5):</w:t>
      </w:r>
    </w:p>
    <w:p>
      <w:r>
        <w:t>- Periarthropathie der rechten HÃ¼fte mit/bei:</w:t>
      </w:r>
    </w:p>
    <w:p>
      <w:r>
        <w:t>- beginnender Coxarthrose rechts</w:t>
      </w:r>
    </w:p>
    <w:p>
      <w:r>
        <w:t>- Panvertebralsyndrom lumbalbetont mit/bei</w:t>
      </w:r>
    </w:p>
    <w:p>
      <w:r>
        <w:t>- WirbelsÃ¤ulenfehlform und -haltung, muskulÃ¤rer Dysbalance</w:t>
      </w:r>
    </w:p>
    <w:p>
      <w:r>
        <w:t>- Chondrose L5/S1</w:t>
      </w:r>
    </w:p>
    <w:p>
      <w:r>
        <w:t>Â Â Â Â Â Â Â Â  WÃ¤hrend ihm die weitere AusÃ¼bung der bisherigen Arbeit nicht mehr zumutbar sei, sei der BeschwerdefÃ¼hrer in einer leichten bis mittelschweren TÃ¤tigkeit mit einer Hebeleistung von maximal 15 kg uneingeschrÃ¤nkt arbeitsfÃ¤hig (Urk. 10/8 S. 6).</w:t>
      </w:r>
    </w:p>
    <w:p>
      <w:r>
        <w:t>3.1.2Â Â  Dr. med. B.___, Facharzt FMH fÃ¼r Innere Medizin, stellte am 11. April 2002 nachstehende Diagnosen mit Auswirkung auf die ArbeitsfÃ¤higkeit (Urk. 10/8 S. 1):</w:t>
      </w:r>
    </w:p>
    <w:p>
      <w:r>
        <w:t>- Depressive Verstimmung</w:t>
      </w:r>
    </w:p>
    <w:p>
      <w:r>
        <w:t>- Periarthropathie der rechten HÃ¼fte</w:t>
      </w:r>
    </w:p>
    <w:p>
      <w:r>
        <w:t>- beginnende Coxarthrose rechts</w:t>
      </w:r>
    </w:p>
    <w:p>
      <w:r>
        <w:t>- Panvertebralsyndrom, speziell der LendenwirbelsÃ¤ule (LWS)</w:t>
      </w:r>
    </w:p>
    <w:p>
      <w:r>
        <w:t>- WirbelsÃ¤ulenfehlform/-haltung</w:t>
      </w:r>
    </w:p>
    <w:p>
      <w:r>
        <w:t>- muskulÃ¤re Dysbalance</w:t>
      </w:r>
    </w:p>
    <w:p>
      <w:r>
        <w:t>- Chondrose L5/S1</w:t>
      </w:r>
    </w:p>
    <w:p>
      <w:r>
        <w:t>- Polyarthralgien ungeklÃ¤rter Ursache</w:t>
      </w:r>
    </w:p>
    <w:p>
      <w:r>
        <w:t>Â Â Â Â Â Â Â Â  Die angestammte Arbeit als Bodenleger sei dem BeschwerdefÃ¼hrer seit dem 6. November 2000 und bis auf Weiteres nicht mehr zumutbar (Urk. 10/8 S. 1 und S. 3). In einer leidensangepassten TÃ¤tigkeit (wechselnde KÃ¶rperposition, Vermeidung von NÃ¤sse und KÃ¤lte, Tragen von Lasten nicht Ã¼ber 5 kg) bestehe noch eine ArbeitsfÃ¤higkeit von 25 % (Urk. 10/8 S. 4).</w:t>
      </w:r>
    </w:p>
    <w:p>
      <w:r>
        <w:t>3.1.3Â Â  Aufgrund der Ergebnisse der psychiatrischen Untersuchung vom 25. September 2002 stellten die Ãrzte der Klinik Y.___ in ihrem psychiatrischen Gutachten vom 8. November 2002 folgende Diagnosen (Urk. 10/23 S. 2 f.):</w:t>
      </w:r>
    </w:p>
    <w:p>
      <w:r>
        <w:t>- Mittelgradige depressive Episode (ICD-10 F32.11)</w:t>
      </w:r>
    </w:p>
    <w:p>
      <w:r>
        <w:t>- SomatisierungsstÃ¶rung bei Verdacht auf prÃ¤morbid vorbestehende infantile, narzisstische PersÃ¶nlichkeitsstruktur (ICD-10 F45.0)</w:t>
      </w:r>
    </w:p>
    <w:p>
      <w:r>
        <w:t>Â Â Â Â Â Â Â Â  Aufgrund der psychischen Symptomatik bestehe seit mindestens April 2002 eine 20 bis 30%ige ArbeitsunfÃ¤higkeit in jeglicher TÃ¤tigkeit (Urk. 10/23 S. 3).</w:t>
      </w:r>
    </w:p>
    <w:p>
      <w:r>
        <w:t>3.1.4Â Â  Dr. med. C.___, Facharzt FMH fÃ¼r Psychiatrie und Psychotherapie, der den BeschwerdefÃ¼hrer seit dem 18. Juni 2002 behandelt, diagnostizierte am 17. Mai 2003 eine depressive Entwicklung sowie eine somatoforme StÃ¶rung (Urk. 10/30 S. 1) und attestierte dem BeschwerdefÃ¼hrer eine mindestens 50%ige ArbeitsunfÃ¤higkeit (Urk. 10/30 S. 3 und S. 7).</w:t>
      </w:r>
    </w:p>
    <w:p>
      <w:r>
        <w:rPr>
          <w:b/>
        </w:rPr>
        <w:t>E. 3.2</w:t>
      </w:r>
    </w:p>
    <w:p>
      <w:r>
        <w:t>3.2.1Â Â  Der am 12. Februar 2009 verfÃ¼gten Abweisung des RentenerhÃ¶hungsgesuchs (Urk. 2) lagen nachstehende Ã¤rztliche Beurteilungen zugrunde:</w:t>
      </w:r>
    </w:p>
    <w:p>
      <w:r>
        <w:t>Â Â Â Â Â Â Â Â  Dr. B.___ stellte am 30. Januar 2008 folgende Diagnosen (Urk. 10/95):</w:t>
      </w:r>
    </w:p>
    <w:p>
      <w:r>
        <w:t>- Periarthropathie der rechten HÃ¼fte mit/bei</w:t>
      </w:r>
    </w:p>
    <w:p>
      <w:r>
        <w:t>- beginnender Coxarthrose rechts</w:t>
      </w:r>
    </w:p>
    <w:p>
      <w:r>
        <w:t>- Panvertebralsyndrom lumbalbetont mit/bei</w:t>
      </w:r>
    </w:p>
    <w:p>
      <w:r>
        <w:t>- WirbelsÃ¤ulenfehlform und -haltung, muskulÃ¤rer Dysbalance</w:t>
      </w:r>
    </w:p>
    <w:p>
      <w:r>
        <w:t>- Chondrose L5/S1</w:t>
      </w:r>
    </w:p>
    <w:p>
      <w:r>
        <w:t>- Diskushernie L3/4 und L4/5 rechts foraminal</w:t>
      </w:r>
    </w:p>
    <w:p>
      <w:r>
        <w:t>- Insertionstendinitis gluteus medius rechts am Trochanter</w:t>
      </w:r>
    </w:p>
    <w:p>
      <w:r>
        <w:t>- Thrombozyten-FunktionsstÃ¶rung vom Typ der verminderten Aktivierbarkeit (UniversitÃ¤tsspital ZÃ¼rich 1993)</w:t>
      </w:r>
    </w:p>
    <w:p>
      <w:r>
        <w:t>- Verdacht auf beginnende Arthrose im Sprunggelenk links</w:t>
      </w:r>
    </w:p>
    <w:p>
      <w:r>
        <w:t>- Arterielle Hypertonie</w:t>
      </w:r>
    </w:p>
    <w:p>
      <w:r>
        <w:t>- Status nach Fingerkuppenamputation Digitus II links von 1 mm Tiefe, 29. September 2007</w:t>
      </w:r>
    </w:p>
    <w:p>
      <w:r>
        <w:t>- Depressives Zustandsbild: mittelgradige depressive Episode, SomatisierungsstÃ¶rung, infantile, narzisstische PersÃ¶nlichkeitsstruktur</w:t>
      </w:r>
    </w:p>
    <w:p>
      <w:r>
        <w:t>Â Â Â Â Â Â Â Â  Hinsichtlich der RÃ¼ckenbeschwerden hÃ¤tten entsprechende AbklÃ¤rungen ergeben, dass ein aktives Vorgehen nicht erforderlich sei; betreffend das rechte HÃ¼ftgelenk habe sich keine Besserung eingestellt. Als Bodenleger bestehe weiterhin eine 100%ige ArbeitsunfÃ¤higkeit. Inwieweit dem BeschwerdefÃ¼hrer eine leidensangepasste TÃ¤tigkeit zumutbar sei, hÃ¤nge vom aktuellen psychiatrischen Befund ab (Urk. 10/95).</w:t>
      </w:r>
    </w:p>
    <w:p>
      <w:r>
        <w:t>3.2.2Â Â  Der behandelnde Psychiater Dr. C.___ hielt am 8. April 2008 fest, der Gesundheitszustand des BeschwerdefÃ¼hrers habe sich seit dem Jahr 2003 eher verschlechtert, sicher aber nicht verbessert. Nach wie vor bestehe - auch in einer leidensangepassten TÃ¤tigkeit - eine mindestens 50%ige ArbeitsunfÃ¤higkeit (Urk. 10/96 S. 1).</w:t>
      </w:r>
    </w:p>
    <w:p>
      <w:r>
        <w:t>3.2.3Â Â  Am 16. Dezember 2008 wurde der BeschwerdefÃ¼hrer von der orthopÃ¤dischen Chirurgin Dr. Z.___ untersucht. In ihrem Gutachten vom 17. Dezember 2008 stellte diese folgende Diagnosen (Urk. 10/116 S. 13):</w:t>
      </w:r>
    </w:p>
    <w:p>
      <w:r>
        <w:t>- Zervikovertebragenes Schmerzsyndrom ohne Hinweis auf Wurzelreizsyndrom</w:t>
      </w:r>
    </w:p>
    <w:p>
      <w:r>
        <w:t>- Lumbales vertebragenes Schmerzsyndrom ohne Zeichen eines Wurzelreizsyndroms</w:t>
      </w:r>
    </w:p>
    <w:p>
      <w:r>
        <w:t>- Beginnende Coxarthrose rechts</w:t>
      </w:r>
    </w:p>
    <w:p>
      <w:r>
        <w:t>Â Â Â Â Â Â Â Â  Der Gesundheitszustand des BeschwerdefÃ¼hrers, der aus orthopÃ¤discher Sicht keine schweren BeeintrÃ¤chtigungen aufweise, habe sich nicht verÃ¤ndert (Urk. 10/116 S. 14). Als Bodenleger bestehe seit September 2000 eine 100%ige ArbeitsunfÃ¤higkeit. Eine den RÃ¼ckenbeschwerden angemessen Rechnung tragende TÃ¤tigkeit mit wechselnder KÃ¶rperhaltung sei dem BeschwerdefÃ¼hrer indes in vollem Pensum zumutbar (Urk. 10/116 S. 13).</w:t>
      </w:r>
    </w:p>
    <w:p>
      <w:r>
        <w:t>3.2.4Â Â  Dr. C.___ berichtete am 18. MÃ¤rz 2009, der BeschwerdefÃ¼hrer mache - aufgrund erheblicher sozialer BeeintrÃ¤chtigungen (vor dem Hintergrund einer zerrÃ¼tteten Ehe und anspruchsvoller Kinder zu sehende Konflikte im Rollenbild und im SelbstverstÃ¤ndnis sowie - insbesondere - Suizid einer Person in der nÃ¤heren Familienumgebung) - derzeit eine tiefe Krise durch. Dies habe nicht nur zu einer Verschlimmerung der depressiven Symptomatik, sondern auch zu einer massiven VerstÃ¤rkung der inneren Unruhe und anderer vegetativer und kognitiver Beschwerden gefÃ¼hrt. Insofern erweise sich der am 8. April 2009 [richtig: 8. April 2008] verfasste Bericht (Urk. 10/96) hinsichtlich des aktuellen Zustandes nicht mehr als akkurat (Urk. 10/124).</w:t>
      </w:r>
    </w:p>
    <w:p>
      <w:r>
        <w:rPr>
          <w:b/>
        </w:rPr>
        <w:t>E. 4</w:t>
      </w:r>
    </w:p>
    <w:p>
      <w:r>
        <w:t>4.1Â Â Â Â  Im Zeitpunkt der ursprÃ¼nglichen Rentenzusprache am 18. Februar 2004 (Urk. 10/38) beziehungsweise am 8. Dezember 2004 (Urk. 10/50) ging die IV-Stelle gestÃ¼tzt auf die Beurteilung der Ãrzte der Klinik A.___ (vgl. Austrittsbericht vom 12. Februar 2002 [Urk. 10/8 S. 6]) davon aus, dass es dem BeschwerdefÃ¼hrer aufgrund der HÃ¼ft- und RÃ¼ckenbeschwerden lediglich - dies indes in uneingeschrÃ¤nktem Pensum - noch zumutbar sei, einer den kÃ¶rperlichen Defiziten angemessen Rechnung tragende TÃ¤tigkeit auszuÃ¼ben. Aus der psychischen Symptomatik (depressive StÃ¶rung sowie somatoforme StÃ¶rung) resultierte gemÃ¤ss Dr. C.___ eine 50%ige ArbeitsunfÃ¤higkeit in jeglicher TÃ¤tigkeit (vgl. Bericht vom 17. Mai 2003 [Urk. 10/30 S. 3 und S. 7]).</w:t>
      </w:r>
    </w:p>
    <w:p>
      <w:r>
        <w:t>4.2Â Â Â Â  Dass der BeschwerdefÃ¼hrer im Zeitpunkt des im April 2008 auf sein Gesuch (Urk. 10/98) hin veranlassten Rentenrevisionsverfahrens neu unter einer Periarthropathie der rechten HÃ¼fte mit (beginnender) Coxarthrose gelitten habe (Urk. 1 S. 4), trifft nicht zu, war doch die nÃ¤mliche Diagnose aktenkundig bereits im Jahr 2002 gestellt worden (Urk. 10/8 S. 5, Urk. 10/8 S. 1). Zwar prÃ¤sentierte sich der physische Gesundheitszustand im Jahr 2008 insofern als verschlechtert, als neu Diskushernien L3/4 und L4/L5, eine arterielle Hypertonie, ein Status nach Fingerkuppenamputation sowie eine Insertionstendinitis gluteus medius rechts am Trochanter diagnostiziert wurden. Sowohl der Hausarzt Dr. B.___ (Urk. 10/95) als auch die Gutachterin Dr. Z.___ (Urk. 10/116 S. 13 und S. 14) gingen indes von einem im Wesentlichen unverÃ¤ndert gebliebenen Gesundheitszustand und - weiterhin - von einer aus physischen GrÃ¼nden uneingeschrÃ¤nkten ArbeitsfÃ¤higkeit in einer geeigneten TÃ¤tigkeit aus.</w:t>
      </w:r>
    </w:p>
    <w:p>
      <w:r>
        <w:t>Â Â Â Â Â Â Â Â  In psychischer Hinsicht ist gestÃ¼tzt auf die Beurteilungen des behandelnden Psychiaters Dr. C.___ vom 8. April 2008 (Urk. 10/96 S. 1) und vom 18. MÃ¤rz 2009 (Urk. 10/124) davon auszugehen, dass nach der Rentenzusprache im Jahr 2004 aufgrund der im Wesentlichen unverÃ¤nderten Symptomatik vorerst weiterhin eine 50%ige ArbeitsunfÃ¤higkeit bestanden hatte, bis es - wohl etwa anfangs 2009 (und damit allenfalls noch im vorliegend relevanten Zeitraum bis zum Erlass der VerfÃ¼gung vom 12. Februar 2009 [zur zeitlichen Grenze der ÃberprÃ¼fungsbefugnis vgl. BGE 130 V 445 Erw. 1.2 mit Hinweisen]) - zu einer Verschlechterung kam, die, wie Dr. C.___ zumindest andeutete (Urk. 10/124), offenbar eine weitergehende als die bis dahin bestandene EinschrÃ¤nkung der LeistungsfÃ¤higkeit mit sich brachte. Die vom genannten Psychiater am 18. MÃ¤rz 2009 beschriebene "tiefe Krise" hat ihre Ursachen indes ausschliesslich in ungÃ¼nstigen psychosozialen und soziokulturellen Faktoren (Konflikte sowohl mit der Ehefrau als auch mit den Kindern; Suizid einer dem BeschwerdefÃ¼hrer nahestehenden Person [Urk. 10/124]) und ist damit invalidenversicherungsrechtlich irrelevant (vgl. hiezu BGE 127 V 294 Erw. 5a; Urteil des Bundesgerichts vom 23. MÃ¤rz 2009, 8C_730/2008, Erw. 2). DafÃ¼r, dass der BeschwerdefÃ¼hrer (aufgrund des Verhaltens der IV-Stelle im Rahmen des Revisionsverfahrens) "in eine schwerere Depression abgekippt" sei (Urk. 1 S. 5), gibt es in den Akten keine Anhaltspunkte, und auch der vom BeschwerdefÃ¼hrer am 12. MÃ¤rz 2009 in Aussicht gestellte entsprechende Bericht von Dr. C.___ (Urk. 1 S. 5) wurde in der Folge nie nachgereicht.</w:t>
      </w:r>
    </w:p>
    <w:p>
      <w:r>
        <w:t>4.3Â Â Â Â  Nach dem Gesagten ergibt sich, dass es zwischen dem Erlass des Einspracheentscheids vom 8. Dezember 2004 (Urk. 10/50) und der angefochtenen VerfÃ¼gung vom 12. Februar 2009 (Urk. 9) weder in physischer noch in psychischer Hinsicht zu einer rentenrelevanten VerÃ¤nderung des Gesundheitszustand gekommen ist.</w:t>
      </w:r>
    </w:p>
    <w:p>
      <w:r>
        <w:t>4.4Â Â Â Â  Anzumerken bleibt, dass nicht nachvollziehbar ist, inwiefern im Umstand, dass die Gutachterin Dr. Z.___ - wie in der Folge offenbar auch Dr. C.___ (Urk. 1 S. 6) - ein ungepflegtes Erscheinungsbild feststellte (Urk. 1 S. 5, Urk. 10/116 S. 4), eine Verletzung des rechtlichen GehÃ¶rs seitens der IV-Stelle zu sehen sei. Damit besteht auch kein Anlass, die Sache wegen VerfahrensmÃ¤ngeln an die Beschwerdegegnerin zurÃ¼ckzuweisen (Urk. 1 S. 2). Die VerfÃ¼gung vom 12. Februar 2009 (Urk. 2) erweist sich demnach als rechtens.</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Am 17. April 2009 (Urk. 6) reichte der BeschwerdefÃ¼hrer das "Formular zur AbklÃ¤rung der prozessualen BedÃ¼rftigkeit" (Urk. 7) und verschiedene Belege (Urk. 8/2-11) dazu ein. Daraus geht hervor, dass er Ã¼ber RenteneinkÃ¼nfte von insgesamt Fr. 3'630.-- monatlich verfÃ¼gt (Urk. 8/2, Urk. 8/4). Seine Ehefrau erzielt ein monatliches Nettoeinkommen von Fr. 4'269.-- (Urk. 8/5). Bringt man von diesen EinkÃ¼nften von insgesamt Fr. 7'899.-- den Grundbetrag fÃ¼r Ehepaare von Fr. 1'550.-- sowie den Grundbetrag fÃ¼r die drei 1996, 1999 beziehungsweise 2002 geborenen Kinder von insgesamt Fr. 1'200.--, die Hypothekarzinsen von Fr. 1'651.-- monatlich (Urk. 8/7, Urk. 8/8), die Nebenkosten in der HÃ¶he von Fr. 358.-- (Urk. 8/6), die KrankenkassenprÃ¤mie fÃ¼r die ganze Familie von rund Fr. 657.-- (Urk. 8/9), die (nicht belegten) Kosten fÃ¼r Telefon und TV von Fr. 54.-- (Urk. 7 S. 5), die Kosten fÃ¼r die Hausrat- und Privathaftpflichtversicherung von Fr. 38.-- (Urk. 8/10), die Steuern von Fr. 381.-- pro Monat (Urk. 8/11) sowie die LohnpfÃ¤ndung in der HÃ¶he von Fr. 584.-- (Urk. 7 S. 2, Urk. 8/4) in Abzug, so resultiert - unter BerÃ¼cksichtigung des Freibetrags von Fr. 800.-- (Fr. 500.-- fÃ¼r Ehepaare, Fr. 100.-- pro Kind) - ein monatlicher Ãberschuss von Fr. 626.--. Damit ist der BeschwerdefÃ¼hrer in der Lage, selbst fÃ¼r die Gerichts- und Anwaltskosten aufzukommen. Sein Gesuch um GewÃ¤hrung der unentgeltlichen ProzessfÃ¼hrung und RechtsverbeistÃ¤ndung fÃ¼r dieses Verfahren ist demnach mangels BedÃ¼rftigkeit abzuweisen.</w:t>
      </w:r>
    </w:p>
    <w:p>
      <w:r>
        <w:t>5.3Â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w:t>
      </w:r>
    </w:p>
    <w:p>
      <w:r>
        <w:t>Das Gericht beschliesst:</w:t>
      </w:r>
    </w:p>
    <w:p>
      <w:r>
        <w:t>Â Â Â Â Â Â Â Â  Das Gesuch des BeschwerdefÃ¼hrers um GewÃ¤hrung der unentgeltlichen ProzessfÃ¼hrung und der unentgeltlichen RechtsverbeistÃ¤ndung in der Person von Rechtsanwalt Bernhard Zollinger, ZÃ¼rich, vom 12. MÃ¤rz 2009 wird abgewiesen.</w:t>
      </w:r>
    </w:p>
    <w:p>
      <w:r>
        <w:t>und erkennt sodann:</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Bernhard Zollinger</w:t>
      </w:r>
    </w:p>
    <w:p>
      <w:r>
        <w:t>- Sozialversicherungsanstalt des Kantons ZÃ¼rich, IV-Stelle</w:t>
      </w:r>
    </w:p>
    <w:p>
      <w:r>
        <w:t>- AXA Winterthur</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