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IV.2009.00127 vom 18. Mai 2009</w:t>
      </w:r>
    </w:p>
    <w:p>
      <w:r>
        <w:t>ZH Sozialversicherungsgericht, 2009-05-18, DE</w:t>
      </w:r>
    </w:p>
    <w:p>
      <w:r>
        <w:rPr>
          <w:b/>
        </w:rPr>
        <w:t xml:space="preserve">Quelle: </w:t>
      </w:r>
      <w:r>
        <w:t>https://mcp.opencaselaw.ch/entscheid/zh_sozialversicherungsgericht_IV.2009.00127</w:t>
      </w:r>
    </w:p>
    <w:p>
      <w:r>
        <w:t>FR: ZH_SOZIALVERSICHERUNGSGERICHT IV.2009.00127 du 18 mai 2009</w:t>
      </w:r>
    </w:p>
    <w:p>
      <w:r>
        <w:t>IT: ZH_SOZIALVERSICHERUNGSGERICHT IV.2009.00127 del 18 maggio 2009</w:t>
      </w:r>
    </w:p>
    <w:p>
      <w:pPr>
        <w:pStyle w:val="Heading2"/>
      </w:pPr>
      <w:r>
        <w:t>Erwägungen</w:t>
      </w:r>
    </w:p>
    <w:p>
      <w:r>
        <w:rPr>
          <w:b/>
        </w:rPr>
        <w:t>E. 2</w:t>
      </w:r>
    </w:p>
    <w:p>
      <w:r>
        <w:t>2.1Â Â Â Â  Zum Anspruch auf eine Rente fÃ¼hrte die Beschwerdegegnerin aus, unbestrittenermassen bestehe eine leistungsmindernde gesundheitliche BeeintrÃ¤chtigung. Es seien umfassende Ã¤rztliche AbklÃ¤rungen vorgenommen worden. Hervorzuheben sei insbesondere die interdisziplinÃ¤re medizinische Begutachtung durch D.___. Das Gutachten vom 28. Februar 2008 sei in Kenntnis aller Vorakten abgegeben worden und beruhe auf allseitigen Untersuchungen, berÃ¼cksichtige die geklagten Beschwerden. Das Gutachten sei in der Beurteilung nachvollziehbar. Der Aufenthalt im E.___ sei lediglich von kurzer Dauer gewesen. Es habe keine psychotische oder deutlich depressive Symptomatik festgestellt werden kÃ¶nnen. Zwecks weiterer Besserung der Symptomatik habe sich der BeschwerdefÃ¼hrer einer psychiatrischen Behandlung zu unterziehen. Aufgrund der medizinischen AbklÃ¤rungen stehe fest, dass der BeschwerdefÃ¼hrer sowohl in seiner angestammten TÃ¤tigkeit als auch in jeder anderen geeigneten TÃ¤tigkeit Ã¼ber eine RestarbeitsfÃ¤higkeit von 70 % verfÃ¼ge. Damit sei es ihm mÃ¶glich, ein rentenausschliessendes Einkommen zu erzielen. Die GegenÃ¼berstellung des Einkommens, das er ohne den Gesundheitsschaden bei der bisherigen Arbeitgeberin voraussichtlich erzielt hÃ¤tte (Valideneinkommen), mit dem gestÃ¼tzt auf die TabellenlÃ¶hne ermittelten Invalideneinkommen ergebe einen InvaliditÃ¤tsgrad von 34 % (Urk. 2/1 S. 2 f.).</w:t>
      </w:r>
    </w:p>
    <w:p>
      <w:r>
        <w:t>Â Â Â Â Â Â Â Â  Den Anspruch auf berufliche Massnahmen verneinte die Beschwerdegegnerin mit der BegrÃ¼ndung, aufgrund des geringen Ausmasses des Gesundheitsschadens und angesichts der BesserungsmÃ¶glichkeiten seien keine beruflichen Massnahmen in Form von Arbeitsvermittlung durch die Invalidenversicherung nÃ¶tig. Diese sei im Rahmen der Ã¶ffentlichen Berufsberatung durchaus mÃ¶glich (Urk. 2/2 S. 1).</w:t>
      </w:r>
    </w:p>
    <w:p>
      <w:r>
        <w:t>2.2Â Â Â Â  Der BeschwerdefÃ¼hrer macht geltend, entgegen den AusfÃ¼hrungen der Beschwerdegegnerin seien fÃ¼r die Begutachtung durch das D.___ nicht alle medizinischen Vorakten verwendet worden. Die von der F.___ Versicherungsgesellschaft beigezogenen Unterlagen (vgl. Urk. 8/16/1-30) hÃ¤tten den Gutachtern nicht vorgelegen. In diesen Unterlagen befÃ¤nden sich wichtige Ã¤rztliche Berichte, in denen eine wesentlich hÃ¶here ArbeitsunfÃ¤higkeit attestiert worden sei. Der Einbezug dieser Akten sei unerlÃ¤sslich.</w:t>
      </w:r>
    </w:p>
    <w:p>
      <w:r>
        <w:t>Â Â Â Â Â Â Â Â  Die D.___-Gutachter seien zudem irrtÃ¼mlich davon ausgegangen, der BeschwerdefÃ¼hrer sei als Magaziner und technischer Mitarbeiter tÃ¤tig gewesen. TatsÃ¤chlich sei er Leiter der Haustechnik mit zwei Mitarbeitenden gewesen. Auch in dieser Hinsicht sei das Gutachten unvollstÃ¤ndig.</w:t>
      </w:r>
    </w:p>
    <w:p>
      <w:r>
        <w:t>Â Â Â Â Â Â Â Â  Anders als die D.___-Gutachter seien die Ãrzte des Psychiatrischen Zentrums E.___ zum Schluss gekommen, dass die angestammte TÃ¤tigkeit nicht mehr zumutbar und daher eine angepasste TÃ¤tigkeit anzustreben sei. Seit Januar 2009 arbeite der BeschwerdefÃ¼hrer in der zum Psychiatrie-Zentrum E.___ gehÃ¶rigen geschÃ¼tzten Werkstatt mit einem Pensum von 30 %. Er zeige sich bemÃ¼ht, seine Leistung zu erbringen. HierfÃ¼r sei der geschÃ¼tzte Rahmen unerlÃ¤sslich. Auf dem freien Arbeitsmarkt kÃ¶nne er seine noch vorhandenen erwerblichen FÃ¤higkeiten nicht mehr verwerten.</w:t>
      </w:r>
    </w:p>
    <w:p>
      <w:r>
        <w:t>Â Â Â Â Â Â Â Â  Dem Austrittsbericht des Psychiatrie-Zentrums E.___ lasse sich entnehmen, dass eine depressive Symptomatik mit psychotischen Symptomen bestehe. Aufgrund dieser Diagnose sei eine Neubeurteilung der ArbeitsfÃ¤higkeit unumgÃ¤nglich.</w:t>
      </w:r>
    </w:p>
    <w:p>
      <w:r>
        <w:t>Â Â Â Â Â Â Â Â  Bei der Festsetzung des Valideneinkommens (richtig: Invalideneinkommen) sei die Beschwerdegegnerin fÃ¤lschlicherweise vom Anforderungsniveau 3 ausgegangen. Aufgrund der psychischen und somatischen BeeintrÃ¤chtigungen kÃ¶nne hÃ¶chstens vom Niveau 4 ausgegangen werden.</w:t>
      </w:r>
    </w:p>
    <w:p>
      <w:r>
        <w:t>Â Â Â Â Â Â Â Â  Zu Unrecht sei des Weiteren vom Invalideneinkommen kein leidensbedingter Abzug vorgenommen worden. Angemessen sei ein Abzug von 15 %, denn der BeschwerdefÃ¼hrer kÃ¶nne seine RestarbeitsfÃ¤higkeit nur zu unterdurchschnittlichen LohansÃ¤tzen verwerten und MÃ¤nner verdienten in Teilzeitstellen vergleichsweise weniger als bei einer vollzeitlichen Anstellung. Unter BerÃ¼cksichtigung dieser Korrekturen ergebe sich insgesamt ein Anspruch auf eine Dreiviertelsrente.</w:t>
      </w:r>
    </w:p>
    <w:p>
      <w:r>
        <w:t>Â Â Â Â Â Â Â Â  Aufgrund des Ausmasses der InvaliditÃ¤t, der Biografie und des Krankheitsbildes seien die Voraussetzungen fÃ¼r den Anspruch auf Arbeitsvermittlung gegeben. Dem BeschwerdefÃ¼hrer sei daher der Anspruch auf diese Eingliederungsmassnahme zuzugestehen (Urk. 1 S. 3 ff.)</w:t>
      </w:r>
    </w:p>
    <w:p>
      <w:r>
        <w:rPr>
          <w:b/>
        </w:rPr>
        <w:t>E. 3</w:t>
      </w:r>
    </w:p>
    <w:p>
      <w:r>
        <w:t>3.1Â Â Â Â  Die D.___-Gutachter diagnostizierten im Gutachten vom 28. Februar 2008 mit Auswirkung auf die ArbeitsfÃ¤higkeit eine mittelgradie depressive Episode (ICD-10 F32.1) sowie ohne Auswirkung auf die ArbeitsfÃ¤higkeit ein chronisches Panvertebralsyndrom mit Schmerzgeneralisierung ohne adÃ¤quates somatisch-organisches Korrelat und eine Adipositas Grad I ohne metabolische Auswirkungen (Urk. 8/28 S. 21 Ziff. 6.1-2).</w:t>
      </w:r>
    </w:p>
    <w:p>
      <w:r>
        <w:t>Â Â Â Â Â Â Â Â  Die Gutachter fÃ¼hrten aus, die Beschwerden hÃ¤tten 2002 mit zunehmenden Nacken- und Kreuzschmerzen begonnen. Nach einer Rumpfdrehung am Arbeitsplatz 2006 hÃ¤tten sich die Beschwerden deutlich verstÃ¤rkt. Aufgrund des therapierefraktÃ¤ren Verlaufs sei der BeschwerdefÃ¼hrer vom 27. Februar bis 9. MÃ¤rz 2006 stationÃ¤r in der Rheumaklinik des Stadtspitals Triemli behandelt worden. Dort sei ein lumbospondylogenes Schmerzsyndrom links mit Ausstrahlungen in die BWS und die HWS bei nur diskreten degenerativen VerÃ¤nderungen in der WirbelsÃ¤ule diagnostiziert worden. Daneben sei auch eine SchmerzverarbeitungsstÃ¶rung postuliert und daher nebst dem ambulanten Schmerzprogramm eine Psychotherapie empfohlen worden. Mitte Dezember 2006 sei der BeschwerdefÃ¼hrer mit der Diagnose einer mittelgradigen bis schweren depressiven Episode mit somatischem Syndrom sowie dem Verdacht auf eine psychotische und eine anhaltende somatoforme StÃ¶rung stationÃ¤r ins Psychiatrie-Zentrum E.___ eingetreten. Seit der Entlassung im Februar 2007 sei der BeschwerdefÃ¼hrer von H.___, Dipl. Ãrztin und Psychodramaleiterin PDH, betreut worden (Urk. 8/28 S. 22 f. Ziff. 7.2).</w:t>
      </w:r>
    </w:p>
    <w:p>
      <w:r>
        <w:t>Â Â Â Â Â Â Â Â  AnlÃ¤sslich der Begutachtung habe der BeschwerdefÃ¼hrer Ã¼ber dauernde Schmerzen im RÃ¼cken, vorwiegend im Nacken und im Kreuz mit Ausstrahlung in den linken Arm, in den Kopf und rechts bis in die Schulter geklagt. Von lumbal strahlten die Schmerzen in die Beine aus. Die Schmerzen seien dauernd vorhanden und wÃ¼rden durch Bewegungen und bei Belastung verstÃ¤rkt. Des Weiteren habe der BeschwerdefÃ¼hrer angegeben, seit 2006 von einer imaginÃ¤ren Gestalt verfolgt zu werden. Aus Angst verlasse er die Wohnung so gut wie nicht mehr. Er fÃ¼hle sich aufgrund seiner gesundheitlichen Probleme nicht mehr arbeitsfÃ¤hig und habe daher um die Zusprechung einer Rente ersucht.</w:t>
      </w:r>
    </w:p>
    <w:p>
      <w:r>
        <w:t>Â Â Â Â Â Â Â Â  Die internistische Untersuchung sei, abgesehen von einer leichten Adipositas, ohne Befund geblieben. Bei der rheumatologischen Untersuchung sei ein stark demonstratives Verhalten aufgefallen. Bei Ablenkung habe sich der BeschwerdefÃ¼hrer, anders als bei der BewegungsprÃ¼fung, ohne relevante EinschrÃ¤nkungen bewegt. Radiologisch hÃ¤tten insgesamt nur diskrete VerÃ¤nderungen ohne eigentlichen Krankheitswert festgestellt werden kÃ¶nnen. FÃ¼r das chronische und generalisierte Schmerzsyndrom komme keine rheumatologische respektive somatisch-organische Ursache in Betracht. Von Seiten des Bewegungsapparates bestehe fÃ¼r eine kÃ¶rperlich leichte bis mittelschwere TÃ¤tigkeit keine Limitierung der ArbeitsfÃ¤higkeit, auch nicht fÃ¼r die zuletzt ausgeÃ¼bte TÃ¤tigkeit als Betriebstechniker in einer Nahrungsmittelfirma.</w:t>
      </w:r>
    </w:p>
    <w:p>
      <w:r>
        <w:t>Â Â Â Â Â Â Â Â  Im Rahmen der psychiatrischen Untersuchung habe der BeschwerdefÃ¼hrer Ã¼ber konstruiert wirkende Verfolgungsideen mit appellativem Charakter berichtet. Die wichtigsten psychopathologischen Symptome fÃ¼r die Diagnose einer paranoiden Schizophrenie gemÃ¤ss ICD fehlten. Auch klinisch fehlten authentische ZÃ¼ge, die eine Erkrankung aus dem schizophrenen Formenkreis nahe legen wÃ¼rden. Im Einklang mit den Beurteilungen der Ãrzte des Spitals R.__ und des Psychiatrie-Zentrums E.___ sei von einer mittelgradigen depressiven Episode auszugehen. Die Kriterien hierfÃ¼r seien erfÃ¼llt. Es seien eine reduzierte affektive SchwingungsfÃ¤higkeit und soziale RÃ¼ckzugstendenzen festzustellen.</w:t>
      </w:r>
    </w:p>
    <w:p>
      <w:r>
        <w:t>Â Â Â Â Â Â Â Â  Nicht erfÃ¼llt seien hingegen die Kriterien fÃ¼r die Diagnose einer anhaltenden somatoformen SchmerzstÃ¶rung. Des Weiteren ergÃ¤ben sich keine Hinweise auf Panikattacken, das heisst auf plÃ¶tzlich einschiessende, ungerichtete AngstzustÃ¤nde, einhergehend mit vegetativen Symptomen. Aus psychiatrischer Sicht sei die LeistungsfÃ¤higkeit des BeschwerdefÃ¼hrers um 30 % verringert, sowohl hinsichtlich der angestammten TÃ¤tigkeit als auch in Bezug auf eine andere TÃ¤tigkeit. Prognostisch kÃ¶nne nach FortfÃ¼hrung der geeigneten Massnahmen mit einer Verbesserung des Zustandes gerechnet werden (Urk. 8/28 S. 23 f. Ziff. 7.3 ff.).</w:t>
      </w:r>
    </w:p>
    <w:p>
      <w:r>
        <w:t>3.2Â Â Â Â  Der Einwand des BeschwerdefÃ¼hrers, die D.___-Gutachter hÃ¤tten keine Kenntnis von den Akten der F.___ (vgl. Urk. 8/16) gehabt, trifft zu. Die von der F.___ zur VerfÃ¼gung gestellten Ã¤rztlichen Berichte sind im D.___-Gutachten nicht aufgefÃ¼hrt (vgl. Urk. 8/28 S. 1 ff. Ziff. 1.2).</w:t>
      </w:r>
    </w:p>
    <w:p>
      <w:r>
        <w:t>Â Â Â Â Â Â Â Â  Der BeschwerdefÃ¼hrer weist insbesondere darauf hin (Urk. 1 S. 3 f. Ziff. 3 und S. 4 Ziff. 6), Dr. med. I.___, FMH Neurologie, habe im Gutachten vom 15. November 2006 aus neurologischer Sicht eine Verminderung der ArbeitsfÃ¤higkeit von 60 bis 70 % attestiert und Dr. med. J.___ sei am 13. November 2006 zum Schluss gekommen, dass aus psychiatrischer Sicht eine vollstÃ¤ndige ArbeitsunfÃ¤higkeit fÃ¼r jegliche TÃ¤tigkeit gelte (vgl. Urk. 8/16/23, Urk. 8/16/25).</w:t>
      </w:r>
    </w:p>
    <w:p>
      <w:r>
        <w:t>Â Â Â Â Â Â Â Â  Wie Dr. I.___ erhoben die D.___-Gutachter den neurologischen Status. Die erhobenen Befunde weichen nicht auffÃ¤llig voneinander ab (vgl. Urk. 8/16/22, Urk. 8/28 S. 13 f.). BezÃ¼glich der Beurteilung der LeistungsfÃ¤higkeit ist zu beachten, dass Dr. I.___ zum Schluss gelangte, die ArbeitsunfÃ¤higkeit werde in erster Linie durch das psychische Leiden beeinflusst. DiesbezÃ¼glich sei von einer vollstÃ¤ndigen ArbeitsunfÃ¤higkeit auszugehen. Die rein neurologisch-somatisch bedingte BeeintrÃ¤chtigung der ArbeitsfÃ¤higkeit kÃ¶nne er nur grob schÃ¤tzen. Sie betrage hÃ¶chstens 30 oder 40 % (Urk. 8/16/23 Ziff. 2).</w:t>
      </w:r>
    </w:p>
    <w:p>
      <w:r>
        <w:t>Â Â Â Â Â Â Â Â  Da Dr. I.___ Neurologe ist, kommt seiner EinschÃ¤tzung der Auswirkungen des psychischen Leidens nur untergeordnete Bedeutung zu. In somatischer Hinsicht fÃ¤llt dagegen auf, dass seine Beurteilung derjenigen der D.___-Gutachter nicht widerspricht, sondern lediglich weniger genau ausfiel.</w:t>
      </w:r>
    </w:p>
    <w:p>
      <w:r>
        <w:t>Â Â Â Â Â Â Â Â  Was die EinschÃ¤tzung von Dr. J.___ betrifft (vgl. Urk. 8/16/25 Ziff. 3), so wird diese durch die neueren Berichte der anderen FachÃ¤rzte nicht gestÃ¼tzt. Selbst die behandelnde Ãrztin H.___ diagnostizierte weder eine schwere depressive Episode noch stellte sie eine akute SuizidalitÃ¤t oder eine schwere BeeintrÃ¤chtigung der Konzentration fest (vgl. Urk. 8/9/4-8, Urk. 8/40/1-3). Die D.___-Gutachter gelangten gestÃ¼tzt auf das psychiatrische Teilgutachten von Dr. med. K.___, Facharzt fÃ¼r Psychiatrie und Psychotherapie (vgl. Urk. 8/28 S. 17 ff. Ziff. 5.2), nachvollziehbar zum Schluss, es bestÃ¼nden tatsÃ¤chlich keine Anhaltspunkte fÃ¼r psychotische Symptome. Die geschilderten Verfolgungsideen wirkten konstruiert und appellativ (Urk. 8/28 S. 24). Die Ãrzte des Psychiatrie-Zentrums E.___ berichteten am 8. August 2008 ebenfalls von Verfolgungsideen des BeschwerdefÃ¼hrers, indessen fanden sie keine objektiven Anhaltspunkte fÃ¼r eine psychotische Symptomatik im eigentlichen Sinn und stuften die Angaben des BeschwerdefÃ¼hrers betreffend die ihn verfolgende Gestalt als fragwÃ¼rdig ein. Ferner kamen auch sie zum Schluss, eine deutliche depressive Symptomatik liege nicht vor (Urk. 8/40/6). In gleicher Weise Ã¤usserten sie sich im Bericht vom 22. September 2008 (Urk. 8/42/5 Ziff. 4.7).</w:t>
      </w:r>
    </w:p>
    <w:p>
      <w:r>
        <w:t>Â Â Â Â Â Â Â Â  Zusammenfassend ergibt sich, dass die D.___-Gutachter auch in Kenntnis der ihnen nicht vorliegenden Akten der F.___ mit Ã¼berwiegender Wahrscheinlichkeit zu keinen anderen Schlussfolgerungen gelangt wÃ¤ren. Der Mangel wirkt sich somit tatsÃ¤chlich nicht zu Ungunsten des BeschwerdefÃ¼hrers aus. Eine ergÃ¤nzende Beurteilung durch die D.___-Gutachter ist nicht erforderlich.</w:t>
      </w:r>
    </w:p>
    <w:p>
      <w:r>
        <w:t>Â Â Â Â Â Â Â Â  Was die angeblich falsche Berufsbezeichnung im D.___-Gutachten betrifft (Urk. 1 S. 4 Ziff. 4), erwÃ¤hnten die Gutachter, bisher habe der BeschwerdefÃ¼hrer als Betriebstechniker gearbeitet (vgl. Urk. 8/28 S. 25 Ziff. 7.4). Inwiefern dies vÃ¶llig von der vom BeschwerdefÃ¼hrer gefÃ¼hrten Berufsbezeichnung eines Mitarbeiters in der Haustechnik abweichen und somit aktenwidrig sein soll, ist nicht ersichtlich. Der BeschwerdefÃ¼hrer legte weder dies dar, noch dass die Begutachtung durch das D.___ deshalb an einem erheblichen Mangel leidet, das heisst die Gutachter in diesem Zusammenhang falsche SchlÃ¼sse zogen.</w:t>
      </w:r>
    </w:p>
    <w:p>
      <w:r>
        <w:t>3.3Â Â Â Â  Der BeschwerdefÃ¼hrer macht geltend, die Ãrzte des Psychiatrie-Zentrums E.___ seien in Abweichung vom D.___-Gutachten zum Schluss gekommen, dass die bisherige TÃ¤tigkeit dem BeschwerdefÃ¼hrer nicht mehr zumutbar sei, weshalb eine angepasste TÃ¤tigkeit anzustreben sei (Urk. 1 S. 4 Ziff. 5).</w:t>
      </w:r>
    </w:p>
    <w:p>
      <w:r>
        <w:t>Â Â Â Â Â Â Â Â  Im Bericht vom 1. MÃ¤rz 2007 fÃ¼hrten die Ãrzte des Psychiatrie-Zentrums E.___ aus, eine Wiederaufnahme der bisherigen TÃ¤tigkeit sei aufgrund der Arbeitsbedingungen (kalt-feuchtes Klima und Pikettdienst) eher unwahrscheinlich (Urk. 8/16/29 Ziff. 5). Zur Eignung der bisherigen TÃ¤tigkeit aus psychiatrischer Sicht Ã¤usserten sich die Ãrzte nicht.</w:t>
      </w:r>
    </w:p>
    <w:p>
      <w:r>
        <w:t>Â Â Â Â Â Â Â Â  Der Bericht vom 8. August 2008 enthÃ¤lt keine Beurteilung der ArbeitsfÃ¤higkeit fÃ¼r die Zeit nach dem Austritt aus der Klinik (Urk. 8/40/6).</w:t>
      </w:r>
    </w:p>
    <w:p>
      <w:r>
        <w:t>Â Â Â Â Â Â Â Â  Im Bericht vom 22. September 2008 kamen die behandelnden Ãrzte des Psychiatrie-Zentrums E.___ zum Schluss, es sei ein Pensum von 50 % zumutbar, auch in der angestammten TÃ¤tigkeit (Urk. 8/42/7 Ziff. 6.2). Eine nachvollziehbare BegrÃ¼ndung fÃ¼r diese Beurteilung fehlt.Â</w:t>
      </w:r>
    </w:p>
    <w:p>
      <w:r>
        <w:t>Â Â Â Â Â Â Â Â  Im jÃ¼ngsten Bericht vom 15. Dezember 2008 hielten die Ãrzte des Psychiatrie-Zentrums E.___ fest, dass der BeschwerdefÃ¼hrer die gewonnenen und als positiv erlebten Erfahrungen in den Therapien dahingehend umzusetzen vermocht habe, dass er eine innere Bereitschaft entwickelt habe, sich auf einen tagesstrukturierenden Arbeitsversuch in geschÃ¼tztem Rahmen einzulassen. Er habe dort auf Januar 2009 eine Teilzeitanstellung (30 %) erhalten. Eine WeiterfÃ¼hrung dieser TÃ¤tigkeit wÃ¤re wÃ¼nschenswert zur FÃ¶rderung der Autonomie, des SelbstwertgefÃ¼hls und der StÃ¤rkung der StabilitÃ¤t (Urk. 3/2 S. 3; vgl. Urk. 3/3). Genaueres zur EinschÃ¤tzung der ArbeitsfÃ¤higkeit lÃ¤sst sich dem Bericht nicht entnehmen. Neu diagnostizierten die Ãrzte eine depressive Episode mit psychotischen Symptomen (Urk. 3/2 S. 3). Weshalb die Ãrzte des Psychiatrie-Zentrums E.___ im Bericht vom 15. Dezember 2008 und damit nur wenige Monate nach der Beurteilung vom 22. September 2008 bei praktisch identischen Befunden zum Schluss kamen, der BeschwerdefÃ¼hrer leide an einer depressiven Episode mit psychotischen Symptomen, ist nicht nÃ¤her dargelegt und nicht nachvollziehbar.</w:t>
      </w:r>
    </w:p>
    <w:p>
      <w:r>
        <w:t>Â Â Â Â Â Â Â Â  Auf die ohne ersichtlichen Grund geÃ¤nderte Diagnose und divergierenden Beurteilungen der LeistungsfÃ¤higkeit durch die Ãrzte des Psychiatrie-Zentrums E.___ kann nicht abgestellt werden. Entgegen der Auffassung des BeschwerdefÃ¼hrers kann somit auch nicht davon ausgegangen werden, es sei lediglich noch eine TÃ¤tigkeit in geschÃ¼tztem Rahmen zumutbar (vgl. Urk. 1 S. 6 Ziff. 10). Es ist vielmehr von der Beurteilung der D.___-Gutachter auszugehen, dass der BeschwerdefÃ¼hrer trotz der gesundheitlichen BeeintrÃ¤chtigung noch in der Lage ist, eine kÃ¶rperlich leichte bis mittelschwere TÃ¤tigkeit im Umfang von 70 % auszuÃ¼ben. Da das D.___-Gutachten fÃ¼r die Beantwortung der Frage der RestarbeitsfÃ¤higkeit schlÃ¼ssig ist, bedarf es keiner weiteren AbklÃ¤rungsmassnahmen, wie sie der BeschwerdefÃ¼hrer eventualiter beantragt hat.</w:t>
      </w:r>
    </w:p>
    <w:p>
      <w:r>
        <w:rPr>
          <w:b/>
        </w:rPr>
        <w:t>E. 4</w:t>
      </w:r>
    </w:p>
    <w:p>
      <w:r>
        <w:t>4.1Â Â Â Â  Es ist davon auszugehen, dass der BeschwerdefÃ¼hrer ohne den Eintritt des Gesundheitsschadens voraussichtlich weiterhin als Leiter Haustechnik fÃ¼r die B.___ AG gearbeitet hÃ¤tte. Dementsprechend hat die Beschwerdegegnerin fÃ¼r die Ermittlung des Valideneinkommens in der HÃ¶he von Fr. 77'320.-- zu Recht auf das bei der B.___ AG im Jahr 2005 erzielte Einkommen von Fr. 75'200.-- (vgl. Urk. 8/6/2 Ziff. 20, Urk. 8/37/1) abgestellt und dieses der Nominallohnentwicklung bis 2007 angepasst (Urk. 8/44/1). Im Jahr 2005 arbeitete der BeschwerdefÃ¼hrer zuletzt ohne EinschrÃ¤nkung (vgl. Urk. 8/6/2 Ziff. 20 f.).</w:t>
      </w:r>
    </w:p>
    <w:p>
      <w:r>
        <w:t>4.2Â Â Â Â  Nach EinschÃ¤tzung der Ãrzte des D.___ ist die angestammte TÃ¤tigkeit als Leiter Haustechnik, unter BerÃ¼cksichtigung der gegebenen EinschrÃ¤nkungen, nach wie vor geeignet. Die Beschreibung der funktionellen Anforderungen durch die Arbeitgeberin im Arbeitgeberbericht vom 9. November 2006 bestÃ¤tigen diese EinschÃ¤tzung (vgl. Urk. 8/6/4-5). Aufgrund der AusfÃ¼hrungen des BeschwerdefÃ¼hrers, dass er zur Zeit einer TÃ¤tigkeit in geschÃ¼tztem Rahmen nachgehe (vgl. Urk. 3/3), ist zu schliessen, dass das ArbeitsverhÃ¤ltnis mit der B.___ AG erloschen ist. Entsprechend hat die Beschwerdegegnerin richtigerweise das Invalideneinkommen gestÃ¼tzt auf die TabellenlÃ¶hne (LSE 2006, S. 25, Tabelle A1, Ziff. 74, Anforderungsniveau 3) ermittelt (vgl. Urk. 8/44 S. 1 f.).</w:t>
      </w:r>
    </w:p>
    <w:p>
      <w:r>
        <w:t>Â Â Â Â Â Â Â Â  Im Grundsatz ist dies unbestritten geblieben. Der BeschwerdefÃ¼hrer bemÃ¤ngelt indessen, dass die Beschwerdegegnerin zu Unrecht auf das Anforderungsniveau 3 (Berufs- und Fachkenntnisse vorausgesetzt) und nicht auf das Anforderungsniveau 4 (Einfache und repetitive TÃ¤tigkeiten) abgestellt habe. Der BeschwerdefÃ¼hrer begrÃ¼ndete dies damit, die psychischen und somatischen EinschrÃ¤nkungen seien fÃ¼r eine solche Annahme nicht hinreichend abgeklÃ¤rt (Urk. 1 S. 6 Ziff. 11).</w:t>
      </w:r>
    </w:p>
    <w:p>
      <w:r>
        <w:t>Â Â Â Â Â Â Â Â  Zu berÃ¼cksichtigen ist, dass der BeschwerdefÃ¼hrer bis anhin in einer leitenden Funktion im Hausdienst tÃ¤tig war. Aus vorstehender ErwÃ¤gung 3 ergibt sich, dass die medizinischen VerhÃ¤ltnisse genÃ¼gend abgeklÃ¤rt worden sind. Aus somatischer Sicht spricht nichts dagegen, dass der BeschwerdefÃ¼hrer wieder in einer vergleichbaren Funktion tÃ¤tig ist. Auch die erhobenen objektiven psychischen Befunde sprechen nicht dagegen, zumal in dieser Hinsicht die von den Ãrzten gestellte Diagnose gÃ¼nstig ist (vgl. Urk. 8/28 S. 26 f. Ziff. 4). Das Abstellen auf das Niveau 3 ist demnach nicht zu beanstanden.</w:t>
      </w:r>
    </w:p>
    <w:p>
      <w:r>
        <w:t>Â Â Â Â Â Â Â Â  Der erzielbare monatliche Verdienst gemÃ¤ss LSE 2006 belÃ¤uft sich auf Fr. 5'991.-- fÃ¼r ein Vollzeitpensum. Umgerechnet auf die Ã¼bliche Wochenarbeitszeit von 41,7 Stunden betrÃ¤gt der monatliche Verdienst fÃ¼r ein Vollzeitpensum Fr. 6Â246.-- (Fr. 5'991.-- : 40 x 41,7) und dementsprechend fÃ¼r ein Pensum von 70 % Fr. 4'372.-- (Fr. 6'246.-- x 0,7).</w:t>
      </w:r>
    </w:p>
    <w:p>
      <w:r>
        <w:t>Â Â Â Â Â Â Â Â  Was den geforderten zusÃ¤tzlichen leidesbedingten Abzug betrifft (vgl. Urk. 1 S. 6 f. Ziff. 12), legte der BeschwerdefÃ¼hrer nicht nÃ¤her dar, weshalb die Verwertung der RestarbeitsfÃ¤higkeit nur zu unterdurchschnittlichen LohnansÃ¤tzen mÃ¶glich sein soll. Entgegen seiner Auffassung ist er in der Lage, seine RestarbeitsfÃ¤higkeit auf dem freien Arbeitsmarkt zu verwerten und im zumutbaren Pensum kann die RestarbeitsfÃ¤higkeit voll ausgeschÃ¶pft werden.</w:t>
      </w:r>
    </w:p>
    <w:p>
      <w:r>
        <w:t>Â Â Â Â Â Â Â Â  Hingegen ist dem BeschwerdefÃ¼hrer darin beizupflichten, dass Teilzeitarbeit in dem fÃ¼r den BeschwerdefÃ¼hrer in Betracht fallenden Erwerbszweig verhÃ¤ltnismÃ¤ssig schlechter entlÃ¶hnt wird als Vollzeitarbeit (LSE 2006, S. 16, Ziff. T2). HierfÃ¼r ist ein Abzug von 10 % gerechtfertigt.</w:t>
      </w:r>
    </w:p>
    <w:p>
      <w:r>
        <w:t>Â Â Â Â Â Â Â Â  Das Invalideneinkommen betrÃ¤gt somit Fr. 3'935.-- (Fr. 4'372.-- x 0.9). Dieses auf den Erhebungen des Jahres 2006 basierende Einkommen ist der Lohnentwicklung anzupassen. 2007 stiegen die NominallÃ¶hne um 1,6 % (vgl. Die Volkswirtschaft, 4/2009, S. 91, Tab. B10.3). Der Lohnzuwachs 2007 betrug somit Fr. 63.-- (Fr. 3'935.-- x 0,016), was ein massgebendes Invalideneinkommen von Fr. 3'998.-- pro Monat respektive Fr. 47'976.-- pro Jahr ergibt.</w:t>
      </w:r>
    </w:p>
    <w:p>
      <w:r>
        <w:t>Â Â Â Â Â Â Â Â  Aus der GegenÃ¼berstellung des Valideneinkommens von Fr. 77'320.-- und dem Invalideneinkommen von Fr. 47'976.-- resultiert eine Einkommenseinbusse von Fr. 29'344.--. Der InvaliditÃ¤tsgrad betrÃ¤gt demgemÃ¤ss aufgerundet 38 % (Fr. 29'344.-- x 100 : Fr. 47'976.--).</w:t>
      </w:r>
    </w:p>
    <w:p>
      <w:r>
        <w:t>Â Â Â Â Â Â Â Â  Nach dem Gesagten erweist sich der Entscheid der Beschwerdegegnerin im Ergebnis als rechtens. Die Beschwerde, soweit sie den Rentenanspruch betrifft, ist demgemÃ¤ss abzuweisen.</w:t>
      </w:r>
    </w:p>
    <w:p>
      <w:r>
        <w:t>5.Â Â Â Â Â Â  Im Zusammenhang mit dem Antrag auf GewÃ¤hrung von Arbeitsvermittlung fÃ¼hrte der BeschwerdefÃ¼hrer zutreffend aus, es handle sich um eine niederschwellige Massnahme, weshalb zur Bejahung des Anspruchs bereits ein relativ geringes Mass an gesundheitlich bedingten Schwierigkeiten bei der Arbeitssuche genÃ¼ge (Urk. 1 S. 7 Ziff. 13).</w:t>
      </w:r>
    </w:p>
    <w:p>
      <w:r>
        <w:t>Â Â Â Â Â Â Â Â  Inwiefern der BeschwerdefÃ¼hrer unter BerÃ¼cksichtigung der ausgewiesenen gesundheitlichen Beschwerden bei der Stellensuche beeintrÃ¤chtigt ist, legte er nicht nÃ¤her dar. Die somatischen Beschwerden setzen der kÃ¶rperlichen Belastbarkeit zwar gewisse Grenzen, bereits die bisherige TÃ¤tigkeit trug diesen Limiten aber Rechnung.</w:t>
      </w:r>
    </w:p>
    <w:p>
      <w:r>
        <w:t>Â Â Â Â Â Â Â Â  In psychischer Hinsicht fÃ¤llt gemÃ¤ss D.___-Gutachten die mittelgradige depressive Episode ins Gewicht. Dabei handelt es sich um ein Leiden, dass nach EinschÃ¤tzung der Gutachter erfolgversprechend behandelt werden kann. Inwiefern dieses Leiden eine relevante und dauerhafte BeeintrÃ¤chtigung bei der Stellensuche bewirkt, ist nicht ohne weiteres ersichtlich. Spezielle Anforderungen an den Arbeitsplatz entstehen dadurch jedenfalls nicht. Dass das Leiden unmittelbar zu Problemen bei der Stellensuche fÃ¼hrt, ist ebenfalls nicht ohne weiteres ersichtlich.</w:t>
      </w:r>
    </w:p>
    <w:p>
      <w:r>
        <w:t>Â Â Â Â Â Â Â Â  Im Detail braucht die Frage aber nicht geklÃ¤rt zu werden. Vorausgesetzt wird fÃ¼r den Anspruch auf Arbeitsvermittlung praxisgemÃ¤ss, dass die versicherte Person objektiv und subjektiv eingliederungsfÃ¤hig ist. Angesichts des Umstandes, dass sich der BeschwerdefÃ¼hrer zur Zeit ausser Stande sieht, einer ErwerbstÃ¤tigkeit auf dem freien Arbeitsmarkt nachzugehen und nur eine Arbeit im geschÃ¼tzten Rahmen als zumutbar und mÃ¶glich erachtet (vgl. Urk. 1 S. 6 Ziff. 10, Urk. 3/3), ist die subjektive EingliederungsfÃ¤higkeit nicht gegeben.</w:t>
      </w:r>
    </w:p>
    <w:p>
      <w:r>
        <w:t>Â Â Â Â Â Â Â Â  Bei dieser Sachlage ist es im Ergebnis nicht zu beanstanden, dass die Beschwerdegegnerin den Anspruch auf Arbeitsvermittlung verneinte. Auch in diesem Punkt ist demgemÃ¤ss die Beschwerde abzuweisen.</w:t>
      </w:r>
    </w:p>
    <w:p>
      <w:r>
        <w:t>6.Â Â Â Â Â Â  GemÃ¤ss Art. 69 Abs. 1 bis IVG ist das Beschwerdeverfahren bei Streitigkeiten um die Bewilligung oder die Verweigerung von Leistungen der Invalidenversicherung vor dem kantonalen Versicherungsgericht in Abweichung von Art. 61 lit. a des Bundesgesetzes Ã¼ber den Allgemeinen Teil des Sozialversicherungsrechts (ATSG) kostenpflichtig. Die Kosten werden nach dem Verfahrensaufwand und unabhÃ¤ngig vom Streitwert im Rahmen von Fr. 200.-- bis Fr. 1'000.-- festgelegt. Vorliegend erweist sich eine Kostenpauschale von Fr. 700.-- als angemessen. AusgangsgemÃ¤ss sind die Kosten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Â Â  Zustellung gegen Empfangsschein an:</w:t>
      </w:r>
    </w:p>
    <w:p>
      <w:r>
        <w:t>- Rechtsanwalt Manfred Lehmann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