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IV.2009.00100 vom 26. November 2010</w:t>
      </w:r>
    </w:p>
    <w:p>
      <w:r>
        <w:t>ZH Sozialversicherungsgericht, 2010-11-26, DE</w:t>
      </w:r>
    </w:p>
    <w:p>
      <w:r>
        <w:rPr>
          <w:b/>
        </w:rPr>
        <w:t xml:space="preserve">Quelle: </w:t>
      </w:r>
      <w:r>
        <w:t>https://mcp.opencaselaw.ch/entscheid/zh_sozialversicherungsgericht_IV.2009.00100</w:t>
      </w:r>
    </w:p>
    <w:p>
      <w:r>
        <w:t>FR: ZH_SOZIALVERSICHERUNGSGERICHT IV.2009.00100 du 26 novembre 2010</w:t>
      </w:r>
    </w:p>
    <w:p>
      <w:r>
        <w:t>IT: ZH_SOZIALVERSICHERUNGSGERICHT IV.2009.00100 del 26 novembre 2010</w:t>
      </w:r>
    </w:p>
    <w:p>
      <w:pPr>
        <w:pStyle w:val="Heading2"/>
      </w:pPr>
      <w:r>
        <w:t>Erwägungen</w:t>
      </w:r>
    </w:p>
    <w:p>
      <w:r>
        <w:rPr>
          <w:b/>
        </w:rPr>
        <w:t>E. 3</w:t>
      </w:r>
    </w:p>
    <w:p>
      <w:r>
        <w:t>3.1Â Â Â Â  Streitig und zu prÃ¼fen ist nach dem Gesagten, ob sich der Gesundheitszustand und die ArbeitsfÃ¤higkeit des Versicherten insoweit verbessert haben, dass kein Anspruch mehr auf eine Invalidenrente besteht. Dabei sind die VerhÃ¤ltnisse, wie sie der Rentenzusprache vom 31. Mai 2007 zugrunde lagen, mit denjenigen zu vergleichen, auf welche sich die nunmehr angefochtene VerfÃ¼gung vom 30. Dezember 2008 stÃ¼tzt.</w:t>
      </w:r>
    </w:p>
    <w:p>
      <w:r>
        <w:t>3.2Â Â Â Â  Der Rentenzusprache vom 31. Mai 2007 lagen im Wesentlichen die folgenden medizinischen Berichte zugrunde (vgl. Feststellungsblatt fÃ¼r den Beschluss, Stellungnahme des RAD, Urk. 7/14, S. 3):</w:t>
      </w:r>
    </w:p>
    <w:p>
      <w:r>
        <w:t>3.2.1Â Â  Dr. med. A.___, Facharzt FMH fÃ¼r Innere Medizin sowie Hausarzt des Versicherten, hatte in seinem Bericht vom 21. November 2006 zuhanden der IV-Stelle mit Auswirkung auf die ArbeitsfÃ¤higkeit folgende Diagnosen erhoben: chronisches lumbalbetontes panvertebrales Schmerzsyndrom mit/bei intermittierendem lumboradikulÃ¤rem Reizsyndrom L5/S1 beidseits, links mehr als rechts, mediolateraler Diskushernie L5/S1 links mit deutlicher Pellotierung des Duralsackes, zunehmender Diskusprotrusion L4/5 ohne Raumforderung auf neurale Strukturen/Enge des Spinalkanals oder der Neuroforamina, Spondylarthrose L4/5 und L5/S1, Haltungsinsuffizienz, muskulÃ¤rer Dysbalance, SchmerzverarbeitungsstÃ¶rung mit Tendenz zu Schmerzgeneralisierung, sowie eine mittel- bis schwergradige reaktive Depression im Rahmen eines chronischen Schmerzsyndroms und einer psychosozialen Ãberforderungssituation, als ohne Auswirkung auf die ArbeitsfÃ¤higkeit diagnostizierte er eine Hypertonie, Diabetes Mellitus sowie einen Status nach Hepatitis B. Dr. A.___ hatte im Wesentlichen ausgefÃ¼hrt, seit dem Jahr 2000 sei es - teilweise unfallbedingt - wiederholt zu Diskushernien und Schmerzen im Lumbalbereich gekommen, wobei der Versicherte nach verschiedenen ArbeitsunfÃ¤higkeiten seine Arbeit immer wieder habe aufnehmen kÃ¶nnen. Seit einem Sturz am 5. Februar 2005 sei er dauernd arbeitsunfÃ¤hig. Durch die lange ArbeitsunfÃ¤higkeit sei es dem Versicherten auch psychisch immer schlechter gegangen, weshalb eine psychiatrische Behandlung bei Dr. B.___ begonnen worden sei. Unter Hinweis darauf, dass sich die Schmerzsituation sowie das psychische Zustandsbild auf einem tiefen Niveau stabilisiert hÃ¤tten, attestierte er dem Versicherten seit 2000 verschiedene ArbeitsunfÃ¤higkeiten, zuletzt eine vollstÃ¤ndige bis andauernd seit 5. Februar 2005. Dr. A.___ bezeichnete den Gesundheitszustand als stationÃ¤r und gab an, die ArbeitsfÃ¤higkeit als Isolateur sei sicher nicht mehr gegeben. In einer leichten kÃ¶rperlichen TÃ¤tigkeit sei der Versicherte halbtags arbeitsfÃ¤hig, im Idealfall kÃ¶nne das Pensum gesteigert werden (Urk. 7/9 S. 1).</w:t>
      </w:r>
    </w:p>
    <w:p>
      <w:r>
        <w:t>Â Â Â Â Â Â Â Â  Dem Bericht von Dr. A.___ lag - unter anderem - der Austrittsbericht der Klinik C.___ vom 29. September 2005 bei, wo der Versicherte, nach einer bereits im Jahre 2004 erfolgten stationÃ¤ren Behandlung, in der Zeit vom 8. bis 30. September 2005 in ambulanter Physiotherapie und Ã¤rztlicher Betreuung gestanden hatte. Darin hatten die verantwortlichen Ãrzte im Wesentlichen die nun auch von Dr. A.___ gestellten Diagnosen erhoben (ohne Diabetes sowie der mittel- bis schwergradige reaktive Depression). Angaben zur ArbeitsfÃ¤higkeit hatten sie nicht gemacht (Urk. 7/9 S. 5 ff).</w:t>
      </w:r>
    </w:p>
    <w:p>
      <w:r>
        <w:t>3.2.2Â Â  Dr. med. B.___, Facharzt FMH fÃ¼r Psychiatrie und Psychotherapie sowie in der Zeit vom 3. April bis 19. September 2006 behandelnder Psychiater des Versicherten, hatte in seinem Bericht vom 6. Januar 2007 zuhanden der IV-Stelle mit Auswirkung auf die ArbeitsfÃ¤higkeit die Diagnose einer mittel- bis schwergradigen reaktiven Depression bei chronischen RÃ¼ckenschmerzen (ICD-10: F32.11) erhoben. Unter Hinweis darauf, dass der Versicherte seit einem Sturz im Februar 2005 an chronischen RÃ¼cken- und Beinschmerzen leide und durch die psychosoziale Situation sowie finanzielle Probleme belastet sei, er an chronischen SchlafstÃ¶rungen leide und seit Verlust der Arbeitsstelle - unter anderem - depressiv, verzweifelt, immer wieder suizidal sei, hatte Dr. B.___ angegeben, in der angestammten TÃ¤tigkeit als Vorarbeiter Flachdachbau sei der Versicherte in der Zeit vom 5. Februar 2005 bis mindestens Ende Oktober 2006 vollstÃ¤ndig arbeitsunfÃ¤hig gewesen. Im Ãbrigen hatte er keine Angaben zur ArbeitsfÃ¤higkeit gemacht, jedoch den Gesundheitszustand als sich verschlechternd bezeichnet (Urk. 7/13).</w:t>
      </w:r>
    </w:p>
    <w:p>
      <w:r>
        <w:t>3.3Â Â Â Â  Im Rahmen des Revisionsverfahrens holte die IV-Stelle folgende Ã¤rztliche Berichte und Gutachten ein:Â</w:t>
      </w:r>
    </w:p>
    <w:p>
      <w:r>
        <w:t>3.3.1Â Â  Dr. A.___ diagnostizierte in seinem hausÃ¤rztlichen Bericht vom 29. Februar 2008 zuhanden der IV-Stelle mit Auswirkung auf die ArbeitsfÃ¤higkeit eine Radikulopathie S1 links bei Diskushernie L5/S1 sowie eine mittel- bis schwergradige reaktive Depression im Rahmen eines chronischen Schmerzsyndroms und einer psychosozialen Ãberforderungssituation; keine Auswirkung auf die ArbeitsfÃ¤higkeit mass er einer arteriellen Hypertonie, einem Diabetes Mellitus Typ II, einem Verdacht auf eine chronische Prostatitis sowie einem Status nach Hepatitis B bei. Dr. A.___ fÃ¼hrte im Wesentlichen aus, der Patient klage Ã¼ber stÃ¤ndige RÃ¼ckenschmerzen mit zeitweiliger Ausstrahlung in die Beine. Durch die Schmerzen, die ArbeitsunfÃ¤higkeit und durch die soziale Isolation sei er zunehmend depressiv. VorÃ¼bergehend habe er in psychiatrischer Behandlung gestanden, heute nehme er noch immer Antidepressiva. Dr. A.___ bezeichnete den Gesundheitszustand als stationÃ¤r und gab an, weder in der bisherigen noch in einer behinderungsangepassten TÃ¤tigkeit bestehe eine ArbeitsfÃ¤higkeit (Urk. 7/33).</w:t>
      </w:r>
    </w:p>
    <w:p>
      <w:r>
        <w:t>Â Â Â Â Â Â Â Â  Dem Bericht lagen verschiedene Ã¤rztliche Berichte bei, unter anderem derjenige der Klinik D.___, OrthopÃ¤die, vom 28. Januar und vom 25. Februar 2008, worin die verantwortlichen Ãrzte in rheumatologischer Hinsicht einen - aufgrund eines MRI vom 19. Februar 2008 bestÃ¤tigten - Verdacht auf eine Wurzelkompression S1 links bei chronischem lumbalbetontem, panvertebralem Schmerzsyndrom erhoben hatten mit/bei intermittierendem, lumboradikulÃ¤rem Schmerzsyndrom L5/S1 beidseits, linksbetont, mediolateraler Diskushernie L5/S1, zunehmender Diskusprotrusion L4/5, sowie Spondylarthose L4/5 und L5/S1 (Urk. 7/33 S. 33 ff.).</w:t>
      </w:r>
    </w:p>
    <w:p>
      <w:r>
        <w:t>3.3.2Â Â  Am 27. Juni 2008 erstattete der in der Klinik Z.___ tÃ¤tige Dr. med. E.___, Facharzt fÃ¼r Psychiatrie und Psychotherapie FMH, aufgrund seiner Untersuchung des Versicherten vom 18. Juni 2008 ein psychiatrisches Gutachten mit "InterdisziplinÃ¤rer Zusammenfassung", worin auch das Teilgutachten von Dr. med. und Dr. sc. nat. ETH F.___, FachÃ¤rztin fÃ¼r Innere Medizin FMH, speziell Rheumaerkrankungen, vom 31. Mai 2008, berÃ¼cksichtigt worden war (Urk. 7/40). Darin erhob er zusammenfassend folgende Diagnosen</w:t>
      </w:r>
    </w:p>
    <w:p>
      <w:r>
        <w:t>Â Â Â Â Â Â Â Â  mit Auswirkung auf die ArbeitsfÃ¤higkeit:</w:t>
      </w:r>
    </w:p>
    <w:p>
      <w:r>
        <w:t>Â Â Â Â Â Â Â Â Â Â Â Â Â Â  lumbospondylogenes Syndrom links bei</w:t>
      </w:r>
    </w:p>
    <w:p>
      <w:r>
        <w:t>- medio-lateraler Diskushernie L5/S1 mit Nervenwurzelkompression S1 links</w:t>
      </w:r>
    </w:p>
    <w:p>
      <w:r>
        <w:t>- klinisch ohne radikulÃ¤re Zeichen</w:t>
      </w:r>
    </w:p>
    <w:p>
      <w:r>
        <w:t>Â Â Â Â Â Â Â Â Â Â Â Â Â  Diabetes mellitus mit adÃ¤quater Therapie</w:t>
      </w:r>
    </w:p>
    <w:p>
      <w:r>
        <w:t>Â Â Â Â Â Â Â Â  ohne Auswirkung auf die ArbeitsfÃ¤higkeit:</w:t>
      </w:r>
    </w:p>
    <w:p>
      <w:r>
        <w:t>Â Â Â Â Â Â Â Â Â Â Â Â Â Â  AnpassungsstÃ¶rung mit Sorgen, Anspannungen, Ãrger, zum Teil Stimmungsschwankungen und Ãngste (ICD-10: F43.23),</w:t>
      </w:r>
    </w:p>
    <w:p>
      <w:r>
        <w:t>Â Â Â Â Â Â Â Â Â Â Â Â Â Â  arterielle Hypertonie mit adÃ¤quater medikamentÃ¶ser Einstellung,</w:t>
      </w:r>
    </w:p>
    <w:p>
      <w:r>
        <w:t>- Status nach Hepatitis B (mit negativem HBs Antigen),</w:t>
      </w:r>
    </w:p>
    <w:p>
      <w:r>
        <w:t>Status nach chronischer Prostatitis und Prostatahyperplasie Stadium 1</w:t>
      </w:r>
    </w:p>
    <w:p>
      <w:r>
        <w:t>Fussmykose beidseits.</w:t>
      </w:r>
    </w:p>
    <w:p>
      <w:r>
        <w:t>Â Â Â Â Â Â Â Â  Dr. E.___ fÃ¼hrte in seiner psychiatrischen Beurteilung im Wesentlichen aus, seit 1999 habe der Versicherte eine sehr turbulente Zeit beziehungsweise sehr schwierige psychosoziale Situation erlebt. Geplagt durch starke VerantwortungsgefÃ¼hle gegenÃ¼ber seiner Familie, finanzielle Schwierigkeiten und zunehmende Schmerzen sei es beim Versicherten seit 2005 zur Entwicklung einer AnpassungsstÃ¶rung im Rahmen der emotionalen und intellektuellen Ãberforderung mit der gesamten Lebenssituation gekommen. Im Rahmen der Anpassungsproblematik habe er einige depressive Dekompensationen erlebt. Doch kÃ¶nne nicht von einer andauernden Erkrankung beziehungsweise ArbeitsunfÃ¤higkeit gesprochen werden, handle es sich doch vielmehr um eine phasenfÃ¶rmige Zustandsverschlechterung. Die von den Dres. A.___ (am 21. Dezember 2006 [wohl: 21. November 2006]) und B.___ (am 6. Januar 2007) in diesem Zusammenhang gestellten Diagnosen einer mittel-schwergradigen reaktiven Depression erschienen nicht plausibel, vielmehr seien diese als AnpassungsstÃ¶rung mit depressiver Reaktion zu qualifizieren ("codieren").</w:t>
      </w:r>
    </w:p>
    <w:p>
      <w:r>
        <w:t>Â Â Â Â Â Â Â Â  Dr. E.___ gab weiter an, der Versicherte habe wÃ¤hrend der Exploration in psychopathologischer Hinsicht leichte formale DenkstÃ¶rungen, leicht dysphorisch gereizte Grundstimmung und leicht reduzierte psychische Belastbarkeit aufgewiesen. Die beschriebenen psychologischen Merkmale ergÃ¤nzend mit den anamnestischen Angaben erfÃ¼llten gegenwÃ¤rtig die Kriterien einer AnpassungsstÃ¶rung mit Sorgen, Anspannungen, phasenweise Ãrger, Stimmungsschwankungen und Ãngsten. Die aktuell vorhandenen psychopathologischen Merkmale schrÃ¤nkten jedoch die ArbeitsfÃ¤higkeit des Versicherten nicht ein. Schichtarbeiten, sowie Arbeiten mit hohen Anforderungen an die Konzentration seien ihm allerdings nicht zu empfehlen, zudem benÃ¶tige der Versicherte aufgrund der reduzierten psychischen Belastbarkeit fachliche UnterstÃ¼tzung bei der Stellensuche sowie wÃ¤hrend der Einarbeitungszeit (Urk. 7/40, insbes. S. 7 ff).</w:t>
      </w:r>
    </w:p>
    <w:p>
      <w:r>
        <w:t>Â Â Â Â Â Â Â Â  Dr. F.___ fÃ¼hrte in ihrem internistisch-rheumatologischen Teilgutachten vom 31. Mai 2008 im Wesentlichen aus, wegen der Beschwerden und dem MRI-Befund der LendenwirbelsÃ¤ule vom 18. Februar 2008 kÃ¶nne der Versicherte keine TÃ¤tigkeiten mehr ausÃ¼ben, welche die LendenwirbelsÃ¤ule stark belasteten. Namentlich kÃ¶nne er nur noch Lasten bis 15 Kilogramm heben (leichte bis mittelschwere Belastung). Das lÃ¤ngere Verharren in vornÃ¼ber geneigter Haltung - ob stehend oder sitzend - sei zu vermeiden, ebenso seien unerwartete, asymmetrische Lasteinwirkungen auszuschliessen; eher gÃ¼nstig seien wechselbelastende TÃ¤tigkeiten. Im Weiteren kÃ¶nne der Versicherte wegen des Diabetes Mellitus mit der MÃ¶glichkeit von HypoglykÃ¤mie-Episoden keine Arbeiten mit potentieller Selbst- oder FremdgefÃ¤hrdung ausÃ¼ben. Daher sei die TÃ¤tigkeit als Flachdachisoleur vermutlich nicht mehr geeignet, da er dabei auf Leitern/GerÃ¼sten und DÃ¤chern arbeiten und wahrscheinlich Lasten Ã¼ber 15 Kg heben mÃ¼sse. In anderen leidensangepassten TÃ¤tigkeiten sei der Versicherte zu 100 % mit normaler LeistungsfÃ¤higkeit einsetzbar. Dr. F.___ gab schliesslich an, die vom BeschwerdefÃ¼hrer anlÃ¤sslich der Untersuchung gemachten Angaben zum Medikamentengebrauch seien in verschiedener Hinsicht falsch; am Untersuchungstag hÃ¤tten zudem die Wirkstoffe aller seiner angeblich verwendeten Medikamente nicht nachgewiesen werden kÃ¶nnen (Urk. 7/40 insbes. S. 12 ff).</w:t>
      </w:r>
    </w:p>
    <w:p>
      <w:r>
        <w:t>4.Â Â Â Â Â Â</w:t>
      </w:r>
    </w:p>
    <w:p>
      <w:r>
        <w:t>4.1Â Â Â Â  Was die somatischen, vor allem rheumatologischen, Beschwerden betrifft, so ergibt ein Vergleich der Berichte von Dr. A.___ vom 21. November 2006 sowie der Klinik C.___ vom 29. September 2005 mit den Angaben von Dr. F.___ wie auch der Klinik D.___ vom 28. Januar und 25. Februar 2008, dass im Wesentlichen unverÃ¤nderte Diagnosen erhoben wurden. Da sich Dr. F.___ zum Verlauf des Gesundheitszustandes und der ArbeitsfÃ¤higkeit seit der Rentenzusprache nicht Ã¤ussert und sich zudem auch mit den frÃ¼heren ArbeitsfÃ¤higkeitseinschÃ¤tzungen kaum auseinandersetzt, ist jedoch nicht ersichtlich, ob eine VerÃ¤nderung der massgeblichen VerhÃ¤ltnisse eingetreten ist. Wie es sich damit verhÃ¤lt, kann auch nicht aufgrund der Ã¼brigen Akten ersehen werden, zumal zwar einerseits im Wesentlichen unverÃ¤nderte klinische Befunde erhoben wurden, andererseits aber die Feststellung von Dr. F.___, wonach der Versicherte anscheinend erheblich weniger Schmerzmittel benÃ¶tigt, als er einzunehmen angibt (vgl. Urk. 7/40 S. 27), als Hinweis auf eine Verbesserung der somatischen Situation verstanden werden kann. Da in diesem Zusammenhang zu berÃ¼cksichtigen gilt, dass grundsÃ¤tzlich identisch gebliebene Diagnosen die fÃ¼r eine revisionsrechtlich begrÃ¼ndete Herabsetzung oder Aufhebung laufender Rentenleistungen vorausgesetzte Verbesserung des tatsÃ¤chlichen LeistungsvermÃ¶gens (ArbeitsfÃ¤higkeit) - sei es aufgrund eines objektiv geminderten Schweregrades ein- und desselben Leidens, sei es aufgrund einer verbesserten Leidensanpassung der versicherten Person - nicht ausschliessen (vgl. etwa Urteil des Bundesgerichts vom 15. April 2010, 9C_155/2009, Erw. 2 mit Hinweisen), erscheinen weitere AbklÃ¤rungen angezeigt.</w:t>
      </w:r>
    </w:p>
    <w:p>
      <w:r>
        <w:t>4.2Â Â Â Â  Unklar erscheint sodann auch der Verlauf des Gesundheitszustandes in psychiatrischer Hinsicht. Wenn Dr. E.___ ausfÃ¼hrt, beim Versicherten sei es seit 2005 zur Entwicklung einer AnpassungsstÃ¶rung gekommen, im Rahmen welcher dieser einige depressive Dekompensationen (ohne Charakter einer dauernden Erkrankung) erlebt habe, und Dr. E.___ - bezugnehmend auf die Angaben von Dr. A.___ und Dr. B.___ - den von diesen gestellten Diagnosen einer mittel- bis schwergradigen reaktiven Depression retrospektiv die PlausibilitÃ¤t abspricht, ist daraus zwar einerseits zu schliessen, dass Dr. E.___ zur Hauptsache eine unterschiedliche EinschÃ¤tzung des nÃ¤mlichen medizinischen Sachverhalts vornimmt. Dass Dr. E.___ nicht eine Verbesserung der psychiatrischen Problematik annimmt, ergibt sich weiter daraus, dass er die Beurteilung der ArbeitsfÃ¤higkeit seit 2006 im Wesentlichen einheitlich und unverÃ¤ndert vornimmt (vgl. Urk. 7/40 S. 8). Auch insofern fehlen Anhaltspunkte fÃ¼r eine VerÃ¤nderung der medizinischen VerhÃ¤ltnisse seit der Rentenzusprache im Mai 2007. Anderseits ist jedoch festzustellen, dass Dr. E.___ aufgrund der Exploration des Versicherten im Juni 2008 in psychopathologischer Hinsicht nurmehr noch leichte formale DenkstÃ¶rungen, eine leicht dysphorisch gereizte Grundstimmung und eine leicht reduzierte psychische Belastbarkeit festzustellen vermochte und er den Versicherten - unter anderem - in Antrieb und Motorik als unauffÃ¤llig bezeichnete, wobei er keine Hinweise auf eine Selbst- oder FremdgefÃ¤hrdung (Urk. 7/40 S. 6) finden konnte. Vergleicht man diese Angaben mit den der ursprÃ¼nglichen Rentenzusprache zugrunde liegenden Ã¤rztlichen Berichten, worin der BeschwerdefÃ¼hrer in psychischer Hinsicht als auf tiefem Niveau stabilisiert (Dr. A.___; vgl. Urk. 7/9) beziehungsweise als depressiv, verzweifelt und immer wieder suizidal (Dr. B.___; vgl. Urk. 7/13) beschrieben worden war, sind andererseits aufgrund der Klink durchaus Anhaltspunkte fÃ¼r eine Verbesserung der psychischen Situation ersichtlich.</w:t>
      </w:r>
    </w:p>
    <w:p>
      <w:r>
        <w:t>4.3Â Â Â Â  Zusammenfassend ergibt sich demnach, dass die Frage, ob sich der Gesundheitszustand und die ArbeitsfÃ¤higkeit des Versicherten im hier streitigen Zeitraum in anspruchserheblichem Umfang verÃ¤ndert hat, aufgrund des Gutachtens der Dres. E.___ und F.___ vom 27. Juni 2008 nicht hinreichend zuverlÃ¤ssig beurteilt werden kann. Da sich die IV-Stelle offenbar auch im Revisionsverfahren bei den GutachtensauftrÃ¤gen auf die Standardfragen beschrÃ¤nkt und es nicht fÃ¼r nÃ¶tig erachtet, ausdrÃ¼cklich nach einer seit der letzten Beurteilung eingetretenen gesundheitlichen VerÃ¤nderung zu fragen (vgl. Urk. 7/44 S. 2), erstaunt dieses Ergebnis allerdings nicht. Aber auch auf den im Revisionsverfahren eingeholten hausÃ¤rztlichen Bericht von Dr. A.___ vom 29. Februar 2008 kann nicht abgestellt werden. Dies gilt schon deshalb, weil Dr. A.___ den Gesundheitszustand zwar als stationÃ¤r bezeichnete, er den Versicherten - im Gegensatz zu seinem Bericht vom 21. November 2006 - indes nunmehr auch in einer leidensangepassten TÃ¤tigkeit nicht mehr als arbeitsfÃ¤hig erachtete, was in sich nicht schlÃ¼ssig erscheint und nicht nachvollzogen werden kann.</w:t>
      </w:r>
    </w:p>
    <w:p>
      <w:r>
        <w:t>Â Â Â Â Â Â Â Â  Die Sache ist daher in Aufhebung der angefochtenen VerfÃ¼gung an die Beschwerdegegnerin zurÃ¼ckzuweisen, damit sie Ã¼ber den Verlauf des Gesundheitszustandes und der ArbeitsfÃ¤higkeit des Versicherten seit Erlass der rentenzusprechenden VerfÃ¼gung vom Mai 2007 ein den rechtsprechungsmÃ¤ssen Anforderungen (vgl. Erw. 1.4 hievor) genÃ¼gendes und die sich hier stellenden Fragen hinreichend beantwortendes interdisziplinÃ¤res Gutachten einhole danach Ã¼ber den Rentenanspruch neu befinde.</w:t>
      </w:r>
    </w:p>
    <w:p>
      <w:r>
        <w:t>5.Â Â Â Â Â Â</w:t>
      </w:r>
    </w:p>
    <w:p>
      <w:r>
        <w:t>5.1Â Â Â Â  Da es im vorliegenden Verfahren um die Bewilligung oder Verweigerung von IV-Leistungen geht, ist das Verfahren kostenpflichtig. Die Gerichtskosten sind nach dem Verfahrensaufwand und unabhÃ¤ngig vom Streitwert festzulegen (Art. 69 Abs. 1 bis IVG) und auf Fr. 1'000.-- anzusetzen. Entsprechend dem Ausgang des Verfahrens sind sie der Beschwerdegegnerin aufzuerlegen.</w:t>
      </w:r>
    </w:p>
    <w:p>
      <w:r>
        <w:t>5.2Â Â Â Â  AusgangsgemÃ¤ss ist die Beschwerdegegnerin sodann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2'100.-- (inkl. Barauslagen und MWSt) festzusetzen ist.</w:t>
      </w:r>
    </w:p>
    <w:p>
      <w:r>
        <w:t>Das Gericht erkennt:</w:t>
      </w:r>
    </w:p>
    <w:p>
      <w:r>
        <w:t>1.Â Â Â Â Â Â Â Â  Die Beschwerde wird in dem Sinne gutgeheissen, dass die VerfÃ¼gung vom 30. Dezember 2008 aufgehoben und die Sache an die Sozialversicherungsanstalt des Kantons ZÃ¼rich, IV-Stelle, zurÃ¼ckgewiesen wird, damit diese im Sinne der ErwÃ¤gungen verfahre und hernach neu Ã¼ber den Anspruch des Versicherten auf eine Invalidenrente neu verfÃ¼ge.</w:t>
      </w:r>
    </w:p>
    <w:p>
      <w:r>
        <w:t>2.Â Â Â Â Â Â Â Â  Die Gerichtskosten von Fr. 1'000.-- werden der Beschwerdegegnerin auferlegt.</w:t>
      </w:r>
    </w:p>
    <w:p>
      <w:r>
        <w:t>3.Â Â Â Â Â Â Â Â  Die Beschwerdegegnerin wird verpflichtet, dem BeschwerdefÃ¼hrer eine ProzessentschÃ¤digung von Fr. 2'100.-- (inkl. Barauslagen und MWSt) zu bezahlen.</w:t>
      </w:r>
    </w:p>
    <w:p>
      <w:r>
        <w:t>4.Â Â Â Â Â Â Â Â  Zustellung gegen Empfangsschein an:</w:t>
      </w:r>
    </w:p>
    <w:p>
      <w:r>
        <w:t>- Rechtsanwalt Thomas Gabathuler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