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IV.2009.00070 vom 9. Juni 2010</w:t>
      </w:r>
    </w:p>
    <w:p>
      <w:r>
        <w:t>ZH Sozialversicherungsgericht, 2010-06-09, DE</w:t>
      </w:r>
    </w:p>
    <w:p>
      <w:r>
        <w:rPr>
          <w:b/>
        </w:rPr>
        <w:t xml:space="preserve">Quelle: </w:t>
      </w:r>
      <w:r>
        <w:t>https://mcp.opencaselaw.ch/entscheid/zh_sozialversicherungsgericht_IV.2009.00070</w:t>
      </w:r>
    </w:p>
    <w:p>
      <w:r>
        <w:t>FR: ZH_SOZIALVERSICHERUNGSGERICHT IV.2009.00070 du 9 juin 2010</w:t>
      </w:r>
    </w:p>
    <w:p>
      <w:r>
        <w:t>IT: ZH_SOZIALVERSICHERUNGSGERICHT IV.2009.00070 del 9 giugno 2010</w:t>
      </w:r>
    </w:p>
    <w:p>
      <w:pPr>
        <w:pStyle w:val="Heading2"/>
      </w:pPr>
      <w:r>
        <w:t>Erwägungen</w:t>
      </w:r>
    </w:p>
    <w:p>
      <w:r>
        <w:rPr>
          <w:b/>
        </w:rPr>
        <w:t>E. 1</w:t>
      </w:r>
    </w:p>
    <w:p>
      <w:r>
        <w:t>1.1Â Â Â Â  Strittig und zu prÃ¼fen ist, ob die Beschwerdegegnerin die bisherige halbe Rente zu Recht auf Ende Januar 2009 aufgehoben hat.</w:t>
      </w:r>
    </w:p>
    <w:p>
      <w:r>
        <w:t>1.2Â Â Â Â  Die Beschwerdegegnerin machte geltend, gemÃ¤ss ihren medizinischen AbklÃ¤rungen habe sich der Gesundheitszustand der BeschwerdefÃ¼hrerin seit der letzten Beurteilung im Februar 2006 verbessert. Es sei ihr eine ihren gesundheitlichen EinschrÃ¤nkungen angepasste TÃ¤tigkeit mit 80 % LeistungsfÃ¤higkeit bei 100 % PrÃ¤senz zumutbar. GestÃ¼tzt auf den durchgefÃ¼hrten Einkommensvergleich resultiere ein rentenausschliessender InvaliditÃ¤tsgrad von 21 % (Urk. 2).</w:t>
      </w:r>
    </w:p>
    <w:p>
      <w:r>
        <w:t>1.3Â Â Â Â  Die BeschwerdefÃ¼hrerin bringt verschiedene EinwÃ¤nde gegen das Gutachten des H.___ vor. Ihre seit Ã¼ber 10 Jahren existierende Schmerzproblematik sei nicht genÃ¼gend gewÃ¼rdigt worden. TatsÃ¤chlich habe sich ihr Gesundheitszustand sowohl in rheumatologischer als auch psychiatrischer Hinsicht verschlechtert. Die vom H.___ diagnostizierte Dysthymie stehe im Widerspruch zu ihrer langjÃ¤hrigen Leidensgeschichte. Im Ãbrigen sei sie im jetzigen Zustand fÃ¼r keinen Arbeitgeber zumutbar, wÃ¼rden doch in Stresssituationen massive Schmerzen im RÃ¼cken- und Lumbalbereich auftreten, welche sie hÃ¶rbar Ã¤ussere. Dies sei nicht hinreichend abgeklÃ¤rt worden, weshalb eine mÃ¼ndliche Verhandlung im Sinne von Art. 6 Abs. 1 EMRK absolut notwendig sei. Nur so kÃ¶nne sich das Gericht ein konkretes Bild machen (Urk. 1 S. 3). Zudem sei ein Wegfall der IV-Rente nur mÃ¶glich, wenn eine erhebliche Ãnderung, nicht hingegen - wie hier der Fall - bloss eine unterschiedliche Beurteilung des Gesundheitsschadens vorliege. Nicht nachvollziehbar sei weiter, dass die Aufhebung der IV-Rente nicht parallel durch Eingliederungsmassnahmen begleitet werde. Dies sei diskriminierend. Unklar bleibe auch, warum die IV nur einen Leidensabzug von 10 % gemacht habe, nachdem die BeschwerdefÃ¼hrerin aufgrund der langjÃ¤hrigen Abstinenz vom Arbeitsmarkt und nach einer chronifizierten Leidensgeschichte sowieso keine Chance mehr habe zu arbeiten (Urk. 16 S. 4)</w:t>
      </w:r>
    </w:p>
    <w:p>
      <w:r>
        <w:rPr>
          <w:b/>
        </w:rPr>
        <w:t>E. 2</w:t>
      </w:r>
    </w:p>
    <w:p>
      <w:r>
        <w:t>2.1Â Â Â Â  Nach Art. 6 Ziff. 1 der EuropÃ¤ischen Menschenrechtskonvention (EMRK) hat jedermann Anspruch darauf, dass seine Sache in billiger Weise Ã¶ffentlich und innerhalb einer angemessenen Frist von einem unabhÃ¤ngigen und unparteiischen, auf Gesetz beruhenden Gericht gehÃ¶rt wird, das Ã¼ber zivilrechtliche AnsprÃ¼che und Verpflichtungen oder Ã¼ber die Stichhaltigkeit der gegen ihn erhobenen strafrechtlichen Anklage zu entscheiden hat (Satz 1). Diese Konventionsbestimmung impliziert ein Recht auf eine mÃ¼ndliche Verhandlung und umfasst insbesondere den Anspruch des Einzelnen, seine Argumente dem Gericht mÃ¼ndlich in einer Ã¶ffentlichen Sitzung vortragen zu kÃ¶nnen (BGE 122 V 47 Erw. 2c S. 51).</w:t>
      </w:r>
    </w:p>
    <w:p>
      <w:r>
        <w:t>Â Â Â Â Â Â Â Â  Beim vorliegenden Prozess Ã¼ber eine Rente der Invalidenversicherung handelt es sich um eine Streitigkeit Ã¼ber einen zivilrechtlichen Anspruch im Sinne von Art. 6 Ziff. 1 EMRK (BGE 125 V 499 Erw. 2a S. 501, 122 V 47 Erw. 2a S. 50 mit Hinweisen). Ferner liegt auch ein rechtzeitig gestellter, unmissverstÃ¤ndlicher Antrag auf DurchfÃ¼hrung einer Ã¶ffentlichen Verhandlung vor (BGE 122 V 47 Erw. 3b/bb S. 56).</w:t>
      </w:r>
    </w:p>
    <w:p>
      <w:r>
        <w:t>2.2Â Â Â Â  Nach der Rechtsprechung (vgl. SVR 2006 IV Nr. 1 Erw. 3.6) stellen folgende Situationen besondere UmstÃ¤nde dar, unter denen im erstinstanzlichen Sozialversicherungsprozess trotz NichterfÃ¼llung der im zweiten Satz von Art. 6 Ziff. 1 EMRK aufgezÃ¤hlten, hier nicht zur Diskussion stehenden AusnahmetatbestÃ¤nde und trotz Vorliegens eines Gesuchs um DurchfÃ¼hrung einer Ã¶ffentlichen Verhandlung von der Anordnung einer solchen abgesehen werden kann: Der Antrag wurde nicht frÃ¼hzeitig genug gestellt; der Antrag erscheint als schikanÃ¶s oder lÃ¤sst auf eine VerzÃ¶gerungstaktik schliessen und lÃ¤uft damit dem Grundsatz der Einfachheit und Raschheit des Verfahrens zuwider oder ist gar rechtsmissbrÃ¤uchlich; es lÃ¤sst sich auch ohne Ã¶ffentliche Verhandlung mit hinreichender ZuverlÃ¤ssigkeit erkennen, dass eine Beschwerde offensichtlich unbegrÃ¼ndet oder unzulÃ¤ssig ist; es steht eine Materie hochtechnischen Charakters zur Diskussion, worunter etwa rein rechnerische, versicherungsmathematische oder buchhalterische Probleme zu verstehen sind, nicht aber in der Regel andere dem Sozialversicherungsprozess inhÃ¤rente Themen wie etwa die WÃ¼rdigung medizinischer Gutachten; das Gericht gelangt auch ohne Ã¶ffentliche Verhandlung schon allein aufgrund der Akten zum Schluss, dass dem materiellen Rechtsbegehren der die Verhandlung beantragenden Partei zu entsprechen ist (BGE 122 V 47 Erw. 3b S. 55-58; SVR 1996 KV Nr. 85 S. 271 Erw. 4c). Auch fÃ¤llt nach der Rechtsprechung zugunsten der DurchfÃ¼hrung einer mÃ¼ndlichen Verhandlung ins Gewicht, dass eine solche geeignet ist, zur KlÃ¤rung allfÃ¤lliger noch streitiger Punkte beizutragen (vgl. BGE 122 V 47 E. 4c S. 59 und Urteil H. vom 13. Februar 2001, I 264/99, E. 2b).</w:t>
      </w:r>
    </w:p>
    <w:p>
      <w:r>
        <w:t>2.3Â Â Â Â  Die Rechtsprechung lÃ¤sst ein Absehen von einer Ã¶ffentlichen Verhandlung wegen offensichtlicher UnbegrÃ¼ndetheit oder UnzulÃ¤ssigkeit nur zurÃ¼ckhaltend zu (BGE 122 V 47 Erw. 3b/dd S. 56; Urteil des Bundesgerichts in Sachen B. vom 19. Oktober 2004, 1A.120/2004 Erw. 2.5). Es kann offen bleiben, ob diese Voraussetzungen hier erfÃ¼llt sind, wie die folgenden AusfÃ¼hrungen zeigen:</w:t>
      </w:r>
    </w:p>
    <w:p>
      <w:r>
        <w:t>Â Â Â Â Â Â Â Â  Die BeschwerdefÃ¼hrerin begrÃ¼ndet ihren Antrag auf DurchfÃ¼hrung einer Ã¶ffentlichen Verhandlung im Wesentlichen damit, dass sich das Gericht im Rahmen einer solchen ein konkretes Bild vom Gesundheitszustand und den Auswirkungen der Erkrankung der BeschwerdefÃ¼hrerin wÃ¤hrend einer ArbeitstÃ¤tigkeit machen kÃ¶nne (Urk. 1 S. 3 Erw. 6). Die Rechtsprechung des EGMR und des Bundesgerichts lÃ¤sst jedoch ein Absehen von einer Ã¶ffentlichen Verhandlung gerade auch dann zu, wenn die Beurteilung eines umstrittenen Sachverhalts nicht vom persÃ¶nlichen Eindruck der Partei, sondern in erster Linie von den Akten abhÃ¤ngt (Urteil EGMR in Sachen Jussila vom 23. November 2006, Nr. 73053/01, Ziff. 41 mit Hinweis; in SVR 2006 BVG Nr. 19 publizierte Erw. 3.2.1 von BGE 132 V 127; Urteil vom 31. MÃ¤rz 2006, 4A.1/2006, Erw. 2.1). Das trifft insbesondere weitgehend fÃ¼r die Beurteilung der medizinisch-technischen ArbeitsfÃ¤higkeit im Rahmen von sozialversicherungsrechtlichen Verfahren zu (Urteil EGMR in Sachen DÃ¶ry vom 12. November 2002, Nr. 28394/95, Ziff. 41): Das aus medizinischen Laien bestehende Gericht ist nicht in der Lage, aus dem persÃ¶nlichen Eindruck der Partei eine verlÃ¤sslichere Beurteilung zu gewinnen als aus dem Studium der medizinischen Akten. Anders verhÃ¤lt es sich, wenn nicht von vornherein unerhebliche Beweismassnahmen beantragt werden, die naturgemÃ¤ss nur in einer Verhandlung durchgefÃ¼hrt werden kÃ¶nnen, wie Zeugen- oder Parteieinvernahmen (SVR 2006 IV Nr. 1 Erw. 3.5.3 und Erw. 3.8; vgl. auch erwÃ¤hntes Urteil I 98/07 Erw. 4.2.1).</w:t>
      </w:r>
    </w:p>
    <w:p>
      <w:r>
        <w:t>Â Â Â Â Â Â Â Â  Diese letztgenannte Voraussetzung ist aber im vorliegenden Fall nicht erfÃ¼llt, da von der beantragten Parteieinvernahme (vgl. Urk. 1 S. 2) keine neuen Erkenntnisse in Bezug auf die von der BeschwerdefÃ¼hrerin monierten Beurteilungen des Gesundheitszustand und der Zumutbarkeit fÃ¼r den Arbeitgeber (Urk. 1 S. 3 Erw. 6) zu erwarten sind (antizipierte BeweiswÃ¼rdigung; BGE 131 I 153 Erw. 3 S. 157, 124 V 90 Erw. 4b S. 94).</w:t>
      </w:r>
    </w:p>
    <w:p>
      <w:r>
        <w:t>Â Â Â Â Â Â Â Â  Schliesslich darf das Gericht namentlich im Sozialversicherungsrecht auch dem Anliegen der Effizienz und Verfahrensbeschleunigung Rechnung tragen (erwÃ¤hntes Urteil EGMR DÃ¶ry, Nr. 28394/95, Ziff. 41). Die Tatsache, dass im vorliegenden Fall das Gerichtsverfahren ohnehin schon relativ lange gedauert hat, Ã¤ndert daran nichts: MÃ¼sste das Gericht in jedem Fall eine Ã¶ffentliche Verhandlung durchfÃ¼hren, wÃ¼rden sÃ¤mtliche Verfahren noch weiter verzÃ¶gert, was dem generellen Ã¶ffentlichen Interesse an einer speditiven Verfahrenserledigung widersprÃ¤che, auch wenn die BeschwerdefÃ¼hrerin selber fÃ¼r sich diese VerzÃ¶gerung in Kauf nÃ¤hme (vgl. zum Ganzen: Urteil des Bundesgerichts in Sachen H. vom 27. August 2008, 8C_588/2007, Erw. 4, sowie in Sachen L. vom 6. Mai 2008, 9C_555/2007, Erw. 3).</w:t>
      </w:r>
    </w:p>
    <w:p>
      <w:r>
        <w:t>Â Â Â Â Â Â Â Â  Kommt hinzu, dass die BeschwerdefÃ¼hrerin eine schriftliche Replik (Urk. 16) einreichen liess, ohne auf der in der Beschwerdeschrift vom 22. Januar 2009 (Urk. 1) beantragten DurchfÃ¼hrung einer mÃ¼ndlichen Verhandlung zu beharren. Mithin ist davon auszugehen, dass sie selber eine Ã¶ffentliche Verhandlung als nicht mehr notwendig erachtete und stattdessen implizit einem zweiten Schriftenwechsel anstelle einer mÃ¼ndlichen Verhandlung zustimmte.</w:t>
      </w:r>
    </w:p>
    <w:p>
      <w:r>
        <w:t>Â Â Â Â Â Â Â Â  Aus all diesen GrÃ¼nden ist von einer Ã¶ffentlichen Verhandlung abzusehen.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8. Dezember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3.2Â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3.3Â Â Â Â  GemÃ¤ss Art. 28 Abs. 1 IVG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3.5Â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4</w:t>
      </w:r>
    </w:p>
    <w:p>
      <w:r>
        <w:t>4.1Â Â Â Â  Vorab stellt sich die Frage nach der fÃ¼r die Beurteilung einer anspruchserheblichen Ãnderung des InvaliditÃ¤tsgrades (vgl. ErwÃ¤gung 3.4) massgeblichen Vergleichsbasis.</w:t>
      </w:r>
    </w:p>
    <w:p>
      <w:r>
        <w:t>Â Â Â Â Â Â Â Â  Mit VerfÃ¼gung vom 26. August 2003 sprach die IV-Stelle der BeschwerdefÃ¼hrerin aufgrund eines InvaliditÃ¤tsgrades von 50 % eine halbe Invalidenrente ab dem 1. Oktober 2001 zu (Urk. 7/18). Im Rahmen des im Jahre 2005 eingeleiteten amtlichen Revisionsverfahrens machte die BeschwerdefÃ¼hrerin eine Verschlimmerung des Gesundheitszustandes seit MÃ¤rz 2005 geltend und beantragte eine ErhÃ¶hung der Invalidenrente (Urk. 7/25). Nach AbklÃ¤rung der medizinischen (Urk. 7/27) und erwerblichen (Urk. 7/26) Situation wies die Beschwerdegegnerin das ErhÃ¶hungsgesuch der BeschwerdefÃ¼hrerin mit VerfÃ¼gung vom 20. Februar 2006 (Urk. 7/29) ab. Diese VerfÃ¼gung basiert auf einer materiellen ÃberprÃ¼fung des Rentenanspruches und bildet somit zeitlicher Referenzpunkt fÃ¼r die PrÃ¼fung einer anspruchserheblichen VerÃ¤nderung des medizinischen und/oder wirtschaftlichen Sachverhalts bis zum Erlass der angefochtenen VerfÃ¼gung vom 8. Dezember 2008 (Urk. 2).</w:t>
      </w:r>
    </w:p>
    <w:p>
      <w:r>
        <w:rPr>
          <w:b/>
        </w:rPr>
        <w:t>E. 4.2</w:t>
      </w:r>
    </w:p>
    <w:p>
      <w:r>
        <w:t>4.2.1Â Â  Der Rentenentscheid vom 20. Februar 2006 erging gestÃ¼tzt auf die Berichte von Dr. F.___ vom 14./16. Januar 2003 (Urk. 7/7) und 1./6. Januar 2006 (Urk. 7/27) sowie von Dr. E.___ vom 3. Januar 2003 (Urk. 7/6). Letzterem beigelegt waren die Konsiliarberichte von Dr. med. M.___, FachÃ¤rztin fÃ¼r Chirurgie und Handchirurgie, vom 14. Februar 2002 (Urk. 7/6/7), von Dr. med. N.___, Oberarzt Radiologie, Spital O.___, vom 21. MÃ¤rz 2002 (Urk. 7/6/8-9) sowie von Dr. med. P.___, Facharzt fÃ¼r Neurologie, vom 2. August 2001 (Urk. 7/6/10-14).</w:t>
      </w:r>
    </w:p>
    <w:p>
      <w:r>
        <w:t>4.2.2Â Â  Im Bericht vom 3. Januar 2003 (Urk. 7/6) diagnostizierte Dr. E.___ mit Auswirkung auf die ArbeitsfÃ¤higkeit ein chronisches Cervicobrachialsyndrom links mehr als rechts bei Neuroforaminastenosen der HalswirbelsÃ¤ule (HWS) seit Jahren sowie ein chronisches Lumbovertebralsyndrom bei Osteochondrosis L5/S1 seit ca. fÃ¼nf Jahren. Ohne Auswirkung auf die ArbeitsfÃ¤higkeit notierte er ein Carpaltunnelsyndrom rechts, einen Nikotinabusus, eine chronische Sinusitis und eine reaktive DepressivitÃ¤t (Urk. 7/6/1). Er gab an, die ArbeitsunfÃ¤higkeit kÃ¶nne nicht genau beziffert werden. Die BeschwerdefÃ¼hrerin sei jedoch ungefÃ¤hr seit zweieinhalb Jahren zu 50 %, seit ca. einem Jahr zu zwischen 50 % und 100 % und aktuell bis auf weiteres zu 100 % arbeitsunfÃ¤hig. Es erfolgten Physiotherapie, Psychotherapie sowie eine antiphlogistische Behandlung. Betreffend erhobene Befunde und spezialÃ¤rztliche Untersuchungen verwies er auf die seinem Bericht beigelegten Konsiliarberichte.</w:t>
      </w:r>
    </w:p>
    <w:p>
      <w:r>
        <w:t>Â Â Â Â Â Â Â Â  Aufgrund der Anamnese und der klinischen Untersuchungen Ã¤usserte Dr. P.___ im Bericht vom 2. August 2001 (Urk. 7/6/10-14) den Verdacht auf ein leichtgradiges CTS beidseits rechts betont. Dies werde auch durch den zwischenzeitlichen Verlauf mit Abklingen der Kribbelsensationen unter regelmÃ¤ssigem Tragen einer volaren Handgelenkschiene nachts bestÃ¤tigt. Elektrodiagnostisch zeigten sich unauffÃ¤llige Befunde, so dass hÃ¶chstens ein geringgradiges Entrapment der Medianusnerven noch ohne neurographisch fassbare Pathologien vorliege. Hinweise fÃ¼r Radikulo- oder Plexopathien bestÃ¼nden nicht. Somit ergÃ¤ben sich aus neurologischer Sicht keine weiteren Massnahmen. Nahegelegt werde, wie bereits verordnet, das regelmÃ¤ssige nÃ¤chtliche Tragen der volaren Handgelenkschienen beidseits.</w:t>
      </w:r>
    </w:p>
    <w:p>
      <w:r>
        <w:t>Â Â Â Â Â Â Â Â  Dr. M.___ hielt im Bericht vom 14. Februar 2002 (Urk. 7/6/7) den Verdacht auf ein TOS (Thoracic-Outlet-Syndrom = SchultergÃ¼rtelkompressionssyndrom) fest. Der Verlauf aller drei Armnerven sei an allen Expositionsstellen extrem Ã¼berempfindlich. Es bestehe der Verdacht einer Halsrippe. Bei anhaltenden Beschwerden sei ein CT (computer tomography = Computer-Tomographie) oder MRI (magnetic resonance imaging = Kernspinresonanztomographie)</w:t>
      </w:r>
    </w:p>
    <w:p>
      <w:r>
        <w:t>des zervikothorakalen Ãberganges zu empfehlen.</w:t>
      </w:r>
    </w:p>
    <w:p>
      <w:r>
        <w:t>Â Â Â Â Â Â Â Â  Dr. N.___ berichtete im RÃ¶ntgenbericht vom 21. MÃ¤rz 2002 (Urk. 7/6/8-9) von einem Abdomen-CT. Darin ersah er mehrere verminderte Perfusionsareale in der linken Niere mit leichter VergrÃ¶sserung, einen Verdacht auf Pyelonnephritis sowie mehrere dystrophische Verkalkungen in der Leber ohne solide Raumforderung (Urk. 7/6/8). Im CT der HWS beschrieb er eine ausgeprÃ¤gte Streckhaltung und Kyphosierung mit degenerativer ossÃ¤rer Einengung im HWS-Bereich mit mittelmÃ¤ssig degenerativer ossÃ¤rer Einengung in den Neuroforamina C6/C7 links, leicht C3/C4 und C4/C5 rechts. Eine assoziierte Diskurshernie konnte er ausschliessen. Als Nebenbefund erhob er eine chronische Sinusitis beidseits mit akutem Schub im Sinus maxillaris rechts (Urk. 7/6/9)</w:t>
      </w:r>
    </w:p>
    <w:p>
      <w:r>
        <w:t>4.2.3Â Â  Im Bericht vom 14./16. Januar 2003 (Urk. 7/7) erachtete Dr. F.___, welcher die BeschwerdefÃ¼hrerin auf Zuweisung ihres Hausarztes Dr. E.___ therapierte, die psychischen Funktionen (KonzentrationsvermÃ¶gen, AuffassungsvermÃ¶gen, AnpassungsfÃ¤higkeit, Belastbarkeit) der BeschwerdefÃ¼hrerin wegen der Depression als leicht bis mittelgradig eingeschrÃ¤nkt. Eine ErwerbstÃ¤tigkeit sei in der bisherigen wie auch in angepasster TÃ¤tigkeit halbtags vorstellbar (Urk. 7/7/4). Anamnestisch hielt er fest, die BeschwerdefÃ¼hrerin klage angeblich seit 1997/1998 Ã¼ber Schmerzen im Nacken- und RÃ¼ckenbereich, welche sie als stÃ¶rend empfinde. Es gehe ihr seit zwei Jahren psychisch nicht gut. Sie rege sich sehr schnell auf, sei reizbar, schlafe schlecht, habe Ã¶fters keine Freude oder Motivation, etwas zu machen, sei stÃ¤ndig mÃ¼de, ermÃ¼de rasch, vergesse Vieles, weine sehr leicht und fÃ¼hle sich unsicher und Ã¤ngstlich. Im psychischen Befund wirke die BeschwerdefÃ¼hrerin etwas antriebsarm, unsicher und Ã¤ngstlich. Der emotionale Kontakt sei nicht stark reduziert, die Grundstimmung leicht gedrÃ¼ckt. Denken und Ãusserungen beinhalteten meist ihre Probleme und Beschwerden. Es bestehe eine deutliche Chronifizierung. Aufgrund der Chronifizierung und Therapieresistenz sei die Prognose ungÃ¼nstig. Aus psychiatrischer Sicht seien der BeschwerdefÃ¼hrerin in der freien Wirtschaft ab Juli 2002 leichtere kÃ¶rperliche TÃ¤tigkeiten im Umfang von 50 % zumutbar (Urk. 7/7/6).</w:t>
      </w:r>
    </w:p>
    <w:p>
      <w:r>
        <w:t>4.2.4Â Â  Im Verlaufsbericht vom 1./6. Januar 2006 (Urk. 7/27) nannte Dr. F.___ eine chronische, aktuell mittelgradige bis schwergradige Depression und somatoforme diffuse therapieresistente Schmerzen und ein chronisches Zervikolumbovertebralsyndrom. Die BeschwerdefÃ¼hrerin sei nach seiner Beurteilung zu Ã¼ber 70 % arbeitsunfÃ¤hig fÃ¼r jegliche TÃ¤tigkeit in der freien Wirtschaft (Urk. 7/27/5). Er notierte eine deutliche Zunahme der vorbestehenden Beschwerden seit MÃ¤rz 2005. Die BeschwerdefÃ¼hrerin habe sehr starke, diffuse fast stets vorhandene Schmerzen, so dass sie tÃ¤glich viele Schmerzmittel einnehmen mÃ¼sse. Es bestehe sogar ein Schmerzmittelabusus. Sie sei innerlich stark unruhig reizbar, freudlos, kÃ¶nne nicht einmal die kleinsten Probleme ertragen, sei hÃ¤ufig durcheinander, habe SchlafstÃ¶rungen, sei mÃ¼de und kÃ¶nne nicht einmal die nÃ¶tigen Haushaltarbeiten erledigen. Die bisherigen therapeutischen BemÃ¼hungen hÃ¤tten keinerlei Besserung gebracht. ZusÃ¤tzlich leide sieÂ  seit langem unter starken migrÃ¤neartigen Kopfschmerzen. Der BeschwerdefÃ¼hrerin sei keine TÃ¤tigkeit mehr zumutbar (Urk. 7/27/6).</w:t>
      </w:r>
    </w:p>
    <w:p>
      <w:r>
        <w:t>4.3Â Â Â Â  Bis zur angefochtenen VerfÃ¼gung vom 8. Dezember 2008 sind nachfolgende Berichte aktenkundig:</w:t>
      </w:r>
    </w:p>
    <w:p>
      <w:r>
        <w:t>4.3.1Â Â  Mit Schreiben vom 7. November 2006 (Urk. 7/30) teilte Dr. E.___ der Beschwerdegegnerin mit, wegen wesentlicher Verschlechterung des rheumatischen Leidens der BeschwerdefÃ¼hrerin sei eine Neubeurteilung unumgÃ¤nglich. Sie sei aus somatischer Sicht seit dem 20. September 2005 zu 100 % arbeitsunfÃ¤hig zu betrachten. Dies zumal sie auch im Haus nur noch minimale Leistung erbringen kÃ¶nne. Er habe sie daher zur nÃ¤heren AbklÃ¤rung und Beurteilung stationÃ¤r in der rheumatologischen Klinik des G.___ angemeldet. Im Verlaufsbericht vom 21. November 2006 erachtete Dr. E.___ eine halbtÃ¤gige behinderungsangepasste TÃ¤tigkeit als zumutbar (Urk. 7/33/4).</w:t>
      </w:r>
    </w:p>
    <w:p>
      <w:r>
        <w:t>4.3.2Â Â  Vom 21. November bis zum 12. November (richtig: Dezember) 2006 befand sich die BeschwerdefÃ¼hrerin in stationÃ¤rer Behandlung im G.___ (Urk. 7/50/6). Im Bericht vom 27. November 2006 (Urk. 7/37) diagnostizierten die behandelnden Ãrzte ein chronifiziertes lumbospondylogenes und fibromyalgieformes Schmerzsyndrom beidseits bei Osteochondrose L5/S1, ein chronisches rechtsbetontes Cervicobrachialsyndrom bei mehrsegmentalen degenerativen VerÃ¤nderungen mit ossÃ¤rer Einengung der Neuroforamina C3/4, C6/7 und C4/5 rechts (MRI der HWS vom 20. MÃ¤rz 2003) sowie eine depressive Verstimmung (Urk. 7/37/1). Aus rein rheumatologischer Sicht erachteten sie die ArbeitsfÃ¤higkeit aktuell fÃ¼r die angestammte TÃ¤tigkeit als Fliessbandarbeiterin bzw. Montagearbeit mit schwerer kÃ¶rperlicher Belastung und stark lumbal tangierender (und lÃ¤ngerdauerndem Verharren in vornÃ¼bergebeugter Stellung) und repetitiver TÃ¤tigkeit oberhalb der SchulterhÃ¶he zu 50 % fÃ¼r zumutbar, allerdings unter der PrÃ¤misse vorgÃ¤ngiger rehabilitativer Massnahmen zur Rekonditionierung. FÃ¼r eine leichte bis mittelschwere wechselbelastende Arbeit ohne lÃ¤ngerdauerndem VornÃ¼berbeugen und lumbaler AktivitÃ¤t sei die Patientin unter dem oben genannten Vorbehalt zu 100 % arbeitsfÃ¤hig. BezÃ¼glich ArbeitsunfÃ¤higkeit aus psychiatrischen GrÃ¼nden verwiesen sie auf die Notwendigkeit einer Beurteilung, da insbesondere rehabilitative Massnahmen aktuell durch die psychiatrische Erkrankung massiv limitiert seien. Die BeschwerdefÃ¼hrerin werde daher psychiatrisch in der Klinik Q.___ hospitalisiert (Urk. 7/37/1). Im Austrittsbericht des G.___ vom 30. November 2006 (Urk. 7/50/6-11) sind als weitere Diagnosen eine rezidivierende depressive StÃ¶rung mit aktuell schwerer Episode ohne psychotische Symptome bei psychosozialer Belastung, ein BenzodiazepinabhÃ¤ngigkeitssyndrom sowie eine MigrÃ¤ne festgehalten (Urk. 7/50/6).</w:t>
      </w:r>
    </w:p>
    <w:p>
      <w:r>
        <w:t>4.3.3Â Â  Mit Verlaufsbericht vom 1. MÃ¤rz 2006 (richtig: 2007) teilte Dr. F.___ mit, dass sich die BeschwerdefÃ¼hrerin seit dem 6. Juni 2006 nicht mehr in seiner Betreuung befinde (Urk. 7/43).</w:t>
      </w:r>
    </w:p>
    <w:p>
      <w:r>
        <w:t>4.3.4Â Â  Am 17. Dezember 2007 berichtete Dr. E.___ von einer weiteren Verschlechterung des Gesundheitszustandes der BeschwerdefÃ¼hrerin in psychiatrischer, mÃ¶glicherweise auch in rheumatologischer Hinsicht (Urk. 7/50). Er verwies auf die Anmeldung zur stationÃ¤ren AbklÃ¤rung und Therapie in der psychiatrischen Klinik Q.___ vom 26. Juni 2007, wobei er Schwierigkeiten wie lange Wartezeiten und den Verweis auf eine ambulante Therapie im Umgang mit der Klinik beschrieb.</w:t>
      </w:r>
    </w:p>
    <w:p>
      <w:r>
        <w:t>4.3.5Â Â  Am 19. August 2008 erstattete das H.___ sein polydisziplinÃ¤res Gutachten (Urk. 7/62), welches sich auf die von der Beschwerdegegnerin zur VerfÃ¼gung gestellten Akten und die selber beigebrachten Unterlagen, auf eigene persÃ¶nliche Befragungen und Untersuchungen vom 10., 14. und 31. Juli 2008 - welche in Anwesenheit eines Ãbersetzers stattfanden - stÃ¼tzt (Urk. 7/62/1, Urk. 7/62/3-4).</w:t>
      </w:r>
    </w:p>
    <w:p>
      <w:r>
        <w:t>Â Â Â Â Â Â Â Â  GegenÃ¼ber Dr. L.___ beklagte sich die BeschwerdefÃ¼hrerin anlÃ¤sslich der neurologischen Untersuchung Ã¼ber ein chronisches Schmerzsyndrom, welches sich mit Kreuzschmerzen beginnend vor etwa 10 Jahren entwickelt habe. Zwischenzeitlich sei es auch zu Brachialgien gekommen und ein Karpaltunnelsyndrom sei durch eine Lagerungsschiene behandelt worden. Ferner beschrieb die BeschwerdefÃ¼hrerin haubenfÃ¶rmige Kopfschmerzen (Urk. 7/62/30-31). GestÃ¼tzt auf die neurologischen Befunde konnte Dr. L.___ keine neurologische Diagnosen mit Relevanz fÃ¼r die Arbeits- und LeistungsfÃ¤higkeit stellen (Urk. 7/62/32-33). Er notierte, es hÃ¤tten sich auf rein neurologischem Gebiet keinerlei Hinweise fÃ¼r ein radikulÃ¤res oder peripher-neurogenes Defizit gezeigt. Die Diskrepanz zwischen geklagter Schmerzsymptomatik und neurologischen Befunden sei organisch nicht erklÃ¤rbar. Die BeschwerdefÃ¼hrerin habe deutlich auffallende AusgestaltungsbemÃ¼hungen unternommen. Dies sei zum Teil in der bei Ablenkung remittierten Standataxie in der Blind-Romberg-Untersuchung wie auch in der isolierten MotorikprÃ¼fung aufgefallen. Andererseits sei bei normalem lebhaften Reflexstatus ohne jegliche SensibilitÃ¤tsstÃ¶rung kein Hinweis fÃ¼r eine relevante radikulÃ¤re Symptomatik anzunehmen. Dr. L.___ ersah auch keinen Hinweis fÃ¼r ein fibromyalgieformes Schmerzsyndrom, seien doch die entsprechenden Tenderpoints nicht wesentlich druckempfindlicher gewesen als Ã¼berhaupt generell die Muskulatur im Lumbal- bzw. RÃ¼ckenbereich insgesamt (Urk. 7/62/33).</w:t>
      </w:r>
    </w:p>
    <w:p>
      <w:r>
        <w:t>Â Â Â Â Â Â Â Â  Im orthopÃ¤dischen Teilgutachten (Urk. 7/62/24-29) fÃ¼hrte Dr. K.___ aus, die BeschwerdefÃ¼hrerin habe berichtet, sie kÃ¶nne hauswirtschaftliche Arbeiten wegen ihrer Schmerzen nicht mehr verrichten. Sie habe Schmerzen Tag und Nacht im RÃ¼cken, in beiden Beinen, links mehr als rechts, und in beiden FÃ¼ssen (Urk. 7/62/25). Er vermerkte, dass bei der klinischen Untersuchung kein verwertbares Bewegungsmass des Rumpfes zu ermitteln gewesen sei. Die BeschwerdefÃ¼hrerin habe bereits bei Bewegungsversuchen erhebliche SchmerzauslÃ¶sungen im Bereich der LendenwirbelsÃ¤ule bekundet. Die Rumpfmuskulatur sei deutlich funktionsunfÃ¤hig und atrophiert mit zusÃ¤tzlicher Dysbalance bei verkÃ¼rzter Iliopsoasmuskulatur und ausgeprÃ¤gter SchwÃ¤che der Bauchmuskulatur. Die HWS-Beweglichkeit erscheine bei der passiven PrÃ¼fung weitgehend frei, allenfalls endphasig schmerzhaft. Neben den vertebragenen und rumpf-pathologischen Befunden bestehe ein Status nach operativen Behandlungen einer FussdeformitÃ¤t rechts mit wahrscheinlich stattgehabter Osteotomie des 1. Mittelfussstrahls und zusÃ¤tzlicher Korrekturoperation bei Hallux valgus. Am rechten Fuss hÃ¤tten sich ausgeprÃ¤gte pathologische Vorfussschwielungen Ã¼ber den Grosszehenballen, Ã¼ber dem Kleinzehenballen und teilweise auch Ã¼ber dem KÃ¶pfchen des 2. Strahls gefunden. Die BeschwerdefÃ¼hrerin sei mit orthopÃ¤dischen Massschuhen ausgestattet, welche eine Weichschaumfussbettung beinhalteten (Urk. 7/62/27). Der Arzt hielt zusammenfassend fest, dass aus orthopÃ¤disch morphologischer Sicht die beschriebenen WirbelsÃ¤ulenschÃ¤den einerseits und die statisch ungÃ¼nstige FussdeformitÃ¤t andererseits die kÃ¶rperliche LeistungsfÃ¤higkeit und Belastbarkeit beschrÃ¤nkten. Die BeschwerdefÃ¼hrerin sei nicht mehr in der Lage, die WirbelsÃ¤ule belastende Arbeiten auszufÃ¼hren, das heisst Arbeitsanforderungen mit repetitiven Bewegungen fÃ¼r die HWS und fÃ¼r den Rumpf seien zu vermeiden. Die frÃ¼her ausgeÃ¼bte TÃ¤tigkeit an einem Fliessband unter Akkordbedingungen mit MontagetÃ¤tigkeiten sei nicht mehr geeignet. Wegen der bestehenden Fusspathologie sei auch keine TÃ¤tigkeit langfristig nur stehend (mehr als eine Stunde) bzw. mit Aufenthalt auf unebenem GelÃ¤nde, GerÃ¼sten und Leitern mÃ¶glich. Zu 100 % zumutbar seien kÃ¶rperlich leichte, wechselbelastende Arbeiten. Das Heben, Tragen und Bewegen von Lasten sei mit 10 kg zu limitieren. Die beschriebenen orthopÃ¤dischen Befunde im Bereich der WirbelsÃ¤ule und des Rumpfes sowie der FÃ¼sse begrÃ¼ndeten eine Minderung der LeistungsfÃ¤higkeit von 20 % (Urk. 7/62/28).</w:t>
      </w:r>
    </w:p>
    <w:p>
      <w:r>
        <w:t>Â Â Â Â Â Â Â Â  Dr. I.___ und Dr. J.___ berichteten im psychiatrischen Hauptgutachten (Urk. 7/62/1-23), die BeschwerdefÃ¼hrerin lebe seit Juli 2007 getrennt von ihrem Ehemann mit den zwei Kindern. Sie erhoben weder Wahrnehmungs-, Aufmerksamkeits- und KonzentrationsstÃ¶rungen noch StÃ¶rungen der Ich-Funktionen. Ein tragfÃ¤higer Kontakt sei rasch herstellbar und durchgehend aufrecht zu halten gewesen. Auffallend sei im Verhalten der BeschwerdefÃ¼hrerin ein wiederholtes plÃ¶tzliches, unmotiviertes Aufschreien gewesen, wobei sie sich zumeist mit der linken, selten mit der rechten Hand in den HÃ¼ft- oder RÃ¼ckenbereich gegriffen und dazu angegeben habe, sie leide unter heftigsten stechenden Schmerzen. Einmal sei sie wÃ¤hrend der Exploration aufgestanden, ein kurzes StÃ¼ck im Untersuchungszimmer auf und ab gegangen und habe sich vorÃ¼bergehend auf die Untersuchungsliege gesetzt, um danach wieder auf dem Besucherstuhl Platz zu nehmen. Ihre BewegungsablÃ¤ufe seien dabei rasch und flÃ¼ssig gewesen (Urk. 7/62/13). Bei der BeschwerdefÃ¼hrerin habe sich der Antrieb in der Untersuchungssituation eher leicht gesteigert gezeigt. Die WillenskrÃ¤fte beschrieben die Ãrzte als ausgeprÃ¤gt und zielgerichtet. Eine depressive Antriebshemmung habe nicht erkannt werden kÃ¶nnen. In der emotional-affektiven SchwingungsfÃ¤higkeit habe sich die BeschwerdefÃ¼hrerin nur leicht eingeschrÃ¤nkt erwiesen. Die Affektlage sie leicht gesenkt gewesen. Insgesamt verfÃ¼ge sie aber durchaus nuanciert Ã¼ber das gesamte emotional-affektive Ausdrucksspektrum. Kurzfristig sei es zu einem depressiv-weinerlichen Affekteinbruch gekommen. Sie habe aber rasch wieder aufgehellt werden kÃ¶nnen. Die Grundstimmung sei insgesamt leicht depressiv gedrÃ¼ckt gewesen, verknÃ¼pft mit GefÃ¼hlen von Insuffizienz und vermehrter Selbstbeobachtung. Das SelbstwertgefÃ¼hl sei gering gewesen. Die BeschwerdefÃ¼hrerin habe nicht motiviert zu einer RÃ¼ckkehr in das Berufsleben gewirkt (Urk. 7/62/14). Dres. I.___ und J.___ erklÃ¤rten, auf psychiatrischem Fachgebiet bestehe kein Gesundheitsschaden, der eine andauernde EinschrÃ¤nkung der ArbeitsfÃ¤higkeit bewirke (Urk. 7/62/22). Ohne Einfluss auf die ArbeitsfÃ¤higkeit diagnostizierten sie eine Dysthymia (ICD-10 F34.1), eine histrionische SchmerzverarbeitungsstÃ¶rung mit Symptomausweitung sowie ein anamnestisch berichteter Benzodiazepinabusus (Urk. 7/62/15-16). Hinweise auf eine mittelgradige oder gar schwere depressive StÃ¶rung hÃ¤tten sich anlÃ¤sslich der psychiatrischen Exploration nicht ergeben. Auch die Kriterien fÃ¼r eine anhaltende somatoforme SchmerzstÃ¶rung seien nicht erfÃ¼llt, mangle es doch an einem ausreichend schweren neurotischen Konflikt. Betreffend die anamnestische LexotanilabhÃ¤ngigkeit hÃ¤tten sich anlÃ¤sslich der Untersuchung keine Anhaltspunkte fÃ¼r ein sozialmedizinisch relevantes AbhÃ¤ngigkeitssyndrom von Benzodiazepinen ergeben (Urk. 7/61/16).</w:t>
      </w:r>
    </w:p>
    <w:p>
      <w:r>
        <w:t>Â Â Â Â Â Â Â Â  Zusammenfassend nannten die Gutachter als Diagnosen mit Auswirkung auf die ArbeitsfÃ¤higkeit ein chronisch verlaufendes zerviko- und lumbovertebrales Schmerzsyndrom ohne Nachweis radikulÃ¤rer neurologischer AusfÃ¤lle bei gesicherter zervikaler Osteochondrose und Spondylose mit Neuroforamenstenosen C3/C4, C4/C5 und C6/C7 sowie eine statisch relevante FussdeformitÃ¤t bei Zustand nach operativer Behandlung einer Vorfuss-Fehlstatik rechts. Ohne Auswirkung auf die ArbeitsfÃ¤higkeit seien eine Dysthymia und eine histrionische SchmerzverarbeitungsstÃ¶rung mit Symptomausweitung (Urk. 7/62/18). FÃ¼r die zuletzt ausgeÃ¼bte TÃ¤tigkeit bezifferten sie die ArbeitsunfÃ¤higkeit der BeschwerdefÃ¼hrerin aufgrund der orthopÃ¤dischen Leiden auf 100 % (Urk. 7/62/18). Eine kÃ¶rperlich leichte, wechselbelastende, das Heben, Tragen und Bewegen von Lasten auf zehn Kilogramm limitierende TÃ¤tigkeit sei vollschichtig, das heisst 8.5 Stunden pro Arbeitstag, jedoch wegen des chronischen Schmerzsyndroms bei WirbelsÃ¤ulenfehlstatik mit um 20 % verminderter LeistungsfÃ¤higkeit, zumutbar (Urk. 7/62/20). In Bezug auf eine Verbesserung des Gesundheitszustandes seit dem Jahre 2001 fÃ¼hrten die Gutachter aus, dieser habe sich dahingehend verbessert, als derzeit das Bild einer mittelgradigen oder gar schweren depressiven Episode nicht ausgewiesen sei. Insoweit sei unter der laufenden Behandlung einschliesslich antidepressiver Psychopharmakatherapie eine Verbesserung des Gesundheitszustandes eingetreten (Urk. 7/62/22).</w:t>
      </w:r>
    </w:p>
    <w:p>
      <w:r>
        <w:rPr>
          <w:b/>
        </w:rPr>
        <w:t>E. 5</w:t>
      </w:r>
    </w:p>
    <w:p>
      <w:r>
        <w:t>5.1Â Â Â Â  In psychiatrischer Hinsicht ist zu prÃ¼fen, ob die BeschwerdefÃ¼hrerin gemÃ¤ss EinschÃ¤tzung der Ãrzte des G.___ vom 30. November 2006 (Urk. 7/50/6) an einer rezidivierenden depressiven StÃ¶rung mit aktuell schwerer Episode ohne psychotische Symptome bei psychosozialer Belastung, einer somatoformen SchmerzstÃ¶rung und einem BenzodiazepinabhÃ¤ngigkeitssyndrom oder im Gegensatz dazu lediglich an einer Dysthymia gemÃ¤ss ICD-10 F34.1 und einer histrionischen SchmerzverarbeitungsstÃ¶rung mit Symptomausweitung leidet. FÃ¼r letztere Qualifikation sprechen die schlÃ¼ssigen gutachterlichen AusfÃ¼hrungen des H.___, welche sich auf eingehende Befunde stÃ¼tzen. Danach habe sich bei der BeschwerdefÃ¼hrerin der Antrieb in der Untersuchungssituation eher leicht gesteigert gezeigt, seien die WillenskrÃ¤fte ausgeprÃ¤gt und zielgerichtet gewesen und habe eine depressive Antriebshemmung nicht erkannt werden kÃ¶nnen. Die BeschwerdefÃ¼hrerin habe sich in der emotional-affektiven SchwingungsfÃ¤higkeit und in der Affektlage nur leicht eingeschrÃ¤nkt erwiesen, aber insgesamt durchaus nuanciert Ã¼ber das gesamte emotional-affektive Ausdrucksspektrum verfÃ¼gt. Sie habe nach einem kurzfristigen depressiv-weinerlichen Affekteinbruch rasch wieder aufgehellt werden kÃ¶nnen (Urk. 7/62/14). Entgegen der von der BeschwerdefÃ¼hrerin vorgetragenen Kritik (Urk. 1 S. 3 Ziff. 5) beruht das Gutachten des H.___ auf sorgfÃ¤ltigen und eingehenden fachspezifischen Untersuchungen unter Beizug einer Dolmetscherin, berÃ¼cksichtigt - entgegen den Vorbringen der BeschwerdefÃ¼hrerin - die geklagten Beschwerden gebÃ¼hrend und wurde in Kenntnis und in Auseinandersetzung mit den Vorakten erstellt, erklÃ¤rten die Gutachter doch ausdrÃ¼cklich, der psychische Gesundheitszustand habe sich gegenÃ¼ber dem Jahre 2001 verbessert, da nunmehr keinerlei Zeichen einer mittelgradigen oder gar schweren Depression zu erheben gewesen seien. Damit trifft auch nicht zu, dass die Gutachter eine andere Beurteilung eines an sich unverÃ¤nderten Sachverhaltes vorgenommen hÃ¤tten. DemgegenÃ¼ber lÃ¤sst der Austrittsbericht des G.___ betreffend die psychiatrischen Diagnosen eine objektive Befunderhebung gÃ¤nzlich missen und sind die gestellten Diagnosen nicht begrÃ¼ndet. Gegen eine kontinuierliche Verbesserung des psychischen Gesundheitszustandes spricht auch nicht, dass Dr. F.___ im Verlaufsbericht vom 1./6. Januar 2006 (Urk. 7/27) von einer chronischen, aktuell mittel- bis schwergradigen Depression sowie somatoformen diffusen therapieresistenten Schmerzen und daher von einem verschlechterten Gesundheitszustand ausging, basiert dieser doch einerseits lediglich auf den geklagten Leiden der BeschwerdefÃ¼hrerin und enthÃ¤lt keinen einzigen Befund (Urk. 7/27/6), und sind laut Gutachter des H.___ andererseits auch in der Vergangenheit kurzzeitige stÃ¤rker ausgeprÃ¤gte depressive Episoden mit einer insgesamt aber kontinuierlichen Verbesserung vereinbar (Urk. 7/62/17). FÃ¼r eine solche Verbesserung spricht auch die Tatsache, dass sich die BeschwerdefÃ¼hrerin seit dem 6. Juni 2006 nicht mehr in psychiatrischer Betreuung bei Dr. F.___ befindet (Urk. 7/43). Auch die vom behandelnden Arzt Dr. E.___ im Bericht vom 17. Dezember 2007 (Urk. 7/50) geÃ¤usserte Verschlechterung des Gesundheitszustandes in psychiatrischer Hinsicht lÃ¤sst keine Zweifel an den EinschÃ¤tzungen der Gutachter des H.___ aufkommen. Mangels weiterer AusfÃ¼hrungen oder schlÃ¼ssiger BegrÃ¼ndung ist anzunehmen, dass sich Dr. E.___ ausschliesslich auf die subjektiven Angaben der BeschwerdefÃ¼hrerin stÃ¼tzte. Diese scheinen indes - wie auch das Gutachten des H.___ aufzeigt - nicht immer frei von WidersprÃ¼chen zu sein. So ist beispielsweise nicht nachvollziehbar, dass die BeschwerdefÃ¼hrerin gegenÃ¼ber Dres. I.___ und J.___ unter unmotiviertem Aufschreien und einem Griff in den HÃ¼ft- oder RÃ¼ckenbereich angab, sie leide unter heftigsten stechenden Schmerzen, die Gutachter dahingegen rasche und flÃ¼ssige BewegungsablÃ¤ufe feststellen konnten (Urk. 7/62/13). Zudem berichtete auch Dr. L.___ von einer organisch nicht erklÃ¤rbaren Diskrepanz zwischen geklagter Schmerzsymptomatik und neurologischen Befunden und wies auf die deutlich auffallenden AusgestaltungsbemÃ¼hungen der BeschwerdefÃ¼hrerin hin (Urk. 7/62/33). Umso mehr ist daher eine objektivierende Betrachtungsweise angezeigt. Schliesslich ist bezÃ¼glich der Berichte von Dr. E.___ und Dr. F.___ der Erfahrungstatsache Rechnung zu tragen, dass HausÃ¤rzte bzw. behandelnde Ãrzte mitunter im Hinblick auf ihre auftragsrechtliche Vertrauensstellung in ZweifelsfÃ¤llen eher zu Gunsten ihrer Patienten aussagen (BGE 125 V 353 Erw. 3b/cc) und psychosoziale UmstÃ¤nde auszuklammern sind. Zusammenfassend ist daher auf das Gutachten des H.___ abzustellen und von einer Verbesserung des Gesundheitszustandes der BeschwerdefÃ¼hrerin in psychischer Hinsicht ab Oktober 2001 auszugehen. Mithin liegt keine die ArbeitsfÃ¤higkeit einschrÃ¤nkende psychische Krankheit mehr vor.</w:t>
      </w:r>
    </w:p>
    <w:p>
      <w:r>
        <w:t>5.2Â Â Â Â  In somatischer Hinsicht ist festzuhalten, dass weder fÃ¼r die Rentenzusprache vom 26. August 2003 (Urk. 7/18) noch fÃ¼r die RentenverfÃ¼gung vom 20. Februar 2006 (Urk. 7/29) neurologische Beschwerden massgebend gewesen waren (Urk. 7/6) und die Gutachter des H.___ aus neurologischer Sicht keine EinschrÃ¤nkung der Arbeits- und LeistungsfÃ¤higkeit feststellen konnten. Die aus orthopÃ¤discher Sicht von Dr. K.___ gestellte Diagnose eines chronisch verlaufenden zerviko- und lumbovertebralen Schmerzsyndroms ohne Nachweis radikulÃ¤rer neurologischer AusfÃ¤lle bei gesicherter zervikaler Osteochondrose und Spondylose mit Neuroforamenstenosen C3/C4, C4/C5 und C6/C7 (Urk. 7/62/18) entspricht im Wesentlichen dem von Dr. E.___ in seinem Bericht vom 3. Januar 2003 (Urk. 7/6) Diagnostizierten. ZusÃ¤tzlich konnte Dr. K.___ eine statisch relevante FussdeformitÃ¤t mit Auswirkung auf die ArbeitsfÃ¤higkeit feststellen (Urk. 7/62/18), welche im Zeitpunkt der RentenverfÃ¼gung vom 20. Februar 2006 (Urk. 7/29) noch zu keinen Beschwerden Anlass gegeben hatte. Damit ist von einer Verschlechterung des Gesundheitszustandes der BeschwerdefÃ¼hrerin in orthopÃ¤discher Hinsicht auszugehen, welche jedoch im Gutachten des H.___ bereits gebÃ¼hrend berÃ¼cksichtigt wurde. So wurde der BeschwerdefÃ¼hrerin in der angestammten TÃ¤tigkeit eine 100%ige ArbeitsunfÃ¤higkeit attestiert, wohingegen die Ãrzte des G.___ noch von einer 50%igen ArbeitsfÃ¤higkeit in der angestammten TÃ¤tigkeit ausgegangen waren (Urk. 7/37/1). Gleiches lÃ¤sst sich bezÃ¼glich einer angepassten TÃ¤tigkeit anfÃ¼hren. WÃ¤hrend die Ãrzte des G.___ eine leichte bis mittelschwere wechselbelastende Arbeit zu 100 % als zumutbar erachteten (Urk. 7/37/1), kam fÃ¼r die Gutachter des H.___ lediglich noch ein leichte wechselbelastende Arbeit ohne Heben, Tragen und Bewegen von Lasten Ã¼ber 10 Kilogramm in Frage, und auch eine solche nur mit einer um 20 % verminderten LeistungsfÃ¤higkeit (Urk. 7/62/20).</w:t>
      </w:r>
    </w:p>
    <w:p>
      <w:r>
        <w:t>5.3Â Â Â Â  Zusammenfassend ist davon auszugehen, dass sich der Gesundheitszustand der BeschwerdefÃ¼hrerin in somatischer Hinsicht zwar eher verschlechtert, jedoch in psychischer Hinsicht verbessert hat. Dieser Entwicklung wurde in der Beurteilung des H.___ insofern Rechnung getragen, als die BeschwerdefÃ¼hrerin in der angestammten Arbeit nun zu 100 % arbeitsunfÃ¤hig, allerdings fÃ¼r kÃ¶rperlich leichte, wechselbelastende TÃ¤tigkeiten ohne Heben, Tragen und Bewegen von Lasten Ã¼ber zehn Kilogramm zu 80 % und nicht - wie anlÃ¤sslich der VerfÃ¼gung vom 20. Februar 2006 (Urk. 7/29) noch angenommen - nur zu 50 % arbeitsfÃ¤hig ist. Mithin ist davon auszugehen, dass die gesundheitliche Verbesserung in psychischer Hinsicht die Auswirkungen der gesundheitlichen Verschlechterung aus somatischer Sicht auf das Anforderungsprofil mehr als zu kompensieren vermag und daher insgesamt von einer Verbesserung des Gesundheitszustandes auszugehen ist. Aufgrund der vorliegenden Akten ist jedenfalls eine massgebliche Ãnderung des medizinischen Sachverhalts ausgewiesen.</w:t>
      </w:r>
    </w:p>
    <w:p>
      <w:r>
        <w:t>6.Â Â Â Â Â Â  Zur Bestimmung des InvaliditÃ¤tsgrades ist ein Einkommensvergleich vorzunehmen.</w:t>
      </w:r>
    </w:p>
    <w:p>
      <w:r>
        <w:t>6.1Â Â Â Â  Die IV-Stelle ging zur Berechnung des Valideneinkommens vom Einkommen der BeschwerdefÃ¼hrerin in ihrem letztmaligen 100%-Pensum bei der B.___ im Jahre 1996 aus (Urk. 2, Urk. 7/12/2). Bei der Ermittlung des Erwerbseinkommens, welches die versicherte Person ohne invalidisierenden Gesundheitsschaden erzielen kÃ¶nnte (Valideneinkommen), ist entscheidend, was sie im massgebenden Zeitpunkt aufgrund ihrer beruflichen FÃ¤higkeiten und persÃ¶nlichen UmstÃ¤nde nach dem Beweisgrad der Ã¼berwiegenden Wahrscheinlichkeit verdient hÃ¤tte (RKUV 1993 Nr. U 168 S. 100 ff. Erw. 3b mit Hinweis). Dabei ist in der Regel vom zuletzt - das heisst grundsÃ¤tzlich vor dem Beginn der ganzen oder teilweisen ArbeitsunfÃ¤higkeit - erzielten Verdienst auszugehen (ZAK 1980 S. 593 mit Hinweisen). Vorliegend ist zu beachten, dass die BeschwerdefÃ¼hrerin die letzte vollzeitliche Anstellung aus wirtschaftlichen GrÃ¼nden verloren hatte und anschliessend, bis zum Eintritt der zur InvaliditÃ¤t fÃ¼hrenden ArbeitsunfÃ¤higkeit, im Wesentlichen arbeitslos war. Angesichts dessen mÃ¼ssten zur Bestimmung das Valideneinkommens ebenfalls DurchschnittslÃ¶hne herangezogen werden (Urteil des Bundesgerichts in Sachen P. vom 16. Juli 2009, 9C-5/2009, Erw. 2.3, publiziert in: SVR 2009 IV Nr. 58 S. 181, mit Hinweis), was jedoch - unter BerÃ¼cksichtigung der gutachterlich attestierten Leistungseinbusse von 20 % - kein anderes Ergebnis zeitigen wÃ¼rde (vgl. Erw. 6.2).</w:t>
      </w:r>
    </w:p>
    <w:p>
      <w:r>
        <w:t>6.2Â Â Â Â  Die Beschwerdegegnerin stellte im Rahmen der Bemessung des Invalideneinkommens zu Recht auf die TabellenlÃ¶hne der Schweizerischen Lohnstrukturerhebung (LSE) ab, erzielt doch die BeschwerdefÃ¼hrerin kein Erwerbseinkommen (BGE 126 V 76 f. Erw. 3b/aa und bb). Sie errechnete einen Jahreslohn fÃ¼r Hilfsarbeiten (Zentralwert) fÃ¼r das Jahr 2006 (LSE 2006, S. 25, TA1) angepasst auf die durchschnittliche Anzahl Wochenstunden von 41.7 (vgl. Die Volkswirtschaft 1/2-2009, Tabelle B9.2, S. 98) bei einer Leistung von 80 % von Fr. 40'865.60. Aufgrund des leicht unterdurchschnittlichen Einkommens der BeschwerdefÃ¼hrerin verringerte sie das Invalideneinkommen um 10 % und kam so auf einen Betrag von Fr. 36'779.--, was eine Erwerbseinbusse von Fr. 9'595.-- und damit einen rentenausschliessenden InvaliditÃ¤tsgrad von 21 % zur Folge hat (Urk. 2 S. 2 f.). Insgesamt ist das Vorgehen der IV-Stelle nicht zu beanstanden. Die Anpassung an die bis zum massgebenden Zeitpunkt der strittigen Rentenaufhebung 2008 erfolgte NominallohnerhÃ¶hung fÃ¼hrt - da sie sowohl beim Validen- wie beim Invalideinkommen parallel erfolgt - zu keinem anderen Ergebnis. GrundsÃ¤tzlich ist entgegen den AusfÃ¼hrungen der BeschwerdefÃ¼hrerin (Urk. 16 S. 4) kein weiterer Leidensabzug gerechtfertigt, da in der medizinisch attestierten ArbeitsfÃ¤higkeit von 80 % die zusÃ¤tzliche EinschrÃ¤nkung bereits berÃ¼cksichtigt worden ist. Weitere persÃ¶nliche und berufliche Merkmale der BeschwerdefÃ¼hrerin wie Alter, Dauer der BetriebszugehÃ¶rigkeit, NationalitÃ¤t, Aufenthaltskategorie sowie BeschÃ¤ftigungsgrad (vgl. BGE 126 V 75) geben vorliegend keine Anhaltspunkte dafÃ¼r, dass die BeschwerdefÃ¼hrerin ihre gesundheitlich bedingte RestarbeitsfÃ¤higkeit auf dem allgemeinen Arbeitsmarkt nur mit unterdurchschnittlichem Einkommen verwerten kÃ¶nnte. AllfÃ¤llige Schwierigkeiten bei der Integration in den Arbeitsmarkt sind irrelevant. Zudem ist zu beachten, dass die mit dem Abzug von 10 % bereits bei der Parallelisierung der Vergleichseinkommen einbezogenen mitverantwortlichen invaliditÃ¤tsfremden Faktoren im Rahmen des sogenannten Leidensabzuges nicht nochmals berÃ¼cksichtigt werden dÃ¼rfen (BGE 134 V 322 Erw. 5.2). Stellt man korrekterweise auch beim Valideneinkommen auf TabellenlÃ¶hne ab, erÃ¼brigt sich ein weitergehender, Ã¼ber 20 % hinausgehender Abzug zum vornherein.</w:t>
      </w:r>
    </w:p>
    <w:p>
      <w:r>
        <w:t>6.3Â Â Â Â  Zusammengefasst hat die Beschwerdegegnerin den Anspruch der BeschwerdefÃ¼hrerin auf die Weiterausrichtung einer halben oder gar ErhÃ¶hung auf eine ganze Invalidenrente zu Recht verneint, was zur Abweisung der Beschwerde fÃ¼hrt.</w:t>
      </w:r>
    </w:p>
    <w:p>
      <w:r>
        <w:rPr>
          <w:b/>
        </w:rPr>
        <w:t>E. 7</w:t>
      </w:r>
    </w:p>
    <w:p>
      <w:r>
        <w:t>7.1Â Â Â Â  Mit VerfÃ¼gung vom 9. MÃ¤rz 2009 (Urk. 11) wurde der BeschwerdefÃ¼hrerin die unentgeltliche ProzessfÃ¼hrung gewÃ¤hrt und Rechtsanwalt Matthias Horschik als unentgeltlicher Rechtsvertreter bestellt.</w:t>
      </w:r>
    </w:p>
    <w:p>
      <w:r>
        <w:t>7.2Â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7.3Â Â Â Â  Mit Schreiben vom 2. Juni 2010 (Urk. 23) macht Rechtsanwalt Matthias Horschik BemÃ¼hungen fÃ¼r 12.60 Stunden sowie eine Spesenpauschale von 3 % des Stundenhonorars geltend (Urk. 23/2). Dies erscheint angemessen. Bei einem gerichtsÃ¼blichen Stundenansatz von Fr. 200.-- resultiert demnach eine EntschÃ¤digung inklusive 7,6 % Mehrwertsteuer von Fr. 2'792.85 (12.60 Stunden x Fr. 200.-- = Fr. 2'520.--; Barauslagen: Fr. 75.60 = Fr. 2'520.-- x 0,03; Mehrwertsteuer: Fr. 197.27 = [Fr. 2'520.-- + Fr. 75.60] x 0,076).</w:t>
      </w:r>
    </w:p>
    <w:p>
      <w:r>
        <w:t>7.4Â Â Â Â  Kommt die BeschwerdefÃ¼hrerin kÃ¼nftig in gÃ¼nstige wirtschaftliche VerhÃ¤ltnisse, so kann ihr das Gericht zur Nachzahlung der ihr erlassenen Gerichtskosten und der Auslagen fÃ¼r die unentgeltliche Vertretung verpflichten (vgl. Â§ 92 des Gesetzes Ã¼ber den Zivilprozess [ZPO]).</w:t>
      </w:r>
    </w:p>
    <w:p>
      <w:r>
        <w:t>8.Â Â Â Â Â Â  GestÃ¼tzt auf Art. 69 Abs. 1 bis IVG in der seit dem 1. Juli 2006 in Kraft stehenden Fassung ist das Beschwerdeverfahren kostenpflichtig. Die Kosten sind unabhÃ¤ngig vom Streitwert nach dem Verfahrensaufwand festzulegen und vorliegend auf Fr. 900.-- anzusetzen. Entsprechend dem Ausgang des Verfahrens sind sie der BeschwerdefÃ¼hrerin aufzuerlegen, jedoch zufolge der GewÃ¤hrung der unentgeltlichen ProzessfÃ¼hrung einstweilen auf die Gerichtskasse zu nehmen.</w:t>
      </w:r>
    </w:p>
    <w:p>
      <w:r>
        <w:t>Das Gericht erkennt:</w:t>
      </w:r>
    </w:p>
    <w:p>
      <w:r>
        <w:t>1.Â Â Â Â Â Â Â Â  Die Beschwerde wird abgewiesen.</w:t>
      </w:r>
    </w:p>
    <w:p>
      <w:r>
        <w:t>2.Â Â Â Â Â Â Â Â  Die Gerichtskosten von Fr. 900.-- werden der BeschwerdefÃ¼hrerin auferlegt, jedoch zufolge GewÃ¤hrung der unentgeltlichen ProzessfÃ¼hrung einstweilen auf die Gerichtskasse genommen. Die BeschwerdefÃ¼hrerin wird auf Â§ 92 ZPO hingewiesen.</w:t>
      </w:r>
    </w:p>
    <w:p>
      <w:r>
        <w:t>3.Â Â Â Â Â Â Â Â  Der unentgeltliche Rechtsvertreter der BeschwerdefÃ¼hrerin, Rechtsanwalt Matthias Horschik, ZÃ¼rich, wird mit Fr. 2Â792.85 (inkl. Barauslagen und MWSt) aus der Gerichtskasse entschÃ¤digt. Die BeschwerdefÃ¼hrerin wird auf Â§ 92 ZPO hingewiesen.</w:t>
      </w:r>
    </w:p>
    <w:p>
      <w:r>
        <w:t>4.Â Â Â Â Â Â Â Â  Zustellung gegen Empfangsschein an:</w:t>
      </w:r>
    </w:p>
    <w:p>
      <w:r>
        <w:t>- Rechtsanwalt Matthias Horschik</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