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IV.2009.00024 vom 30. August 2010</w:t>
      </w:r>
    </w:p>
    <w:p>
      <w:r>
        <w:t>ZH Sozialversicherungsgericht, 2010-08-30, DE</w:t>
      </w:r>
    </w:p>
    <w:p>
      <w:r>
        <w:rPr>
          <w:b/>
        </w:rPr>
        <w:t xml:space="preserve">Quelle: </w:t>
      </w:r>
      <w:r>
        <w:t>https://mcp.opencaselaw.ch/entscheid/zh_sozialversicherungsgericht_IV.2009.00024</w:t>
      </w:r>
    </w:p>
    <w:p>
      <w:r>
        <w:t>FR: ZH_SOZIALVERSICHERUNGSGERICHT IV.2009.00024 du 30 août 2010</w:t>
      </w:r>
    </w:p>
    <w:p>
      <w:r>
        <w:t>IT: ZH_SOZIALVERSICHERUNGSGERICHT IV.2009.00024 del 30 agosto 2010</w:t>
      </w:r>
    </w:p>
    <w:p>
      <w:pPr>
        <w:pStyle w:val="Heading2"/>
      </w:pPr>
      <w:r>
        <w:t>Erwägungen</w:t>
      </w:r>
    </w:p>
    <w:p>
      <w:r>
        <w:rPr>
          <w:b/>
        </w:rPr>
        <w:t>E. 1</w:t>
      </w:r>
    </w:p>
    <w:p>
      <w:r>
        <w:t>Die VerfÃ¼gung vom 24. November 2008 sei aufzuheben und der BeschwerdefÃ¼hrerin seien die gesetzlichen Leistungen, insbesondere eine volle Invalidenrente ab spÃ¤testens 1. Juli 2005, auszurichten.</w:t>
      </w:r>
    </w:p>
    <w:p>
      <w:r>
        <w:rPr>
          <w:b/>
        </w:rPr>
        <w:t>E. 2</w:t>
      </w:r>
    </w:p>
    <w:p>
      <w:r>
        <w:t>Eventualiter seien zwecks eingehender AbklÃ¤rung der GesundheitsbeeintrÃ¤chtigung und deren Auswirkungen auf die ErwerbstÃ¤tigkeit der Versicherten weitere Untersuchungen zu veranlassen.</w:t>
      </w:r>
    </w:p>
    <w:p>
      <w:r>
        <w:rPr>
          <w:b/>
        </w:rPr>
        <w:t>E. 3</w:t>
      </w:r>
    </w:p>
    <w:p>
      <w:r>
        <w:t>3.1Â Â Â Â  Dr. phil. D.___ nahm am 5. September 2002 - aufgrund des dritten Verkehrsunfalls der Versicherten vom Februar 2002 - eine neuropsychologische Standortbestimmung vor und berichtete am 19. September 2002, dass sich dabei leichte neuropsychologische FunktionsstÃ¶rungen gezeigt hÃ¤tten. Weit im Vordergrund stÃ¼nden Aufmerksamkeits- und KonzentrationsstÃ¶rungen, und zwar vorab bei komplexeren Leistungen und bei Aufgaben, die eine geteilte Aufmerksamkeit erforderten. Die kognitive Belastung sei reduziert; bei lÃ¤nger dauernder Inanspruchnahme komme es zu LeistungseinbrÃ¼chen und Fehlern (Urk. 8/28/9). Mit AbklÃ¤rungsbericht vom 26. Januar 2004 erhoben der Neuropsychologe Dr. phil. E.___ und cand. psych. F.___ den Befund von diskret bis leicht ausgeprÃ¤gten neuropsychologischen TeilleistungsschwÃ¤chen (ICD-10 F07.8) in engumschriebenen Funktionsbereichen (exekutive Funktionen, Aufmerksamkeitsfunktionen, komplexere Sprachaufnahme) bei einer insgesamt gut durchschnittlichen bis Ã¼berdurchschnittlichen allgemeinen kognitiven LeistungsfÃ¤higkeit. Es bestehe eigentlich kein Zweifel daran, dass diese TeilleistungsschwÃ¤chen zerebral bedingt seien (Urk. 8/3/4-5). Die beruflichen Schwierigkeiten der Versicherten als kaufmÃ¤nnische Angestellte erstaunten angesichts dieser TeilleistungsschwÃ¤chen nicht, seien doch dafÃ¼r genau solche Funktionen besonders wichtig, welche beeintrÃ¤chtigt seien (Ãberblick, FlexibilitÃ¤t, Interferenzfestigkeit, intakte beziehungsweise gute FÃ¤higkeiten im Aufnehmen von komplexeren, detailreichen mÃ¼ndlichen Informationen; Urk. 8/3/6-7).</w:t>
      </w:r>
    </w:p>
    <w:p>
      <w:r>
        <w:t>3.2Â Â Â Â  Mit Bericht vom 21./23. MÃ¤rz 2004 griff Dr. med. G.___, FachÃ¤rztin FMH fÃ¼r Allgemeinmedizin und seit Juni 2001 HausÃ¤rztin der Versicherten, den Befund aus dem soeben erwÃ¤hnten neuropsychologischen Bericht auf (Erw. 3.1; Urk. 8/9/1) und fÃ¼hrte aus, nach drei Auffahrkollisionen innerhalb der letzten drei Jahre mit konsekutiver HWS-Distorsion bestehe zurzeit ein Zustand mit rezidivierenden depressiven Episoden und Schwierigkeiten an den ArbeitsplÃ¤tzen bei aufbrausendem Charakter und KonzentrationsstÃ¶rungen. Die Patientin vermute einen Zusammenhang zwischen ihren Schwierigkeiten in der BerufstÃ¤tigkeit und einem ADHS in der Kindheit. Unter adÃ¤quaten Rahmenbedingungen sei diese heute und auf lÃ¤ngere Sicht im Haushalt- sowie im (bisherigen und behinderungsangepassten) Erwerbsbereich - zu 100 % arbeitsfÃ¤hig (Urk. 8/9 S. 2 und 4).</w:t>
      </w:r>
    </w:p>
    <w:p>
      <w:r>
        <w:t>3.3Â Â Â Â  Dr. med. H.___, FachÃ¤rztin FMH fÃ¼r Psychiatrie und Psychotherapie, Psychiatrisches Zentrum '_____', I.___ (J.___), bei der die Versicherte seit MÃ¤rz 2004 in Behandlung steht, erhob am 15. April 2004 die Diagnosen einer AnpassungsstÃ¶rung (ICD-10 F43.21), eines ADHS, diskret bis leicht ausgeprÃ¤gter neuropsychologischer TeilleistungsschwÃ¤chen (ICD-10 F90.0) und einer MigrÃ¤ne bei Status nach Einlage eines Shunts bei Hydrocephalus und Status nach dreimaliger, unfallbedingter HWS-Distorsion (Urk. 8/12/5). Die Patientin sei in angestammter TÃ¤tigkeit als kaufmÃ¤nnische Angestellte zu 50 % arbeitsfÃ¤hig, in angepasster TÃ¤tigkeit zu 100 % (Urk. 8/12/8).</w:t>
      </w:r>
    </w:p>
    <w:p>
      <w:r>
        <w:t>3.4Â Â Â Â  Am 10. November 2004 wurde die Versicherte in der Reha Klinic K.___ von Dr. med. S.____, Facharzt FMH fÃ¼r Neurologie, untersucht, wobei dieser am 16. November 2004 ein chronisches multifaktorielles zervikozephales Schmerzsyndrom mit/bei MigrÃ¤ne, Status nach dreimaligem HWS-Distorsionstrauma und Status nach Implantation eines ventrikulo-peritonealen Shunts 1997, ein ADHS und eine depressive Episode diagnostizierte (Urk. 8/28/3). Insgesamt bestehe eine komplexe und vielschichtige Situation, deren LÃ¶sung AnsÃ¤tze auf verschiedenen Ebenen erfordere. Voraussetzung sei eine psychische Stabilisierung der Patientin (Urk. 8/28/5).</w:t>
      </w:r>
    </w:p>
    <w:p>
      <w:r>
        <w:t>3.5Â Â Â Â  Mit Bericht vom 11. Dezember 2005 erhob die HausÃ¤rztin Dr. G.___ dieselben Diagnosen wie Dr. S.___ im erwÃ¤hnten Bericht vom 16. November 2004. Die Patientin sei seit 28. Juli 2004 zu 50% und seit 18. August 2005 zu 100% arbeitsunfÃ¤hig (Urk. 8/29/3). Diese sei Ã¼berzeugt davon, an einem ADHS zu leiden, jedenfalls gehe es ihr viel schlechter, wenn sie kein Ritalin nehme. Als ÂBefundeÂ fÃ¼hrte Dr. G.___ eine mittelschwere bis schwere Depression, eine Adipositas und eine somatoforme SchmerzstÃ¶rung auf (Urk. 8/29/4).</w:t>
      </w:r>
    </w:p>
    <w:p>
      <w:r>
        <w:t>3.6Â Â Â Â  Die Psychiaterin Dr. H.___ hielt im Verlaufsbericht vom 15. MÃ¤rz 2006 folgende Diagnosen - mit Auswirkung auf die ArbeitsfÃ¤higkeit - fest: Schmerzsyndrom nach dreimaliger HWS-Distorsion, ADHS gemÃ¤ss Status nach einfacher AktivitÃ¤ts- und AufmerksamkeitsstÃ¶rung (ICD-10 F90.0), rezidivierende depressive StÃ¶rung, zur Zeit remittiert (ICD10 F33.4) und MigrÃ¤ne (Urk. 8/32/3). Insgesamt lasse sich unter Behandlung mit Methylphenidat, Antidepressiva sowie Psychotherapie und Coaching eine Verbesserung der Symptomatik erzielen, so dass langfristig von einer ArbeitsfÃ¤higkeit von 50 % (in der angestammten TÃ¤tigkeit als kaufmÃ¤nnische Angestellte) auszugehen sei (im Rahmen eines Arbeitsplatzes, der der Versicherten viel Struktur gebe, mit geregeltem Tagesablauf und klar abgestecktem Aufgabenbereich, wenn mÃ¶glich bei tÃ¤glich etwa vier Stunden). Ziel sei es, diese ArbeitsfÃ¤higkeit bis Juni 2006 zu erreichen (Urk. 7/32/4; Urk. 7/32/6).</w:t>
      </w:r>
    </w:p>
    <w:p>
      <w:r>
        <w:t>3.7Â Â Â Â  Dem Bericht der Klinik '___' L.___ vom 17./28. MÃ¤rz 2006, wo die BeschwerdefÃ¼hrerin vom 7. Dezember 2005 bis 14. Februar 2006 hospitalisiert war, sind folgende Diagnosen zu entnehmen: Mittelschwere bis schwere depressive Episode (ICD-10 F32.2), chronifiziertes Schmerzsyndrom nach dreimaligem HWS-Schleudertrauma, Status nach VP-Shunt rechts 3/97 bei Hydrocephalus occlusivus mit cerebral bedingten TeilleistungsschwÃ¤chen mit Aufmerksamkeits- und KonzentrationsstÃ¶rungen sowie psychoreaktiven AuffÃ¤lligkeiten und ADHS (Urk. 8/33/1).</w:t>
      </w:r>
    </w:p>
    <w:p>
      <w:r>
        <w:t>3.8Â Â Â Â  Mit Verlaufsbericht vom 2. Oktober 2006 hielt die Psychiaterin Dr. H.___ bezÃ¼glich der psychiatrischen Diagnosen fest, die BeschwerdefÃ¼hrerin leide an einer rezidivierenden depressiven StÃ¶rung, die zur Zeit unter Medikation remittiert sei (ICD-10 F33.4). Hinsichtlich der psychiatrischen Leiden sei die Prognose eher gÃ¼nstig. Unter Behandlung mit Methylphenidat und Antidepressiva seien die Depression sowie das ADHS zurzeit asymptomatisch. Im Vordergrund stehe die Problematik hinsichtlich der HWS-Distorsion (Urk. 8/36/3-4).</w:t>
      </w:r>
    </w:p>
    <w:p>
      <w:r>
        <w:t>3.9Â Â Â Â  Dem Aktengutachten von Prof. Dr. med. M.___, Facharzt FMH fÃ¼r Neurologie, zuhanden der A.___ vom 27. April 2007 ist zu entnehmen, dass in den dokumentierten neurologischen und radiologischen Untersuchungen nie nennenswerte pathologische Befunde erhoben worden waren. Aufgrund der Vorgeschichte scheine es aber doch wahrscheinlich, dass ein Teil der vorliegenden StÃ¶rungen eine organische Ursache habe. Heute stehe wahrscheinlich das psychische Beschwerdebild im Vordergrund, wobei es mÃ¶glich sei, dass dieses wenigstens zum Teil eine organische Ursache habe (Urk. 8/71/2-3). Er halte es fÃ¼r wahrscheinlich, dass die ArbeitsfÃ¤higkeit der Versicherten dauernd eingeschrÃ¤nkt sei und dass sie Anrecht auf eine Rente der IV habe (Urk. 8/71/5).</w:t>
      </w:r>
    </w:p>
    <w:p>
      <w:r>
        <w:t>3.10Â Â  Im Rahmen der Begutachtung durch das B.___ wurde die BeschwerdefÃ¼hrerin am 17./18. September 2007 internistisch, rheumatologisch und psychiatrisch untersucht (Urk. 8/63). Die SachverstÃ¤ndigen (Dr. med. N.___, Facharzt FMH fÃ¼r Allgemeine Medizin; Dr. med. O.___, FachÃ¤rztin FMH fÃ¼r Rheumatologie; Dr. med. P.___, FachÃ¤rztin FMH fÃ¼r Psychiatrie und Psychotherapie) erhoben keine Diagnosen mit Einfluss auf die ArbeitsfÃ¤higkeit. Ohne Einfluss auf die ArbeitsfÃ¤higkeit diagnostizierten sie eine rezidivierende depressive StÃ¶rung, derzeit remittiert (ICD-10 F33.4), ein chronisches cervicovertebrales bis cervicocephales und lumbovertebrales Schmerzsyndrom mit/bei Status nach dreimaligem HWS-Distorsionstrauma (14.01.1997, 3.05.2000, 27.02.2002), muskulÃ¤rer Dysbalance und weichteilrheumatischer beziehungsweise myofaszialer Schmerzkomponente und ein Hydrocephalus occlusivus bei kongenitaler AquÃ¤duktstenose mit/bei Status nach Implantation eines ventriko-peritonealen Shunts 1997 und einer Ventilanpassung 10/2004 (Urk. 8/63/75).</w:t>
      </w:r>
    </w:p>
    <w:p>
      <w:r>
        <w:t>Â Â Â Â Â Â Â Â  Der ÂZusammenfassung und Beurteilung der ArbeitsfÃ¤higkeitÂ ist zu entnehmen, dass sich aus internistischer Sicht aktuell keine EinschrÃ¤nkung der ArbeitsfÃ¤higkeit rechtfertigen lasse. Aufgrund der klinisch rheumatologisch und bildgebend fehlenden objektivierbaren Befunde kÃ¶nne auch aus rheumatologischer Sicht keine EinschrÃ¤nkung der ArbeitsfÃ¤higkeit in einer kÃ¶rperlich leichten, wechselbelastenden TÃ¤tigkeit begrÃ¼ndet werden. Bei der psychiatrischen Exploration habe sich gezeigt, dass sich die Versicherte selbst als ein Kind mit einer HirnschÃ¤digung und VerhaltensauffÃ¤lligkeiten sehe. Es sei schon sehr frÃ¼h zu einer neurotischen Fehlentwicklung und Fokussierung auf Defizite gekommen; die Versicherte definiere sich primÃ¤r Ã¼ber ihre Krankheiten. Die Diagnose eines ADHS, die sich seit MÃ¤rz 2004 in den Akten finde, sei in keinem Bericht symptomatisch ausgewiesen. Ausgewiesen seien zwei depressive Phasen, so dass diagnostisch eine rezidivierende depressive StÃ¶rung vorliege, derzeit remittiert, die im LÃ¤ngsschnitt zu keiner ArbeitsunfÃ¤higkeit fÃ¼hre. Aktuell ergÃ¤ben sich keine Anhaltspunkte fÃ¼r eine psychisch bedingte EinschrÃ¤nkung der ArbeitsfÃ¤higkeit (Urk. 8/63/78-80). Zum Zeitpunkt der neuropsychologischen Testungen, die leicht ausgeprÃ¤gte neuropsychologische TeilleistungsschwÃ¤chen mit EinschrÃ¤nkung der ArbeitsfÃ¤higkeit ergeben hÃ¤tten, habe offensichtlich eine depressive StÃ¶rung vorgelegen, die Einfluss auf die Testresultate gehabt habe. Die in diesen Testungen attestierten leicht ausgeprÃ¤gten TeilleistungsschwÃ¤chen seien im Rahmen der bestehenden depressiven Restsymptomatik zu interpretieren und nicht im Rahmen einer hirnorganischen SchÃ¤digung (Urk. 8/63/81).</w:t>
      </w:r>
    </w:p>
    <w:p>
      <w:r>
        <w:t>Â Â Â Â Â Â Â Â  Zusammenfassend und unter BerÃ¼cksichtigung aller Gegebenheiten und Befunde bestehe aktuell aus internistischer, rheumatologischer und psychiatrischer Sicht eine volle ArbeitsfÃ¤higkeit fÃ¼r alle bisherigen TÃ¤tigkeitsbereiche (Urk. 8/63/80). Die Versicherte sei sowohl in ihrer zuletzt ausgeÃ¼bten TÃ¤tigkeit als kaufmÃ¤nnische Angestellte in einer Arztpraxis als auch in einer anderen vergleichbaren TÃ¤tigkeit auf dem allgemeinen Arbeitsmarkt voll arbeitsfÃ¤hig. Solche anderen TÃ¤tigkeiten wÃ¤ren BÃ¼roarbeiten auf einer Bank oder in einem TreuhandbÃ¼ro, Kontroll- und ÃberwachungstÃ¤tigkeiten und so weiter (Urk. 8/63/86).</w:t>
      </w:r>
    </w:p>
    <w:p>
      <w:r>
        <w:t>3.11Â Â  Die behandelnde Psychiaterin Dr. C.___ hielt am 13. Mai 2008 zuhanden des Rechtsvertreters fest, aus ihrer Sicht sei die Versicherte als kaufmÃ¤nnische Angestellte zu 100 % arbeitsunfÃ¤hig. Es sei schwierig, sich eine adaptierte TÃ¤tigkeit vorzustellen; eine solche sollte wegen des Schmerzsyndroms keine kÃ¶rperlichen Anforderungen stellen, aufgrund des ADHS strukturiert sein, aufgrund des ADHS, der Depression und des Schmerzes keinen Zeitdruck beinhalten, und aufgrund des ADHS nicht in einem (schwierigen) Team ausgefÃ¼hrt werden mÃ¼ssen. Denkbar wÃ¤re, dass die BeschwerdefÃ¼hrerin eine einfache, kleine Buchhaltung fÃ¼hre oder Schreibarbeiten ohne Termindruck erledige. Der Zeitaufwand dÃ¼rfe vorerst nicht mehr als eine Stunde pro Tag betragen, spÃ¤ter allenfalls zwei. So etwas mÃ¼sste zuerst als Arbeitsversuch gewertet werden. An einen Erwerb sei zum jetzigen Zeitpunkt nicht zu denken (Urk. 8/81/4). Wegen der somatischen Probleme sei die Versicherte in der HaushaltfÃ¼hrung eingeschrÃ¤nkt, so beim Tragen schwerer Taschen, beim Putzen der Fenster und beim Staubsaugen; auch das ADHS und die Depression wirkten erschwerend (Planung, Organisation der Arbeit, Menuplan je nach Haltbarkeit der VorrÃ¤te). Sie schÃ¤tze die ArbeitsunfÃ¤higkeit im Haushalt qualitativ und quantitativ auf etwa 50 bis 60 %. Das Gutachten des B.___ sei zwar sehr umfangreich, ihres Erachtens fehle aber das ZusammenfÃ¼hren der einzelnen Bereiche weitgehend (Urk. 8/81/5).</w:t>
      </w:r>
    </w:p>
    <w:p>
      <w:r>
        <w:t>3.12Â Â  Mit ergÃ¤nzender Stellungnahme vom 22. Juli 2008 fÃ¼hrte das B.___ aus, die von der Versicherten beschriebenen Schwierigkeiten in der Kindheit (Schreiben, SprachheilfÃ¶rderung) wÃ¼rden nicht ausreichen, um ein ADHS zu diagnostizieren. Auch die Einnahme von Ritalin sei kein Beweis fÃ¼r das Vorliegen eines ADHS. Sowohl Dr. phil. D.___ als auch Dr. phil. E.___ hÃ¤tten in ihren neuropsychologischen AbklÃ¤rungen nur diskrete LeistungseinschrÃ¤nkungen festgestellt, die nach ihrer [Dr. P.___] Erfahrung Ã¼berwiegend wahrscheinlich nicht eine hirnorganische SchÃ¤digung abbildeten, sondern damals mit einer depressiven Restsymptomatik in Einklang gestanden hÃ¤tten. Die Versicherte habe in der Untersuchung Ã¼ber gute kognitive Leistungen verfÃ¼gt und es seien keine Aufmerksamkeits- oder KonzentrationsstÃ¶rungen sichtbar geworden (Urk. 8/85).</w:t>
      </w:r>
    </w:p>
    <w:p>
      <w:r>
        <w:t>3.13Â Â  Vom 4. September bis 1. Oktober 2008 war die Versicherte in der Klinik Q.___, Fachklinik fÃ¼r kardiale und psychosomatische Rehabilitation, hospitalisiert. Die behandelnden FachÃ¤rzte der Psychologie und der Neurologie erhoben gestÃ¼tzt darauf mit Bericht vom 11. November 2008 folgende Diagnosen (Urk. 3/17):</w:t>
      </w:r>
    </w:p>
    <w:p>
      <w:r>
        <w:t>- Chronifiziertes Schmerzsyndrom nach drei AuffahrunfÃ¤llen 1997 bis 2002 mit HWS 02/02 (ICD-10 F45.0)</w:t>
      </w:r>
    </w:p>
    <w:p>
      <w:r>
        <w:t>- Status nach reaktiver Depression eventuell AnpassungsstÃ¶rung mit Hospitalisation in der Psychiatrischen Klinik I.___ 12/02</w:t>
      </w:r>
    </w:p>
    <w:p>
      <w:r>
        <w:t>- Anamnestisch DD Borderline PersÃ¶nlichkeit (Automutilationsnarben im Bereich des linken Oberarmes)</w:t>
      </w:r>
    </w:p>
    <w:p>
      <w:r>
        <w:t>- Anamnestisch ADHS unter Ritalin 20 mg</w:t>
      </w:r>
    </w:p>
    <w:p>
      <w:r>
        <w:t>- Anamnestisch Hydrocephalus occlusivus kongenitus</w:t>
      </w:r>
    </w:p>
    <w:p>
      <w:r>
        <w:t>Â Â Â Â Â Â Â Â  Bei der Versicherten bestehe ein chronifiziertes Schmerzsyndrom, vermutlich als Folge des dritten Autounfalls. Dass sie seither nicht mehr zu ihrer frÃ¼heren Leistungsgrenze habe finden kÃ¶nnen, mÃ¼sse sich ungÃ¼nstig auf die psychische Befindlichkeit ausgewirkt haben. Dies umso mehr, als sie durch die ungeklÃ¤rte finanzielle Situation unter ExistenzÃ¤ngsten leide (Urk. 3/17 S. 3). Die Versicherte sei wÃ¤hrend der Kinder- und Jugendzeit von ihrer Mutter intellektuell enorm gefÃ¶rdert worden. Wohl nur deshalb habe sie trotz der beeintrÃ¤chtigten psychophysischen Gegebenheiten eine beeindruckende berufliche und private Laufbahn absolvieren kÃ¶nnen. Dass sich ab 1997 drei Ã¤hnlich gelagerte UnfÃ¤lle ereignet hÃ¤tten, sei wohl nicht nur dem Zufall zuzuschreiben, sondern kÃ¶nnte durchaus auf abnehmende Konzentrations- und Reaktionsleistungen zurÃ¼ckzufÃ¼hren sein. Der dritte Unfall im Jahr 2002 scheine endgÃ¼ltig zu einer Destabilisierung gefÃ¼hrt zu haben, welche offenbar nicht mehr ausgeglichen werden kÃ¶nne. Ãusserer Druck oder Stressfaktoren jeglicher Art wirkten sich negativ auf die Arbeits- und Konzentrationsleistungen aus. Der Wunsch, sich aufgrund der unberechenbaren psychophysischen Situation in einem geschÃ¼tzten Arbeitsumfeld beruflich einzugliedern, sei gut nachvollziehbar. Die Versicherte sei zurzeit nicht in der Lage, den Anforderungen des offenen Arbeitsmarkts zu genÃ¼gen (Urk. 3/17 S. 4). Die ArbeitsfÃ¤higkeit sei weiterhin bis 12. Oktober 2008 nicht gegeben und anschliessend neu zu beurteilen (Urk. 9/17 S. 5).</w:t>
      </w:r>
    </w:p>
    <w:p>
      <w:r>
        <w:rPr>
          <w:b/>
        </w:rPr>
        <w:t>E. 4</w:t>
      </w:r>
    </w:p>
    <w:p>
      <w:r>
        <w:t>4.1Â Â Â Â  Die IV-Stelle stÃ¼tzte ihre VerfÃ¼gung vom 24. November 2008 in medizinischer Hinsicht auf das Gutachten des B.___ vom 21. Dezember 2007 und die ergÃ¤nzende Stellungnahme vom 22. Juli 2008 (Urk. 2). Dieses Gutachten ist ausfÃ¼hrlich, erwÃ¤hnt und berÃ¼cksichtigt namentlich die (in Erw. 3.1 bis 3.9 hievor) auszugsweise aufgefÃ¼hrten Vorakten (Urk. 8/63/1-12) und enthÃ¤lt Teilgutachten aus den Bereichen Allgemeine Medizin, Rheumatologie und Psychiatrie. Dennoch stellt es keine hinreichende medizinische Beurteilungsgrundlage fÃ¼r die Beantwortung der Frage nach dem Gesundheitszustand und der ArbeitsfÃ¤higkeit der BeschwerdefÃ¼hrerin seit dem Jahr 2005 dar (vgl. oben Erw. 1.4). So ist etwa nicht nachvollziehbar, weshalb die von der Verwaltung als notwendig erachtete umfassende polydisziplinÃ¤re Begutachtung (vgl. Stellungnahme von Dr. med. T.___, Facharzt FMH fÃ¼r Allgemeinmedizin vom Regionalen Ãrztlichen Dienst (RAD) vom 27. November 2006; Urk. 8/65/4) ohne Einbezug eines Neurologen erfolgt ist, nachdem Vorakten aus diesem Fachgebiet vorgelegen haben (Neuropsychologische Berichte des U.___ vom 19. MÃ¤rz und vom 24. September 1997; Neuropsychologischer Bericht Dr. phil. D.___ vom 19. September 2002; Neuropsychologischer AbklÃ¤rungsbericht von Dr. E.___ und cand. psych. F.___ vom 26. Januar 2004; Bericht des Neurologen Dr. S.___ der Reha Klinic K.___ vom 16. November 2004; Aktengutachten des Neurologen Prof. M.___ vom 27. April 2007; vgl. Gutachten des B.___ vom 21. Dezember 2007; Urk. 8/63 S. 1 bis 12) und der Neurologe Prof. M.___ es immerhin als wahrscheinlich erachtet hat, dass ein Teil der (die ArbeitsfÃ¤higkeit einschrÃ¤nkenden) StÃ¶rungen eine organische Ursache habe. In Bezug auf die seit 2004 in diversen Akten erwÃ¤hnte Diagnose eines ADHS (vgl. Berichte von Dr. G.___, Dr. H.___, Dr. S.___, Klinik '___' L.___, Dr. C.___, Klinik Q.___) mit damit allenfalls verbundener erhÃ¶hter FehleranfÃ¤lligkeit auch bei administrativen TÃ¤tigkeiten (vgl. insbesondere neuropsychologischer Bericht Dr. E.___ und cand. psych. F.___ vom 26. Januar 2004; Urk. 8/3/6) hat sich die psychiatrische Teilgutachterin des B.___ ohne weitere BegrÃ¼ndung auf den blossen Hinweis beschrÃ¤nkt, dass das Vorliegen eines ADHS in keinem Bericht symptomatisch ausgewiesen sei. Die von Neuropsychologen festgestellten TeilleistungsschwÃ¤chen wurden ferner ohne nÃ¤here BegrÃ¼ndung damit verneint, dass diese Ânach ihrer [Dr. P.___] ErfahrungÂ Ã¼berwiegend wahrscheinlich nicht eine hirnorganische SchÃ¤digung abbildeten, wobei sich Dr. E.___ und cand. psych. F.___ ÂeigentlichÂ sicher waren, dass diese zerebral bedingt seien. Nicht hinreichend beantwortet bleiben schliesslich Fragen nach AusprÃ¤gung, Dauer und Relevanz der namentlich in den Berichten der Psychiatrischen Klinik I.___ vom 13. Januar 2003 (vgl. Urk. 8/63/3), Dr. E.___s und cand. psych. F.___s vom 26. Januar 2004 (Urk. 8/3/6), Dr. S.___, RehaClinic K.___ vom 16. November 2004 (Urk. 8/28/3), Dr. H.___s vom 15. MÃ¤rz und 2. Oktober 2006 (Urk. 8/32/3; Urk. 8/36/3) und der Klinik '___' L.___ vom 17./28. MÃ¤rz 2006 (Urk. 8/33/1) beschriebenen depressiven Symptomatik seit dem Jahr 2005.</w:t>
      </w:r>
    </w:p>
    <w:p>
      <w:r>
        <w:t>Â Â Â Â Â Â Â Â  Am eingeschrÃ¤nkten Beweiswert des B.___-Gutachtens vom 21. Dezember 2007 vermag nichts zu Ã¤ndern, dass die hinsichtlich der sich vorliegend stellenden Fragen fachfremden Ãrzte des RAD (Dr. med. V.___, Facharzt FMH fÃ¼r Chirurgie und Dr. med. W.___, Facharzt FMG fÃ¼r orthopÃ¤dische Chirurgie) die betreffende Expertise in ihrer Stellungnahme vom 25. Januar 2008 als umfangreich und nachvollziehbar bezeichnen (zum Beweiswert eines Ã¤rztlichen Berichts bei fehlender fachspezifischer Qualifikation vgl. Urteil des Bundesgerichts vom 16. November 2007, 9C_341/2007, Erw. 4.1 mit Hinweisen). Auch scheint die BeschwerdefÃ¼hrerin gemÃ¤ss Beschwerdeschrift den Hausarzt gewechselt zu haben und sich seit lÃ¤ngerem bei Dr. med. R.___, gemÃ¤ss FMH-Index Facharzt FMH fÃ¼r Allgemeinmedizin und fÃ¼r Innere Medizin (vgl. Urk. 1 S. 11), in Behandlung zu befinden, von dem weder den begutachtenden Ãrzten des B.___ noch der IV-Stelle ein Bericht vorgelegen hat. Nach stÃ¤ndiger Praxis des Bundesgerichts liefern die Berichte behandelnder Ãrzte nÃ¼tzliche Hinweise fÃ¼r die medizinische Beurteilung und Komplettieren die Entscheidungsgrundlage. Darum gehÃ¶rt die Einholung solcher AuskÃ¼nfte in der Regel zur vollstÃ¤ndigen AbklÃ¤rung des rechtserheblichen Sachverhalts; eine andere Frage ist die der WÃ¼rdigung dieser Berichte (vgl. Urteil des Bundesgerichts vom 5. August 2010, 9C_101/2010, Erw. 3.3.4). Ebenso verhÃ¤lt es sich mit Bezug auf das Kantonsspital '____', wo die BeschwerdefÃ¼hrerin offenbar eine Schmerztherapie besucht (Urk. 1 S. 11). Schliesslich fehlt eine Auseinandersetzung mit dem Bericht der Klinik Q.___ vom 11. November 2008, der dem VerfÃ¼gungszeitpunkt vom 28. November 2008 am nÃ¤chsten liegt und auf einem beinahe einen Monat dauernden stationÃ¤ren Aufenthalt bzw. den dabei gemachten Beobachtungen beruht.</w:t>
      </w:r>
    </w:p>
    <w:p>
      <w:r>
        <w:t>4.2Â Â Â Â  Ebenso wenig kann bei der gegebenen Aktenlage auf eine ArbeitsunfÃ¤higkeit in dem von der BeschwerdefÃ¼hrerin behaupteten Umfang und insbesondere auch der behaupteten Dauer (50 % von 28. Juli 2004 bis 18. August 2005 und ab 19. August 2005 100 %) geschlossen werden. Die echtzeitlichen Arztberichte, soweit sie der BeschwerdefÃ¼hrerin Ã¼berhaupt eine ArbeitsunfÃ¤higkeit attestieren (Dr. G.___, Dr. H.___, Prof. M.___, Dr. C.___), stellen weitgehend auf deren Angaben ab, die es zu objektivieren gilt. Die Diagnose eines ADHS scheint ursprÃ¼nglich aufgrund entsprechender Hinweise der BeschwerdefÃ¼hrerin durch ihre HausÃ¤rztin Dr. G.___ (Bericht vom 21./23. MÃ¤rz 2004; Urk. 8/9/1) aufgegriffen worden zu sein. Ferner attestiert keiner der psychiatrischen FachÃ¤rzte der BeschwerdefÃ¼hrerin lÃ¤ngerfristig eine volle ArbeitsunfÃ¤higkeit in angestammter und angepasster TÃ¤tigkeit (vgl. insbesondere Berichte von Dr. H.___ vom 15. MÃ¤rz 2006 [Urk. 8/32/3] und von Dr. C.___ vom 13. Mai 2008 [Urk. 8/81/4]). Die Beweiskraft der neuropsychologischen Berichte wird insoweit geschmÃ¤lert, als es sich bei den untersuchenden Personen, Dres. phil. D.___ und E.___s nicht um medizinische Fachpersonen handelt beziehungsweise neuropsychologische Untersuchungsergebnisse nur insoweit bedeutsam sind, als sie sich in die anderen (interdisziplinÃ¤ren) AbklÃ¤rungsergebnisse schlÃ¼ssig einfÃ¼gen (vgl. BGE 119 V 335 Erw. 2b/bb; RKUV 2000 Nr. U 395 S. 316; ferner etwa Urteil des Bundesgerichts vom 17. November 2006, I 542/05, Erw. 4.1). Der aktuellste Bericht der Reha Klinik Q.___ Ã¤ussert sich nur fÃ¼r die Zeit des stationÃ¤ren Aufenthalts und die zwei folgenden Wochen, womit er die Frage der Arbeits(un)fÃ¤higkeit nur fÃ¼r einen kurzen Zeitraum beantwortete. Â</w:t>
      </w:r>
    </w:p>
    <w:p>
      <w:r>
        <w:t>5.Â Â Â Â Â Â Â Â  Enthalten die Akten keine Ã¼berzeugende EinschÃ¤tzung des Gesundheitszustandes der BeschwerdefÃ¼hrerin und ihrer ArbeitsfÃ¤higkeit (fÃ¼r den gesamten vorliegend relevanten Zeitraum ab 2005), ist die Sache zur weiteren medizinischen AbklÃ¤rung und zu anschliessendem Entscheid an die Verwaltung zurÃ¼ckzuweisen, wobei darauf hinzuweisen ist, dass die BeschwerdefÃ¼hrerin seit dem 29. Mai 2006 verheiratet ist und seither mit ihrem Ehemann zusammen wohnt (Urk. 8/34), was auch eine Befassung mit der Statusfrage (Anteile ErwerbstÃ¤tigkeit/Haushalt; allfÃ¤llige diesbezÃ¼gliche EinschrÃ¤nkungen) erfordern dÃ¼rfte.</w:t>
      </w:r>
    </w:p>
    <w:p>
      <w:r>
        <w:t>6.Â Â Â Â Â Â  Die Kosten des Verfahrens sind auf Fr. 800.-- festzulegen und ausgangsgemÃ¤ss von der Beschwerdegegnerin zu tragen (Art. 69 Abs. 1 bis IVG). Zudem ist der BeschwerdefÃ¼hrerin eine ProzessentschÃ¤digung von Fr. 2Â500.-- (inklusive Barauslagen und Mehrwertsteuer) zuzusprechen (Â§ 61 lit. g ATSG, in Verbindung mit Â§ 34 Abs. 1 des Gesetzes Ã¼ber das Sozialversicherungsgericht).</w:t>
      </w:r>
    </w:p>
    <w:p>
      <w:r>
        <w:t>Das Gericht erkennt:</w:t>
      </w:r>
    </w:p>
    <w:p>
      <w:r>
        <w:t>1.Â Â Â Â Â Â Â Â  Die Beschwerde wird in dem Sinne gutgeheissen, dass die angefochtene VerfÃ¼gung vom 24. November 2008 aufgehoben und die Sache an die Sozialversicherungsanstalt des Kantons ZÃ¼rich, IV-Stelle, zurÃ¼ckgewiesen wird, damit diese, nach erfolgter AbklÃ¤rung im Sinne der ErwÃ¤gungen,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2Â500.-- (inkl. Barauslagen und MWSt) zu bezahlen.</w:t>
      </w:r>
    </w:p>
    <w:p>
      <w:r>
        <w:t>4.Â Â Â Â Â Â Â Â Â Â  Zustellung gegen Empfangsschein an:</w:t>
      </w:r>
    </w:p>
    <w:p>
      <w:r>
        <w:t>- Rechtsanwalt Roland Hochreutener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