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IV.2008.01285 vom 30. Juli 2010</w:t>
      </w:r>
    </w:p>
    <w:p>
      <w:r>
        <w:t>ZH Sozialversicherungsgericht, 2010-07-30, DE</w:t>
      </w:r>
    </w:p>
    <w:p>
      <w:r>
        <w:rPr>
          <w:b/>
        </w:rPr>
        <w:t xml:space="preserve">Quelle: </w:t>
      </w:r>
      <w:r>
        <w:t>https://mcp.opencaselaw.ch/entscheid/zh_sozialversicherungsgericht_IV.2008.01285</w:t>
      </w:r>
    </w:p>
    <w:p>
      <w:r>
        <w:t>FR: ZH_SOZIALVERSICHERUNGSGERICHT IV.2008.01285 du 30 juillet 2010</w:t>
      </w:r>
    </w:p>
    <w:p>
      <w:r>
        <w:t>IT: ZH_SOZIALVERSICHERUNGSGERICHT IV.2008.01285 del 30 luglio 2010</w:t>
      </w:r>
    </w:p>
    <w:p>
      <w:pPr>
        <w:pStyle w:val="Heading2"/>
      </w:pPr>
      <w:r>
        <w:t>Erwägungen</w:t>
      </w:r>
    </w:p>
    <w:p>
      <w:r>
        <w:rPr>
          <w:b/>
        </w:rPr>
        <w:t>E. 3</w:t>
      </w:r>
    </w:p>
    <w:p>
      <w:r>
        <w:t>3.1Â Â Â Â  GemÃ¤ss Berichten des Spitals Y.___ vom 24. Oktober sowie vom 5. Dezember 2003 erlitt die BeschwerdefÃ¼hrerin ein HWS-Distorsionstrauma und eine Kniekontusion links. Ausser leichten Nackenschmerzen und einer Druckdolenz Ã¼ber der HalswirbelsÃ¤ule bestanden keine Beschwerden, eine Bewusstlosigkeit und GedÃ¤chtnislÃ¼cke wurde von ihr verneint. Ãusserlich sichtbare Verletzungen bestanden nicht, und die RÃ¶ntgenbilder ergaben keine ossÃ¤re LÃ¤sion (Urk. 9/4 S. 28 f., Urk. 9/11 S. 15). In der Folge klagte die Versicherte Ã¼ber SehstÃ¶rungen, Kopfschmerzen, Konzentrations- und GedÃ¤chtnisstÃ¶rungen. Die klinische Untersuchung des Dr. med. G.___, Facharzt fÃ¼r Neurologie, vom 27. November 2003 ergab eine endgradig eingeschrÃ¤nkte Kopfbeweglichkeit in allen Richtungen mit palpatorisch verdickter und druckdolenter Nacken- und Schultermuskulatur. Im Ãbrigen konnten keine auffÃ¤lligen neurologischen Befunde erhoben werden, auch nicht mittels apparativer Untersuchungen (cerebrovaskulÃ¤re Doppleruntersuchung, Duplex-Sonographie, EEG, visuell evozierte Potentiale; Urk. 9/4 S. 30 f.; vgl. auch Urk. 9/4 S. 20 ff.). Eine augenÃ¤rztliche Untersuchung vom 11. Dezember 2003 ergab keine klare organische LÃ¤sion, wobei der Augenarzt zur EinschÃ¤tzung gelangte, dass allfÃ¤llige, nicht beweisbare neurologische oder neuropsychologische LÃ¤sionen sich in den nÃ¤chsten Monaten wieder zurÃ¼ckbilden sollten (Urk. 9/4 S. 24 ff.). Laut Bericht von Dr. G.___ vom 19. Januar 2004 war die BeschwerdefÃ¼hrerin vom 24. Oktober bis 31. Dezember 2003 100%ig arbeitsunfÃ¤hig und vom 1. Januar 2004 an zu 40 % arbeitsfÃ¤hig in der TÃ¤tigkeit als Schauspielerin. Die TÃ¤tigkeit als TanzpÃ¤dagogin kÃ¶nne sie dagegen weiterhin nicht ausÃ¼ben (Urk. 9/4 S. 21). Eine neuropsychologische Untersuchung im H.___ vom 15. MÃ¤rz 2004 fÃ¼hrte in allen Bereichen zu weitgehend unauffÃ¤lligen Befunden. GemÃ¤ss Bericht vom 15. MÃ¤rz 2004 ist eine wÃ¤hrend der Untersuchung nachgewiesene Asymmetrie bei der Verarbeitung figuraler Informationen am ehesten vorbestehend und mÃ¶glicherweise durch das Unfallereignis akzentuiert worden. Die Neuropsychologen nahmen an, dass die subjektiv angegebenen neuropsychologischen Probleme erst unter zunehmender Belastung evident worden seien und durch Schmerzinterferenzen mitbedingt seien. Wegen der Gefahr von schmerzmittel-induzierten Kopfschmerzen empfahlen sie, die Einnahme von Brufen mÃ¶glichst auf ein Minimum zu beschrÃ¤nken (Urk. 9/4 S. 14 f.). Eine SchÃ¤del-MRI-Untersuchung vom 2. August 2004 ergab keinen Hinweis fÃ¼r intrazerebrale Pathologien (Urk. 9/11 S. 31).</w:t>
      </w:r>
    </w:p>
    <w:p>
      <w:r>
        <w:t>3.2Â Â Â Â  Wegen anhaltender Nacken- und Kopfschmerzen, KonzentrationsstÃ¶rungen und verminderter psychischer Belastbarkeit bei attestierter 100%iger ArbeitsunfÃ¤higkeit hielt sich die BeschwerdefÃ¼hrerin vom 21. Oktober bis 17. November 2004 in der I.___ zur stationÃ¤ren Rehabilitation auf. Die damals subjektiv unverÃ¤ndert bestehenden, gelegentlich auftretenden vegetativen Symptome sowie Seh- und HÃ¶rstÃ¶rungen waren nach Ansicht der Ãrzte in keiner Weise therapielimitierend. Durch die Rehabilitation konnte eine Verbesserung der Schmerzsituation erreicht werden (Urk. 9/4 S. 2 f.).</w:t>
      </w:r>
    </w:p>
    <w:p>
      <w:r>
        <w:t>3.3Â Â Â Â  Am 13. Oktober und 24. Dezember 2005 sowie 28. Februar und 27. MÃ¤rz 2006 wurde die BeschwerdefÃ¼hrerin interdisziplinÃ¤r neurologisch, neurospychologisch und psychiatrisch durch den Neurologen Dr. A.___, die Neurospychologin Dr. C.___ und den Psychiater Dr. B.___ begutachtet. Die neurologische Begutachtung durch Dr. A.___ ergab keine fokal neurologischen AusfÃ¤lle und keine Hinweise auf eine zervikokraniale InstabilitÃ¤t, hingegen eine ausgeprÃ¤gte myofasziale Symptomatik im Bereich der HalswirbelsÃ¤ule und des RÃ¼ckens mit eingeschrÃ¤nkter HalswirbelsÃ¤ulenbeweglichkeit. Ein Funktions-CT vom 13. Oktober 2005 sowie ein CT der LendenwirbelsÃ¤ule vom 26. Oktober 2005 ergaben keine Hinweise fÃ¼r eine Diskushernie. GemÃ¤ss Dr. A.___ bestand anfÃ¤nglich nach dem Unfall eine starke neurovegetative Symptomatik mit VisusstÃ¶rungen, welche sich dann zurÃ¼ckbildete. Diese Symptomatik sei im Rahmen einer asymmetrischen vertebrobasilÃ¤ren Dysregulation zu interpretieren und deute auf eine starke Beteiligung des vegetativen Nervensystems hin. Die BeschwerdefÃ¼hrerin leide nach wie vor unter starken und bei Belastungen zunehmenden Kopf- und Nackenschmerzen sowie einer eingeschrÃ¤nkten Beweglichkeit der HalswirbelsÃ¤ule. Die weiterhin bestehenden KonzentrationsstÃ¶rungen und StÃ¶rungen der geteilten Aufmerksamkeit ordnete die neuropsychologische Gutachterin Dr. C.___ als leichte kognitive FunktionsstÃ¶rung bei einem insgesamt unauffÃ¤lligen bis guten allgemeinen Testleistungsprofil ein, welche die ArbeitsfÃ¤higkeit in den bisherigen TÃ¤tigkeiten zu rund 20 % einschrÃ¤nke. Im Vordergrund der Problematik stÃ¼nden indes die von der BeschwerdefÃ¼hrerin beklagte reduzierte physische und psychische Belastbarkeit und die persistierenden Schmerzen und BeweglichkeitseinschrÃ¤nkungen, welche aus neuropsychologischer Sicht nicht beurteilt werden kÃ¶nnten. Die psychiatrische Untersuchung ergab keine Hinweise fÃ¼r das Bestehen einer posttraumatischen BelastungsstÃ¶rung oder einer manifesten Depression. Auch konnte Dr. B.___ keine Anhaltspunkte fÃ¼r eine primÃ¤re Psychogenese der Schmerzen oder eine prÃ¤traumatische Charakterstruktur von Krankheitswert feststellen. Die Trauerreaktion der BeschwerdefÃ¼hrerin habe einen verstÃ¤rkenden Einfluss auf das Schmerzerleben. GemÃ¤ss interdisziplinÃ¤r-integrativer Beurteilung der Gutachter war die BeschwerdefÃ¼hrerin seit dem Unfall in ihren bisherigen TÃ¤tigkeiten als Tanzlehrerin und TÃ¤nzerin vollstÃ¤ndig arbeitsunfÃ¤hig, wobei von weiteren therapeutischen Massnahmen (neuropsychologische Therapie, Psychotherapie, sowie Therapie der muskulÃ¤ren Beschwerden und Erlernen von Entspannungstechniken) eine namhafte Besserung des Gesundheitszustandes zu erwarten war (Urk. 9/31; vgl. auch Urk. 9/29, Urk. 9/37, Urk. 9/48 S. 3 ff.).</w:t>
      </w:r>
    </w:p>
    <w:p>
      <w:r>
        <w:t>3.4Â Â Â Â  Nach einem stationÃ¤ren Rehabilitationsaufenthalt vom 4. Oktober bis 8. November 2006 in der Klinik J.___ konnte die BeschwerdefÃ¼hrerin mit deutlicher Besserung der Schmerzsymptomatik sowie mit einer positiveren Lebenseinstellung entlassen werden. Laut der Ergonomieabteilung der Klinik J.___ war das relevante Problem eine FunktionsstÃ¶rung der HalswirbelsÃ¤ule mit ungenÃ¼gender StabilisationsfÃ¤higkeit sowie eine Haltungsinsuffizienz und deutliche allgemeine kÃ¶rperliche Dekonditionierung. Die Dekonditionierung sei wahrscheinlich auf eine Angstvermeidungshaltung und dadurch bedingte Schonung zurÃ¼ckzufÃ¼hren. ZusÃ¤tzlich einschrÃ¤nkend auf die Belastbarkeit wirke sich die vegetative Ãberreizungssymptomatik aus. Die kÃ¶rperliche LeistungsfÃ¤higkeit entspreche einer leichten, wechselbelastenden Arbeit. Laut Austrittsbericht der Klinik J.___ vom 23. November 2006 war die BeschwerdefÃ¼hrerin fÃ¼r eine solche leidensangepasste TÃ¤tigkeit 100%ig arbeitsfÃ¤hig (Urk. 9/48 S. 13 f.).</w:t>
      </w:r>
    </w:p>
    <w:p>
      <w:r>
        <w:t>3.5Â Â Â Â  GemÃ¤ss Verlaufsbericht von Dr. G.___ vom 2. April 2007 war der Beschwerdeverlauf seit seiner letzten Untersuchung im Januar 2005 unverÃ¤ndert schlecht. Er schÃ¤tze die RestarbeitsfÃ¤higkeit der BeschwerdefÃ¼hrerin in einer leidensangepassten TÃ¤tigkeit auf 50 % (Urk. 9/48 S. 11 f.).</w:t>
      </w:r>
    </w:p>
    <w:p>
      <w:r>
        <w:t>3.6Â Â Â Â  Am 13. November 2007 wurde die BeschwerdefÃ¼hrerin vom Neurologen Dr. D.___ begutachtet. Ihm gegenÃ¼ber berichtete sie Ã¼ber tÃ¤gliche Kopfschmerzen, welche sich nach der Einnahme von Alkohol oder Irfen bessern wÃ¼rden, einen Schwankschwindel, der bei Bewegungen auftrete, gelegentliche Ãbelkeit sowie ein SchielgefÃ¼hl im rechten Auge, welches wie lahm sei. Die Kopfschmerzen stÃ¼nden deutlich im Vordergrund. Dr. D.___ erhob einen unauffÃ¤lligen Neurostatus, insbesondere war der Kopf schmerzlos in alle Richtungen gut beweglich, und die Nacken- und Schultermuskulatur weich und ohne Myogelosen. Weiter fiel ihm eine gewisse Dekonditionierung mit einer Gewichtszunahme von 10 kg auf. Aufgrund der Akten und der Angaben der BeschwerdefÃ¼hrerin kam er zum Schluss, dass nicht bewiesen werden kÃ¶nne, ob sie anlÃ¤sslich des Unfalls eine Commotio cerebri und eine nennenswerte Abknickverletzung respektive eine Schleudertraumaverletzung durchgemacht habe. Der weitere Verlauf sei im Wesentlichen untypisch. Es habe sich eine Cephalea vom Spannungstyp mit dafÃ¼r typischen Charakteristika entwickelt. Hinweise fÃ¼r eine organische Ursache des ungerichteten Schwindels wie eine vestibulÃ¤re GleichgewichtsfunktionsstÃ¶rung habe er nicht gefunden. Es drÃ¤nge sich der Verdacht auf einen psychogenen Schwindel auf. Die weiteren von der BeschwerdefÃ¼hrerin geklagten vegetativen Symptome wie die anfÃ¤nglich angegebenen Augenbeschwerden, die SehstÃ¶rungen und die Nackenrestbeschwerden seien unter BerÃ¼cksichtigung der medizinischen Vorakten hÃ¶chstwahrscheinlich funktioneller Natur. Heute stÃ¼nden diese Symptome im Hintergrund. Die Kopfschmerzen wÃ¼rden von der BeschwerdefÃ¼hrerin als typisches Spannungstypkopfweh beschrieben. Ursache seien in der Regel psychische SpannungszustÃ¤nde, hervorgerufen durch NervositÃ¤t, depressive Verstimmungen, Angst etc. Diese Ursachen kÃ¶nnten auch zu unspezifischen psychogenen Schwindelerscheinungen fÃ¼hren und ebenfalls die Ã¼brigen bunten Beschwerden erklÃ¤ren. In diesem Sinne sei das Beschwerdebild vornehmlich psychogen geprÃ¤gt. Die Angaben in den Akten zur ArbeitsfÃ¤higkeit seien unklar und widersprÃ¼chlich. Er halte die Interpretation der Neuropsychologin Dr. C.___, dass die BeschwerdefÃ¼hrerin aufgrund ihrer neurospychologischen StÃ¶rung zu 20 % in ihrer ArbeitsfÃ¤higkeit eingeschrÃ¤nkt sei, fÃ¼r wenig plausibel, stelle sich dieser Auffassung aber nicht vehement entgegen. NÃ¶tig sei nun, dass die BeschwerdefÃ¼hrerin mÃ¶glichst rasch eine passende TÃ¤tigkeit finde. Das wichtigste Behandlungsziel sei das Absetzen sÃ¤mtlicher Schmerzmedikamente, da anzunehmen sei, dass sich im Verlauf der letzten vier Jahre ein schmerzmittelabhÃ¤ngiges Kopfschmerzsyndrom entwickelt habe. Daneben kÃ¶nnten weitere Therapien zu einer Verbesserung des Gesundheitszustandes fÃ¼hren. In einer wechselbelastenden Arbeit ohne repetitive und monotone Haltungen, Bewegungen, LÃ¤rmexposition und speziellen Stress, vor allem in einem BÃ¼roberuf, sei wÃ¤hrend einem Jahr eine 20%ige ArbeitsunfÃ¤higkeit zwecks Einleitung einer fachgereichten Behandlung anzuerkennen (Urk. 9/43).</w:t>
      </w:r>
    </w:p>
    <w:p>
      <w:r>
        <w:rPr>
          <w:b/>
        </w:rPr>
        <w:t>E. 4</w:t>
      </w:r>
    </w:p>
    <w:p>
      <w:r>
        <w:t>4.1Â Â Â Â  Das Gutachten des Neurologen Dr. D.___ vom 16. November 2007 (Urk. 9/43) erfÃ¼llt sÃ¤mtliche Anforderungen an beweiskrÃ¤ftige medizinische Entscheidungsgrundlagen (vorstehend Erw. 1.6). Insbesondere setzte sich Dr. D.___ mit den Ergebnissen der zahlreichen fachÃ¤rztlichen AbklÃ¤rungen in den Vorakten auseinander, erklÃ¤rte die Beschwerden der BeschwerdefÃ¼hrerin auffallend gut und nachvollziehbar und gelangte zu Ã¼berzeugenden Schlussfolgerungen hinsichtlich der erforderlichen weiteren Heilbehandlung und zumutbaren ArbeitsfÃ¤higkeit. Wie auch die BeschwerdefÃ¼hrerin anerkennt, ergibt sich daraus fÃ¼r die Zeit ab der Begutachtung eine zumutbare RestarbeitsfÃ¤higkeit von 80 % in einer leidensangepassten TÃ¤tigkeit (vgl. auch Urk. 9/48 S. 13 f.).</w:t>
      </w:r>
    </w:p>
    <w:p>
      <w:r>
        <w:t>4.2Â Â Â Â  Strittig und zu prÃ¼fen ist, wie es sich fÃ¼r die Zeit zwischen dem Ablauf der Wartezeit am 24. Oktober 2004 (ein Jahr nach dem Unfall; vgl. vorstehend Erw. 1.5.1) und der Begutachtung am 13. November 2007 mit der ArbeitsfÃ¤higkeit der BeschwerdefÃ¼hrerin verhÃ¤lt.</w:t>
      </w:r>
    </w:p>
    <w:p>
      <w:r>
        <w:t>Â Â Â Â Â Â Â Â  Aus den medizinischen Akten und dabei insbesondere den Berichten der die BeschwerdefÃ¼hrerin wÃ¤hrend einem lÃ¤ngeren Zeitraum behandelnden Dres. G.___ (Urk. 9/4 S. 20 ff. und 30 ff., Urk. 9/10 S. 5 ff., Urk. 9/9/48 S. 11 f.) und C.___ (Urk. 9/29, Urk. 9/37, Urk. 9/48 S. 1 ff.) ergibt sich, dass die Beschwerden nach einer heftigeren Phase in den ersten Monaten nach dem Unfall trotz der stationÃ¤ren Rehabilitationen im Wesentlichen unverÃ¤ndert fortbestanden. Der psychiatrische Gutachter Dr. B.___ konnte am 28. Februar 2006 eine psychische Symptomatik mit Krankheitswert und dabei insbesondere eine primÃ¤re Psychogenese der chronischen Schmerzen mit wesentlicher EinschrÃ¤nkung der ArbeitsfÃ¤higkeit auf Ã¼berzeugende Weise ausschliessen (Urk. 9/31 S. 8 f.). Die Neuropsychologin Dr. C.___ ging davon aus, dass die BeschwerdefÃ¼hrerin aufgrund der als leichte kognitive FunktionsstÃ¶rung eingeordneten Konzentrations- und Aufmerksamkeitsreduktion zu rund 20 % arbeitsunfÃ¤hig sei, und zwar sowohl in der angestammten als auch in leidensangepassten TÃ¤tigkeiten (Urk. 9/31 S. 7, Urk. 9/48 S. 7). Die Neuropsychologen des K.___, welche die BeschwerdefÃ¼hrerin bereits am 15. MÃ¤rz 2004 untersucht hatten, bescheinigten keine ArbeitsunfÃ¤higkeit (Urk. 9/4 S. 14). Der Beurteilung von Dr. C.___ schloss sich der neurologische Gutachter Dr. D.___ - allerdings vorwiegend aus therapeutischen Ãberlegungen - an.</w:t>
      </w:r>
    </w:p>
    <w:p>
      <w:r>
        <w:t>Â Â Â Â Â Â Â Â  Im Vordergrund standen fÃ¼r die BeschwerdefÃ¼hrerin ihre seit dem Unfall bestehenden Nacken- und Kopfschmerzen und ihre eingeschrÃ¤nkte physische und psychische Belastbarkeit. ZunÃ¤chst fÃ¤llt ins Gewicht, dass mit Ausnahme gelegentlicher Muskelverspannungen trotz umfassender fachÃ¤rztlicher Untersuchungen (klinisch und apparativ) kein somatisch-pathologischer Befund zur ErklÃ¤rung dieser Beschwerden erhoben werden konnte, wobei der Psychiater Dr. B.___ eine primÃ¤r psychische Genese der Schmerzen (wohl im Sinne einer somatoformen SchmerzstÃ¶rung) ausschloss. Dr. D.___ erklÃ¤rte diese Beschwerden Ã¼berzeugend als Spannungskopfschmerzen, welche zusammen mit den Ã¼brigen nicht zuordenbaren vegetativen Symptomen hÃ¶chstwahrscheinlich psychogener Natur seien. Da Dr. D.___ in seinem Bericht zur Beurteilung der zumutbaren ArbeitsfÃ¤higkeit auch auf die medizinischen Vorberichte abstellte, und sich der Gesundheitszustand seit Ablauf der Wartezeit im Oktober 2004 wie bereits gesagt nicht wesentlich verÃ¤ndert hatte, ist davon auszugehen, dass seine EinschÃ¤tzung der zumutbaren ArbeitsfÃ¤higkeit bereits damals GÃ¼ltigkeit hatte. Weil eine ErwerbsunfÃ¤higkeit nur vorliegt, wenn sie aus objektiver Sicht nicht Ã¼berwindbar ist (vorstehend Erw. 1.2 und 1.3), kann bezÃ¼glich der chronischen Kopf- und Nackenbeschwerden aus invalidenversicherungsrechtlicher Sicht folglich jedenfalls keine Ã¼ber die von Dr. D.___ attestierte 20%ige ArbeitsunfÃ¤higkeit in leidensangepassten TÃ¤tigkeiten hinausgehende ArbeitsunfÃ¤higkeit anerkannt werden.</w:t>
      </w:r>
    </w:p>
    <w:p>
      <w:r>
        <w:t>Â Â Â Â Â Â Â Â  Daran vermÃ¶gen die Ã¼brigen medizinischen Akten nichts zu Ã¤ndern. Im Gutachten A.___/B.___/C.___ vom 19. Mai 2006 wird der BeschwerdefÃ¼hrerin zwar eine vollstÃ¤ndige ArbeitsunfÃ¤higkeit in der bisherigen TÃ¤tigkeit als TÃ¤nzerin und Tanzlehrerin attestiert, zur ArbeitsfÃ¤higkeit in einer leidensangepassten TÃ¤tigkeit wird darin jedoch nicht Stellung genommen (Urk. 9/31 S. 11 f.). Der Neurologe Dr. G.___ ging ab 1. Januar 2004 von einer 40%igen RestarbeitsfÃ¤higkeit der BeschwerdefÃ¼hrerin als Schauspielerin und spÃ¤testens ab April 2007 von einer 50%igen ArbeitsunfÃ¤higkeit in leidensangepassten TÃ¤tigkeiten aus (Urk. 9/10 S. 5 ff., Urk. 9/48 S. 11 ff.), konnte dies aber nicht mit objektiven Befunden unterlegen und stellte einzig auf die Angaben der BeschwerdefÃ¼hrerin ab, weshalb seine Berichte aus invalidenversicherungsrechtlicher Sicht nicht nachvollziehbar sind. Zudem ist zu berÃ¼cksichtigen, dass die BeschwerdefÃ¼hrerin nebst ihrer 40%igen Arbeit als TÃ¤nzerin gemÃ¤ss eigenen Angaben noch eine Zeit lang ihre Tanzausbildung fortfÃ¼hrte, bevor sie diese aufgrund ihrer Beschwerden aufgab (vgl. Urk. 9/43 S. 8).</w:t>
      </w:r>
    </w:p>
    <w:p>
      <w:r>
        <w:t>Â Â Â Â Â Â Â Â  Entgegen der am 1. Februar 2008 in einer Aktennotiz geÃ¤usserten Ansicht von Dr. med. M.___, Facharzt fÃ¼r Neurologie, vom RAD (Urk. 9/71 S. 9 ff.) kann aufgrund der aktuellen Aktenlage aus invalidenversicherungsrechtlicher Sicht mit der dabei geforderten objektiven Betrachtungsweise ohne Weiteres mit Ã¼berwiegender Wahrscheinlichkeit die hÃ¶chstmÃ¶gliche zumutbare RestarbeitsfÃ¤higkeit der BeschwerdefÃ¼hrerin im zeitlichen Verlauf festgesetzt werden. Die abweichende Meinung des Dr. M.___ dÃ¼rfte auch dadurch zu erklÃ¤ren sein, dass aus medizinischer Sicht mÃ¶glicherweise auch die attestierte 20%ige ArbeitsunfÃ¤higkeit fÃ¼r leidensangepasste TÃ¤tigkeiten nicht restlos nachvollziehbar ist. Diese Fragestellung kann vorliegend aber aufgrund des Verfahrensausgangs offen bleiben. Im Ãbrigen hat Dr. M.___ in seiner spÃ¤teren Stellungnahme vom 2. September 2008, welche notwendig geworden war, da die von ihm geforderte interdisziplinÃ¤re Begutachtung nicht durchgefÃ¼hrt werden konnte, gestÃ¼tzt auf die Akten ebenfalls auf eine RestarbeitsfÃ¤higkeit von 80 % in leidensangepassten TÃ¤tigkeiten geschlossen (Urk. 9/71 S. 13 f.).</w:t>
      </w:r>
    </w:p>
    <w:p>
      <w:r>
        <w:t>Â Â Â Â Â Â Â Â  Abschliessend ergibt sich, dass aufgrund der Akten die BeschwerdefÃ¼hrerin spÃ¤testens ab Ablauf der Wartezeit im Oktober 2004 aus objektiver invalidenversicherungsrechtlicher Sicht mit Ã¼berwiegender Wahrscheinlichkeit nie wesentlich mehr als zu 20 % arbeitsunfÃ¤hig in leidensangepassten TÃ¤tigkeiten war.</w:t>
      </w:r>
    </w:p>
    <w:p>
      <w:r>
        <w:t>4.3Â Â Â Â  Der von der IV-Stelle im Beschwerdeverfahren unter BerÃ¼cksichtigung eines leidensbedingten Abzugs von 10 % modifizierte Einkommensvergleich, welcher zu einem rentenausschliessenden InvaliditÃ¤tsgrad von 37 % fÃ¼hrt (Urk. 12 S. 5), wurde von der BeschwerdefÃ¼hrerin zu Recht nicht mehr beanstandet (Urk. 15 S. 9 f.). Es kann ohne Weiteres darauf abgestellt werden.</w:t>
      </w:r>
    </w:p>
    <w:p>
      <w:r>
        <w:t>4.4Â Â Â Â  Im Ergebnis ist die VerfÃ¼gung vom 17. November 2008 somit rechtens. Unter diesen UmstÃ¤nden besteht auch kein weiterer medizinischer AbklÃ¤rungsbedarf, was den Subeventualantrag der BeschwerdefÃ¼hrerin (Urk. 1 S. 2) gegenstandslos werden lÃ¤sst. Die Beschwerde ist abzuweisen.</w:t>
      </w:r>
    </w:p>
    <w:p>
      <w:r>
        <w:t>5.Â Â Â Â Â Â Â Â  AusgangsgemÃ¤ss gehen die Verfahrenskosten von Fr. 800.-- zulasten der unterliegenden BeschwerdefÃ¼hrerin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Roger Peter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