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IV.2008.01220 vom 9. Juni 2010</w:t>
      </w:r>
    </w:p>
    <w:p>
      <w:r>
        <w:t>ZH Sozialversicherungsgericht, 2010-06-09, DE</w:t>
      </w:r>
    </w:p>
    <w:p>
      <w:r>
        <w:rPr>
          <w:b/>
        </w:rPr>
        <w:t xml:space="preserve">Quelle: </w:t>
      </w:r>
      <w:r>
        <w:t>https://mcp.opencaselaw.ch/entscheid/zh_sozialversicherungsgericht_IV.2008.01220</w:t>
      </w:r>
    </w:p>
    <w:p>
      <w:r>
        <w:t>FR: ZH_SOZIALVERSICHERUNGSGERICHT IV.2008.01220 du 9 juin 2010</w:t>
      </w:r>
    </w:p>
    <w:p>
      <w:r>
        <w:t>IT: ZH_SOZIALVERSICHERUNGSGERICHT IV.2008.01220 del 9 giugno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1.3</w:t>
      </w:r>
    </w:p>
    <w:p>
      <w:r>
        <w:t>1.3.1Â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1.3.2Â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rPr>
          <w:b/>
        </w:rPr>
        <w:t>E. 2</w:t>
      </w:r>
    </w:p>
    <w:p>
      <w:r>
        <w:t>2.1Â Â Â Â  Es ist unbestritten, dass die BeschwerdefÃ¼hrerin als teilerwerbstÃ¤tige Hausfrau (mit einem Anteil der ErwerbstÃ¤tigkeit von 70 % und einem Anteil der HaushalttÃ¤tigkeit von 30 %) einzustufen und die InvaliditÃ¤tsbemessung nach der gemischten Methode vorzunehmen ist. Strittig und zu prÃ¼fen ist jedoch das Ausmass ihrer EinschrÃ¤nkung in der ErwerbstÃ¤tigkeit.</w:t>
      </w:r>
    </w:p>
    <w:p>
      <w:r>
        <w:t>2.2Â Â Â Â  Die Beschwerdegegnerin machte geltend, laut dem F.___-Gutachten sei fÃ¼r die angestammte TÃ¤tigkeit der Beschwerdegegnerin als Raumpflegerin eine 100%ige ArbeitsunfÃ¤higkeit ausgewiesen. Eine leidensangepasste TÃ¤tigkeit sei ihr jedoch zu 80 % im ausgeÃ¼bten Pensum von 70 % zumutbar. Die AbklÃ¤rung vor Ort habe ergeben, dass keine invaliditÃ¤tsrelevante EinschrÃ¤nkung im Haushalt bestehe. Mit einem Pensum von 70 % kÃ¶nne die BeschwerdefÃ¼hrerin ohne Behinderung ein Einkommen von Fr. 52'054.-- und mit Behinderung ein solches von Fr. 40'222.-- erwirtschaften, was einer EinschrÃ¤nkung von 23 % entspreche. Im Haushaltsbereich sei von einer EinschrÃ¤nkung von 28 % auszugehen. Der GesamtinvaliditÃ¤tsgrad belaufe sich auf 28 % (Urk. 2).</w:t>
      </w:r>
    </w:p>
    <w:p>
      <w:r>
        <w:t>2.3Â Â Â Â  Die BeschwerdefÃ¼hrerin bringt dagegen vor, die psychiatrische Befragung fÃ¼r das F.___-Gutachten vom 23. Oktober 2007 habe nur 30 Minuten gedauert, was keine ernsthafte Begutachtung und korrekte EinschÃ¤tzung der ArbeitsfÃ¤higkeit ermÃ¶glicht habe. Der Wertung durch das F.___ stÃ¼nden die Beurteilungen der behandelnden Ãrzte und Kliniken entgegen, welche sowohl aus rheumatologischer als auch psychischer Sicht eine ArbeitsunfÃ¤higkeit von 100 % festgestellt hÃ¤tten (Urk. 1 S. 3). Zudem sei ihr ein Leidensabzug von 20 % zuzusprechen (Urk. 1 S. 4).</w:t>
      </w:r>
    </w:p>
    <w:p>
      <w:r>
        <w:rPr>
          <w:b/>
        </w:rPr>
        <w:t>E. 3.1</w:t>
      </w:r>
    </w:p>
    <w:p>
      <w:r>
        <w:t>3.1.1Â Â  Die HausÃ¤rztin, Dr. D.___, fÃ¼hrte in ihrem Bericht vom 6. MÃ¤rz 2006 (Urk. 10/7) als Diagnosen mit Auswirkung auf die ArbeitsfÃ¤higkeit eine tiefe Beinvenenthrombose links bis zur Vena iliaca externa unterhalb der Bifurkation, eine Depression, rezidivierende Varikophlebitiden links, eine rezidivierende Beinvenenthrombose rechts, eine heterozygote Prothrombin Mutation, ein plantarer Fersensporn, erhebliche degenerative VerÃ¤nderungen L4/5 und L5/S1, eine degenerative Einengung der Neuroforamina, eine BeeintrÃ¤chtigung der hier abgehenden Nervenwurzel L5 links, eine Spondylose, eine Thrombose des linken Armes sowie eine Venenthrombose der Venen brachialis auf HÃ¶he des Ellbogens und interossea bis auf HÃ¶he des Handgelenks auf (Urk. 10/7/1). Der Gesundheitszustand der BeschwerdefÃ¼hrerin sei sich verschlechternd (Urk. 10/7/2). Seit dem 14. MÃ¤rz 2005 bis auf Weiteres bestehe eine 100%ige ArbeitsunfÃ¤higkeit (Urk. 10/7/1 ).</w:t>
      </w:r>
    </w:p>
    <w:p>
      <w:r>
        <w:t>3.1.2Â Â  Dr. E.___ erhob in seinem Gutachten vom 6. September 2006 (Urk. 10/16) ein postthrombotisches Syndrom links mit mÃ¤ssig ausgeprÃ¤gter Abstrombehinderung und Reflux in poplitealen und femoralen Leitvenen, eine venÃ¶se DrainagestÃ¶rung aus beiden Beinen bei Kompression der Beckenvene durch einen Uterus myomatosus, eine Heterozygote Faktor II Mutation, ein nicht definiertes psychiatrisches Zustandsbild sowie Adipositas (Urk. 10/16/3). Die Befragung und Untersuchung der BeschwerdefÃ¼hrerin seien unvollstÃ¤ndig wegen fehlender Kooperation. Es sei deswegen nicht mÃ¶glich, Beschwerden und Befunde zu vergleichen. Immerhin kÃ¶nne er mit Sicherheit sagen, dass die multiplen Beschwerden phlebologisch nicht erklÃ¤rt werden kÃ¶nnen. Aufgrund der Erfahrung bedinge ein postthrombotisches Syndrom im klinischen Ausmass, wie es bei der BeschwerdefÃ¼hrerin bestehe, keine ArbeitsunfÃ¤higkeit im Beruf einer Hausfrau, Haushaltangestellten oder Putzfrau. Die von Dr. D.___ seit dem 14. MÃ¤rz 2005 attestierte 100%ige ArbeitsunfÃ¤higkeit sei mit dem aktuell dokumentierten phlebologischen Problem nicht begrÃ¼ndet (Urk. 10/16/4). Die angestammte TÃ¤tigkeit als Reinigerin kÃ¶nne ganztÃ¤gig erfolgen und bedÃ¼rfe nur bedingt einer Anpassung. Eine solche wÃ¤re notwendig, wenn die Arbeit dauerndes Stehen auf einer kleinen FlÃ¤che oder langes Sitzen erforderte, in grosser Hitze erfolgte oder keine MÃ¶glichkeit zu gelegentlicher Bewegung beinhaltete. Eine BeeintrÃ¤chtigung der ArbeitsfÃ¤higkeit im Haushalt sehe er aus phlebologischer Sicht nicht. BezÃ¼glich der Bedeutung eventueller psychiatrischer Diagnosen kÃ¶nne er keine Angaben machen (Urk. 10/16/5).</w:t>
      </w:r>
    </w:p>
    <w:p>
      <w:r>
        <w:t>3.1.3Â Â  Der behandelnde Psychiater, Dr. med. I.___, Spezialarzt fÃ¼r Psychiatrie und Psychotherapie, diagnostizierte in seinem Bericht an Dr. D.___ vom 31. Juli 2007 (Urk. 3/3) eine mittel- bis schwergradige depressive StÃ¶rung (ICD-10 F32.11, F32.2) auf dem Boden einer Ã¤ngstlichen PersÃ¶nlichkeit (ICD-10 F60.6), eine PanikstÃ¶rung (ICD-10 F41.0) bei Status nach wiederholten Thrombophlebitis-Attacken. Der Zustand habe sich chronifiziert und einen invalidisierenden Verlauf genommen. Aus psychiatrischer Sicht halte er sie fÃ¼r voll arbeitsunfÃ¤hig. Die Prognose sei ungÃ¼nstig. Es mÃ¼sse auch weiter mit einer lang dauernden ArbeitsunfÃ¤higkeit gerechnet werden.</w:t>
      </w:r>
    </w:p>
    <w:p>
      <w:r>
        <w:t>Â Â Â Â Â Â Â Â  In seinem an das H.___ gerichteten Ãberweisungsbericht vom 1. Juli 2008 (Urk. 3/2) fÃ¼hrte Dr. I.___ die bereits gestellten Diagnosen auf. ZusÃ¤tzlich erwÃ¤hnte er ein chronifiziertes Schmerzsyndrom. Die bisherige Therapie habe keine Besserung gebracht, weshalb eine Rehabilitationsbehandlung angezeigt sei.</w:t>
      </w:r>
    </w:p>
    <w:p>
      <w:r>
        <w:t>3.1.4Â Â  Im Gutachten des F.___ vom 23. Oktober 2007 (Urk. 10/21) wurden unter dem Titel ÂDiagnosen mit Einfluss auf die ArbeitsfÃ¤higkeitÂ (1) ein chronisch rezidivierendes Zervikalsyndrom mit Zervikozephalgien und Zervikobrachialgien beidseits (ICD-10 M54.2) bei/mit Dysbalancen der SchultergÃ¼rtelmuskulatur, (2) ein chronisch rezidivierendes Lumbalsyndrom mit ischialgieformer Ausstrahlung beidseits (ICD-10 M54.5) bei/mit myostatischer Insuffizienz mit entsprechenden muskuloligamentÃ¤ren Ãberlastungsreaktionen, Osteochondrose und Spondylose, (3) eine leichte depressive Episode (ICD-10 F32.0) sowie (4) ein postthrombotisches Syndrom links (ICD-10 I87.2) bei Status nach rezidivierenden Venenthrombosen, mit heterozygoter Faktor II-Mutation, bei Status nach Kompression der Beckenvenen durch Uterus myomatosus, und unter dem Titel ÂDiagnosen ohne Einfluss auf die ArbeitsfÃ¤higkeitÂ eine SchmerzverarbeitungsstÃ¶rung (ICD-10 F54), ein plantarer Fersensporn rechts (ICD-10 M77.3), Adipositas (BMI 33kg/m2) (ICD-10 E66.0) sowie eine arterielle Hypertonie (ICD-10 I10) erhoben (Urk. 10/21/17). Aus rheumatologischer Sicht bestehe fÃ¼r die zuletzt ausgeÃ¼bte TÃ¤tigkeit als Raumpflegerin eine 100%ige ArbeitsunfÃ¤higkeit seit dem 14. MÃ¤rz 2005, wie von der HausÃ¤rztin attestiert. Insbesondere die somatischen Untersuchungen seien wegen der mangelnden Kooperation der Explorandin und dem aktiven Muskelgegenspannen erschwert gewesen. Aufgrund der objektivierbaren Befunde von Seiten des Bewegungsapparates bestehe fÃ¼r eine kÃ¶rperlich leichte, wechselbelastende TÃ¤tigkeit eine ArbeitsfÃ¤higkeit von 80 %. Die Ã¼ber die objektivierbaren somatischen Befunde hinausgehenden subjektiven Beschwerden kÃ¶nnten mit der SchmerzverarbeitungsstÃ¶rung erklÃ¤rt werden. Diese habe, wie bei der psychiatrischen Untersuchung festgestellt worden sei, keinen Einfluss auf die ArbeitsfÃ¤higkeit. ZusÃ¤tzlich bestehe aber noch eine leichte depressive Episode, welche die ArbeitsfÃ¤higkeit aus psychiatrischer Sicht um 20 % vermindere. Die ArbeitsunfÃ¤higkeit aus psychiatrischer und aus somatischer Sicht wirkten sich nicht kumulativ auf die gesamte ArbeitsfÃ¤higkeit aus. FÃ¼r die zusÃ¤tzlich notwendigen Pausen und das langsamere Arbeitstempo kÃ¶nnten dieselben ZeitrÃ¤ume genutzt werden. Die weiteren internistischen Diagnosen und Befunde wirkten sich nicht zusÃ¤tzlich auf die ArbeitsfÃ¤higkeit aus. Anhaltend nur schwere TÃ¤tigkeiten seien aufgrund der chronisch venÃ¶sen Insuffizienz ungeeignet. Aus polydisziplinÃ¤rer Sicht stellten die Gutachter fest, dass die BeschwerdefÃ¼hrerin fÃ¼r eine kÃ¶rperlich angepasste, leichte TÃ¤tigkeit zu 80 % arbeits- und leistungsfÃ¤hig sei, was vollschichtig realisiert werden kÃ¶nne. Bei der Arbeit im Haushalt mÃ¼ssten auch mittelschwere TÃ¤tigkeiten verrichtet werden. DafÃ¼r bestehe eine mÃ¶gliche freie Zeiteinteilung. Die ArbeitsunfÃ¤higkeit im Haushalt sei daher etwa gleich einzuschÃ¤tzen wie diejenige fÃ¼r eine leichte ErwerbstÃ¤tigkeit, so dass fÃ¼r die HaushaltstÃ¤tigkeit eine ArbeitsunfÃ¤higkeit von 20 % angenommen werden kÃ¶nne. Eine adaptierte ErwerbstÃ¤tigkeit sei der BeschwerdefÃ¼hrerin bis zu einem Pensum von 80 % neben dem Haushalt zumutbar (Urk. 10/21/18).</w:t>
      </w:r>
    </w:p>
    <w:p>
      <w:r>
        <w:t>3.1.5Â Â  Dr. G.___ diagnostizierte in seinem Bericht vom 17. Juni 2008 zuhanden von Dr. D.___ (Urk. 10/40) ein Panvertebralsyndrom, eine zervikothorakolumbale Skoliose bei BeinlÃ¤ngendifferenz (links ca. 1.5 cm lÃ¤nger), ein zervikozephales Syndrom, eine schwere degenerative VerÃ¤nderung der LendenwirbelsÃ¤ule, eine Spondylolisthesis L4/L5, eine lumbosakrale ÃbergangsstÃ¶rung, eine Haltungsinsuffizienz, eine muskulÃ¤re Dysbalance sowie Adipositas (Urk. 10/40/1). Weiter leide die BeschwerdefÃ¼hrerin unter einem Reiz-/Knickfuss bei Hallux valgus sowie einer Arthrose des Grosszehen-Grundgelenkes und einer leichten Arthrose des talenavicularen Gelenkes. Ferner bestehe ein Fersensporn rechts. Betreffend die RÃ¼ckenproblematik empfahl er therapeutische Massnahmen in Form von intensiver Physiotherapie mit stabilisierender Gymnastik, core-stability, Haltungstherapie, KrÃ¤ftigung und RÃ¼ckenschule; ferner physikalische Therapie, Fango, Elektrotherapie usw. BezÃ¼glich der Fussproblematik rechts verordnete er der BeschwerdefÃ¼hrerin orthopÃ¤dische Massschuhe (Urk. 10/40/2). Der Bericht enthÃ¤lt keine Angaben zur ArbeitsfÃ¤higkeit.</w:t>
      </w:r>
    </w:p>
    <w:p>
      <w:r>
        <w:t>3.1.6Â Â  Im Bericht des H.___ vom 28. August 2008 an Dr. I.___ (Urk. 3/1) wurden in psychiatrischer Hinsicht eine mittelgradige depressive Episode (ICD-10 F32.1) sowie eine anhaltende somatoforme SchmerzstÃ¶rung (ICD-10 F45.4) diagnostiziert. Die rheumatologischen Diagnosen entsprechen denjenigen, welche Dr. G.___ in seinem Bericht vom 17. Juni 2008 festgehalten hatte (Urk. 10/40). Die BeschwerdefÃ¼hrerin sei bewusstseinsklar und allseits orientiert, in der emotionellen Kontaktaufnahme abwartend, sachlich, passiv im Spontanverhalten. Die Stimmung sei deutlich depressiv-resigniert, affektiv adÃ¤quat kontrolliert. Im GesprÃ¤chsverlauf sei die BeschwerdefÃ¼hrerin verbal wortkarg, schildere ihr Symptomerleben und -verhalten in Zusammenhang mit den zunehmenden Schmerzen. Kognitiv sei sie in Aufmerksamkeit, Konzentration, MerkfÃ¤higkeit und GedÃ¤chtnis deutlich verlangsamt. Das Denken sei formal unbeweglich und inhaltlich problemzentriert. Es bestÃ¼nden keine Anhaltspunkte fÃ¼r psychotische Erlebnisweisen (Wahn, Wahrnehmungs- oder Ich-StÃ¶rungen). Anamnestisch habe sie deutliche Suizidgedanken/-wÃ¼nsche, jedoch keine konkreten AusfÃ¼hrungsplÃ¤ne im Moment. Aktuell bestehe keine akute SuizidalitÃ¤t. Aufgrund des protrahierten Verlaufs sei eine ambulante tagestherapeutische Rehabilitationsbehandlung indiziert. Sowohl die RehabilitationsbedÃ¼rftigkeit als auch die RehabilitationsfÃ¤higkeit seien gegeben. Die Rehabilitationsprognose werde als gut eingeschÃ¤tzt.</w:t>
      </w:r>
    </w:p>
    <w:p>
      <w:r>
        <w:t>3.1.7Â Â  Die AbklÃ¤rungsperson kam in ihrem AbklÃ¤rungsbericht vom 4. April 2008 zum Schluss, dass die BeschwerdefÃ¼hrerin im Haushaltsbereich zu 38,25 % eingeschrÃ¤nkt sei (Urk. 10/23/6).</w:t>
      </w:r>
    </w:p>
    <w:p>
      <w:r>
        <w:rPr>
          <w:b/>
        </w:rPr>
        <w:t>E. 3.2</w:t>
      </w:r>
    </w:p>
    <w:p>
      <w:r>
        <w:t>3.2.1Â Â  Das Gutachten des F.___ vom 23. Oktober 2007 (Urk. 10/21) basiert auf internistischen, rheumatologischen und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schlÃ¼ssig begrÃ¼ndet. Dem Gutachten des F.___ vom 23. Oktober 2007 kommt somit grundsÃ¤tzlich volle Beweiskraft zu (vgl. ErwÃ¤gung 1.4).</w:t>
      </w:r>
    </w:p>
    <w:p>
      <w:r>
        <w:t>3.2.2Â Â  Im Gesamtgutachten des F.___ vom 23. Oktober 2007 wird nachvollziehbar dargelegt, dass und weshalb die von der BeschwerdefÃ¼hrerin geklagten Schmerzen und Beschwerden im geltend gemachten Ausmass aus somatischer Sicht nicht vollstÃ¤ndig erklÃ¤rt werden kÃ¶nnen. So zeigte sich anlÃ¤sslich der von Dr. med. J.___, FMH Innere und Allgemeine Medizin, am 6. August 2007 durchgefÃ¼hrten internistischen Untersuchung ein im Wesentlichen unauffÃ¤lliger internistischer Status, wobei Dr. J.___ vermerkte, dass die Untersuchung am Bewegungsapparat sich schwierig gestaltet habe, da die BeschwerdefÃ¼hrerin gegengespannt und wenig kooperativ mitgemacht habe. Beim Gang ins Untersuchungszimmer Ã¼ber ein Treppe habe sie nach Besteigen der ersten Stufe Schwindel angegeben und nicht mehr weitergehen kÃ¶nnen, obwohl sie vorher auf der Strasse sich nur leicht hinkend bewegt habe. Auch die Laboruntersuchung ergab unauffÃ¤llige Werte (Urk. 10/21/8). Sodann stellte Dr. med. K.___, FachÃ¤rztin fÃ¼r Rheumatologie, fest, die Beschwerden seien ohne Hinweise fÃ¼r ein radikulÃ¤res oder pseudoradikulÃ¤res Geschehen (Urk. 10/21/15). Zudem erwÃ¤hnte sie, die rheumatologische Untersuchung vom gleichen Tag sei gekennzeichnet gewesen durch eine zum Teil deutliche Abwehrhaltung wÃ¤hrend der ganzen Untersuchung. Die BeschwerdefÃ¼hrerin habe muskulÃ¤r bewusst dagegen gespannt, wobei die Beweglichkeit bei unbewussten Bewegungen sehr viel grÃ¶sser gewesen sei. Teilweise habe sich dieser bewusste Widerstand umgehen lassen. So sei zum Beispiel der LasÃ¨gue im Liegen aufgrund des massiven Widerstandes der BeschwerdefÃ¼hrerin nicht prÃ¼fbar, der LasÃ¨gue im Sitzen jedoch beidseits bis 90Â° negativ. Aufgrund der fehlenden Kooperation im Rahmen der Untersuchung sei es nicht mÃ¶glich, die objektiven Befunde, wie die deutlichen degenerativen VerÃ¤nderungen im Lumbalbereich sowie die nachweisbaren muskulÃ¤ren Verspannungen im Schulter-Nackenbereich, zu werten. Eine Willensanstrengung zur Verbesserung der kÃ¶rperlichen Situation sei bei der BeschwerdefÃ¼hrerin nicht zu erkennen. Zusammenfassend bestehe aus rheumatologischer Sicht ein chronisches Schmerzsyndrom mit SchmerzverarbeitungsstÃ¶rung bei deutlichen degenerativen VerÃ¤nderungen der unteren LendenwirbelsÃ¤ule sowie einer myostatischen Insuffizienz mit entsprechenden muskuloligamentÃ¤ren Ãberlastungsreaktionen. Die objektivierbaren Befunde erklÃ¤rten nicht die ausgeprÃ¤gte Schmerz- und BehinderungsÃ¼berzeugung und vor allem auch nicht eine hÃ¶hergradige ArbeitsunfÃ¤higkeit in einer geeigneten TÃ¤tigkeit aus rheumatologischer Sicht (Urk. 10/21/16).</w:t>
      </w:r>
    </w:p>
    <w:p>
      <w:r>
        <w:t>Â Â Â Â Â Â Â Â  Diese Feststellungen von Dr. K.___ stehen mit den von ihr erhobenen detaillierten rheumatologischen und kursorischen neurologischen Befunden (Urk. 10/21/13-15) sowie auch mit der EinschÃ¤tzung von Dr. E.___ (Urk. 10/16/3-4) in Einklang. Gleiches gilt fÃ¼r ihre Beurteilung, wonach der BeschwerdefÃ¼hrerin aus rheumatologischer Sicht die zuletzt ausgeÃ¼bte TÃ¤tigkeit nicht mehr, jedoch eine leichte TÃ¤tigkeit im Wechselrhythmus zu 80 % zumutbar ist, wobei sich die Leistungseinbusse von 20 % aus der Notwendigkeit des Einschaltens von Pausen und Erholungsphasen im Rahmen der SchmerzverarbeitungsstÃ¶rung ergibt, und bezÃ¼glich der HaushaltstÃ¤tigkeit bei freier Zeiteinteilung eine maximale EinschrÃ¤nkung der ArbeitsfÃ¤higkeit von 20 % besteht. Sie erscheint deshalb Ã¼berzeugend.</w:t>
      </w:r>
    </w:p>
    <w:p>
      <w:r>
        <w:t>3.2.3Â Â  Die im Gesamtgutachten vorgenommene EinschÃ¤tzung der ArbeitsfÃ¤higkeit aus psychiatrischer Sicht basiert auf den Erhebungen von Dr. med. L.___, FMH Psychiatrie und Psychotherapie, anlÃ¤sslich der psychiatrischen Untersuchung vom 6. August 2007 (Urk. 10/21/8-12). Dieser stellte fest, dass es sich diagnostisch um eine SchmerzverarbeitungsstÃ¶rung (ICD-10 F54) handle (Urk. 10/21/10). Im Vorfeld der SchmerzverarbeitungsstÃ¶rung und zum Zeitpunkt der Untersuchung habe die BeschwerdefÃ¼hrerin nicht unter starken psychosozialen oder deutlichen emotionalen Belastungssituationen gelitten, und es habe auch kein ausgeprÃ¤gtes aufmerksamkeitssuchendes Verhalten bestanden, so dass die Diagnose einer anhaltenden somatoformen SchmerzstÃ¶rung nicht gestellt werden kÃ¶nne. Es handle sich auch nicht um ein ausschliessliches Rentenbegehren. Bei der Untersuchung habe die BeschwerdefÃ¼hrerin eine nach aussen gerichtete, demonstrative Beschwerdeschilderung mit diffuser Schmerzproblematik gezeigt. Aufgrund ihrer Beschwerden ziehe sie sich in die Familie zurÃ¼ck. Sie verrichte praktisch keine Haushaltsarbeiten. Diese wÃ¼rden von der Familie, vor allem von der im gleichen Haus lebenden Schwiegertochter verrichtet. Dadurch erhalte sie auch Zuwendung, was im Sinne eines sekundÃ¤ren Krankheitsgewinns ihr regressives Verhalten verstÃ¤rke. Ausserhalb der Familie habe sie praktisch keine Kontakte. Sie erhalte eine antidepressive Medikation und sei auch in psychiatrischer Behandlung bei Dr. I.___. Die Antidepressiva nehme sie aber kaum ein, wie aufgrund des Medikamentenspiegels geschlossen werden mÃ¼sse. Zur Zeit stehe diagnostisch eine leichte depressive Episode mit SchlafstÃ¶rungen und AntriebsstÃ¶rung im Vordergrund. Dadurch sei sie in ihrer ArbeitsfÃ¤higkeit zu 20 % eingeschrÃ¤nkt. Eine mittelgradige oder gar schwere depressive StÃ¶rung liege nicht vor. Die BeschwerdefÃ¼hrerin sei nicht suizidal, KonzentrationsstÃ¶rungen seien nicht deutlich vorhanden, habe sie sich doch im UntersuchungsgesprÃ¤ch gut konzentrieren kÃ¶nnen. Es bestehe zwar ein sozialer RÃ¼ckzug in die Familie, innerhalb dieser habe sie aber gute Kontakte, ein emotionaler RÃ¼ckzug sei nicht ausgeprÃ¤gt. Schwere psychosoziale oder deutlich emotionale Belastungssituationen bestÃ¼nden nicht. Es handle sich nicht um eine somatoforme SchmerzstÃ¶rung (Urk. 9/47/10). Auch eine PanikstÃ¶rung und eine PersÃ¶nlichkeitsstÃ¶rung lÃ¤gen nicht vor. FÃ¼r die Diagnose der PanikstÃ¶rung mÃ¼ssten innerhalb eines Monates mehrere schwere AngstzustÃ¤nde mit vegetativen Symptomen unabhÃ¤ngig von spezifischen Situationen oder besonderen UmstÃ¤nden auftreten, was bei der BeschwerdefÃ¼hrerin nicht der Fall sei. Gegen die Diagnose einer PersÃ¶nlichkeitsstÃ¶rung spreche neben dem Fehlen von Symptomen vor allem auch die vor der Erkrankung normale berufliche und familiÃ¤re Sozialisation. Die BeschwerdefÃ¼hrerin zeige eine ausgeprÃ¤gte Selbstlimitierung. Ihr seien durchaus gewisse Arbeiten im Haushalt zumutbar. Sie besorge beispielsweise kleine EinkÃ¤ufe selbstÃ¤ndig. Sie habe bisher auch gar keine Versuche unternommen, wieder einer ErwerbstÃ¤tigkeit nachzugehen, vielmehr sei sie anhaltend gÃ¤nzlich krank geschrieben. Die therapeutischen MÃ¶glichkeiten seien ausserdem nicht ausgeschÃ¶pft. Trotz nÃ¤chtlicher Schlafschwierigkeiten, welche im Ãbrigen auch dadurch bedingt seien, dass die BeschwerdefÃ¼hrerin am Tag keiner regelmÃ¤ssigen BeschÃ¤ftigung nachgehe und sich auch hinlege (Urk. 10/21/10), versuche sie, schlafhygienische Massnahmen nicht umzusetzen, und erhalte sie auch kein stÃ¤rker sedierendes Antidepressivum. Nicht einmal die verordneten Antidepressiva nehme sie regelmÃ¤ssig ein, wie aufgrund der Medikamentenspiegel geschlossen werden mÃ¼sse (Urk. 10/21/11-12). Deshalb kÃ¶nne es ihr aus psychiatrischer Sicht auch zugemutet werden, trotz der geklagten Beschwerden einer ihren kÃ¶rperlichen EinschrÃ¤nkungen angepassten TÃ¤tigkeit zu 80 % nachzugehen (Urk. 10/21/11).</w:t>
      </w:r>
    </w:p>
    <w:p>
      <w:r>
        <w:t>Â Â Â Â Â Â Â Â  Die BeschwerdefÃ¼hrerin brachte dagegen vor, es sei fraglich, wie das F.___ innerhalb einer Exploration von nur gerade 30 Minuten Dauer eine ernsthafte Begutachtung habe durchfÃ¼hren und die ArbeitsfÃ¤higkeit korrekt einschÃ¤tzen kÃ¶nnen. Zudem hÃ¤tten die behandelnden Ãrzte (Dr. D.___, Dr. I.___ und die Ãrzte des H.___) im Gegensatz zum F.___ bestÃ¤tigt, dass die BeschwerdefÃ¼hrerin aufgrund ihrer Beschwerden nicht arbeitsfÃ¤hig sei. Dr. I.___ habe eine mittelgradige depressive StÃ¶rung mit somatischen Symptomen sowie eine PanikstÃ¶rung festgestellt. Die Ãrzte des H.___ hÃ¤tten unter anderen auch die mittelgradige Episode und eine anhaltende somatoforme SchmerzstÃ¶rung diagnostiziert (Urk. 1 S. 3).</w:t>
      </w:r>
    </w:p>
    <w:p>
      <w:r>
        <w:t>Â Â Â Â Â Â Â Â  Dazu ist zu bemerken, dass von der Dauer der Untersuchung nicht auf die ZuverlÃ¤ssigkeit der Ã¤rztlichen Stellungnahme geschlossen werden kann (Urteil des EidgenÃ¶ssischen Versicherungsgerichtes vom 20. Januar 2006 in Sachen F., I 748/05, Erw. 2.2.4). Die Argumentation in der Beschwerde lÃ¤sst sodann die Verschiedenheit von Behandlungs- und Begutachtungsauftrag ausser Acht: hier die - glaubhaft geschilderten persÃ¶nlichen NÃ¶te und Ãngste - auffangende Haltung der behandelnden Psychiater, dort die notwendigerweise auch kritische Auseinandersetzung durch den psychiatrischen Experten. Die BeschwerdefÃ¼hrerin verkennt den Unterschied zwischen Krankheit und InvaliditÃ¤t in dem Sinne, dass auch einer kranken Person die Selbsteingliederung durch Wiederaufnahme einer ErwerbstÃ¤tigkeit obliegt, soweit und solange ihr dies aus Ã¤rztlicher Sicht zumutbar ist (Urteil der II. sozialrechtlichen Abteilung des Bundesgerichtes vom 10. Dezember 2009 in Sachen B., 9C_919/2009, Erw. 3). Im Ãbrigen sagt die Diagnose allein noch nichts darÃ¼ber aus, ob eine InvaliditÃ¤t im Sinne von Art. 4 Abs. 1 IVG in Verbindung mit Art. 8 ATSG vorliegt. Vielmehr muss in jedem Einzelfall eine dauernde BeeintrÃ¤chtigung der ErwerbsfÃ¤higkeit unabhÃ¤ngig von der Diagnose und grundsÃ¤tzlich unbesehen der Ãtiologie ausgewiesen und in ihrem Ausmass bestimmt sein (BGE 129 V 298 Erw. 4.c).</w:t>
      </w:r>
    </w:p>
    <w:p>
      <w:r>
        <w:t>Â Â Â Â Â Â Â Â  Dr. L.___ vom F.___ hat sich mit den im Zeitpunkt der Begutachtung vorliegenden Berichten von Dr. MÃ¼ller vom 6. MÃ¤rz 2006 (Urk. 10/7) und Dr. I.___ vom 31. Juli 2007 (Urk. 3/3) auseinandergesetzt und nachvollziehbar begrÃ¼ndet, warum er die darin enthaltenen Diagnosen einer mittel- bis schwergradigen depressiven Epsiode bei Ã¤ngstlicher PersÃ¶nlichkeitsstÃ¶rung und PanikstÃ¶rung und deren Beurteilung der ArbeitsfÃ¤higkeit nicht bestÃ¤tigen kann (Urk. 10/21/11, Urk. 10/21/19). Aufgrund des von ihm erhobenen vollstÃ¤ndigen Psychostatus ("... Die Schilderung ihrer kÃ¶rperlichen Beschwerden waren diffus. Neben ihren Schmerzen klagte sie Ã¼ber die angespannte finanzielle Situation. Der affektive Kontakt zum Untersucher war gut. Die Stimmung war depressiv. Die affektive ModulationsfÃ¤higkeit war etwas eingeschrÃ¤nkt. Sie sprach mit fester Stimme, Mimik und Gestik waren ausgeprÃ¤gt. WÃ¤hrend des ganzen GesprÃ¤ches blieb sie in ihrer klagenden Haltung. Wiederholt rieb sie sich das schmerzende rechte Knie. Sie stand auch auf im GesprÃ¤ch und ging umher, um sich so Linderung von ihren Schmerzen zu verschaffen. Sie fasste sich dabei mit beiden HÃ¤nden in die schmerzende HÃ¼fte. Sie war allseits orientiert und bewusstseinsklar. Vegetative Symptome waren nicht erkennbar. Die Aufmerksamkeit, die Auffassung und das GedÃ¤chtnis waren nicht beeintrÃ¤chtigt. Das Denken war formal unauffÃ¤llig, inhaltlich standen depressive Gedanken im Vordergrund. Wahnhafte StÃ¶rungen, SinnestÃ¤uschungen, Halluzinationen und Ich-StÃ¶rungen waren nicht vorhanden." [Urk. 10/21/9-10]) ist in der Tat nicht ersichtlich, weshalb die BeschwerdefÃ¼hrerin aus psychischen GrÃ¼nden zu mehr als 20 % in ihrer ArbeitsfÃ¤higkeit beeintrÃ¤chtigt sein sollte.</w:t>
      </w:r>
    </w:p>
    <w:p>
      <w:r>
        <w:t>Â Â Â Â Â Â Â Â  Bei den StÃ¶rungen gemÃ¤ss ICD-10 F50-59 handelt es sich um VerhaltensauffÃ¤lligkeiten in Verbindung mit kÃ¶rperlichen StÃ¶rungen und Faktoren. Die Kategorie 54 beinhaltet psychologische Faktoren und Verhaltensfaktoren bei anderenorts klassifizierten Krankheiten; sie sollte verwendet werden,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(vgl. Urteil der I. sozialrechtlichen Abteilung des Bundesgerichtes vom 17. September 2009 in Sachen K., 8C_567/2009, Erw. 5, mit Hinweis; Weltgesundheitsorganisation [WHO], Internationale Kodifikation psychischer StÃ¶rungen, ICD-10 Kapitel V [F], 5. Auflage, Bern 2005, S. 219). Die von Dr. L.___ attestierte SchmerzverarbeitungsstÃ¶rung (F54) stellt somit eine VerhaltensauffÃ¤lligkeit und nicht ein psychisches Leiden mit Krankheitswert dar. Leichte depressive Episoden sind sodann praxisgemÃ¤ss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(vgl. Urteil der II. sozialrechtlichen Abteilung des Bundesgerichtes vom 8. Mai 2007 in Sachen M., I 905/06, Erw. 3.2 mit Hinweisen).</w:t>
      </w:r>
    </w:p>
    <w:p>
      <w:r>
        <w:t>Â Â Â Â Â Â Â Â  Der VollstÃ¤ndigkeit halber ist zu bemerken, dass somatoforme SchmerzstÃ¶rungen gemÃ¤ss ICD-10 F45.4 rechtsprechungsgemÃ¤ss unter die psychischen Leiden mit Krankheitswert fallen; sie sind aus rechtlicher Sicht Voraussetzung, nicht aber hinreichende Basis fÃ¼r die Annahme einer invalidisierenden EinschrÃ¤nkung der ArbeitsfÃ¤higkeit. Nach der Rechtsprechung des Bundesgerichtes gelten anhaltende somatoforme SchmerzstÃ¶rungen sowie damit vergleichbare pathogenetisch unklare syndromale LeidenszustÃ¤nde (BGE 132 V 393 Erw. 3.2 S. 399; Urteil I 683/06 vom 29. August 2007, Erw. 2.2) in der Regel als nicht in rentenbegrÃ¼ndendem Ausmasse invalidisierend, sondern nur ausnahmsweise, bei Hinzutreten nÃ¤her umschriebener qualifizierender Voraussetzungen (vgl. Urteil der II. sozialrechtlichen Abteilung des Bundesgerichtes vom 24. April 2007 in Sachen K., I 1000/06, Erw. 5 mit Hinweisen; vgl. Erw. 1.1). Geht man mit den Ãrzten und Fachpersonen des H.___ (Urk. 3/1) davon aus, dass bei der BeschwerdefÃ¼hrerin eine somatoforme SchmerzstÃ¶rung gemÃ¤ss ICD-10 F45.4 besteht, wÃ¤re diese jedenfalls nicht als invalidisierend zu betrachten. Eine leichte depressive Episode (ICD-10 F32.0), wie sie von Dr. L.___ bescheinigt wurde, erfÃ¼llt das in diesem Zusammenhang zu berÃ¼cksichtigende Kriterium der psychischen KomorbiditÃ¤t von erheblicher Schwere, AusprÃ¤gung und Dauer (BGE 130 V 352 Erw. 2.2.3 S. 354) nicht (vgl. Urteil der I. sozialrechtlichen Abteilung des Bundesgerichtes vom 17. September 2009 in Sachen K., 8C_567/2009, Erw. 5). Das Vorliegen eines primÃ¤ren Krankheitsgewinns ist, wie Dr. L.___ nachvollziehbar darlegte (Urk. 10/21/10), zu verneinen. Hingegen geht aus dem Gutachten des F.___ unmissverstÃ¤ndlich hervor, dass bei der BeschwerdefÃ¼hrerin ein ausgeprÃ¤gter sekundÃ¤rer Krankheitsgewinn vorliegt. Ein solcher ist rechtlich jedoch unbeachtlich (Meyer-Blaser, Der Rechtsbegriff der ArbeitsunfÃ¤higkeit und seine Bedeutung in der Sozialversicherung, namentlich fÃ¼r den Einkommensvergleich in der InvaliditÃ¤tsbemessung, in: Schaffhauser/Schlauri [Hrsg.], Schmerz und ArbeitsunfÃ¤higkeit, St. Gallen 2003, S. 86). Auch ein sozialer RÃ¼ckzug in allen Belangen des Lebens besteht nicht, pflegt die BeschwerdefÃ¼hrerin doch familiÃ¤re Kontakte. Beim Kriterium des Scheiterns einer konsequent durchgefÃ¼hrten ambulanten oder stationÃ¤ren Behandlung trotz kooperativer Haltung der versicherten Person ergibt sich, dass die BeschwerdefÃ¼hrerin bis zur Exploration durch Dr. L.___ nicht einmal die verordneten Antidepressiva regelmÃ¤ssig einnahm (Urk. 10/21/11) und sich erst nach VerfÃ¼gungserlass am 22. Oktober 2008 vom 6. Mai bis 2. Juli 2009 im H.___ in eine ambulante Behandlung begab. Einer stationÃ¤ren Behandlung unterzog sich die BeschwerdefÃ¼hrerin indessen nie. Ein mehrjÃ¤hriger, chronifizierter Krankheitsverlauf mit im Wesentlichen unverÃ¤nderter oder progredienter Symptomatik ohne lÃ¤nger dauernde RÃ¼ckbildung liegt zwar vor; nach dem Gesagten genÃ¼gt dies insgesamt jedoch nicht, um aus rechtlicher Sicht von einer Unzumutbarkeit der SchmerzÃ¼berwindung auszugehen (BGE 131 V 49 Erw. 1.2 S. 51 oben).</w:t>
      </w:r>
    </w:p>
    <w:p>
      <w:r>
        <w:t>Â Â Â Â Â Â Â Â  Die von Dr. L.___ vorgenommene, im Rahmen des Gesamtgutachtens Ã¼bernommene EinschÃ¤tzung, wonach aus psychischen GrÃ¼nden fÃ¼r sÃ¤mtliche TÃ¤tigkeiten eine ArbeitsunfÃ¤higkeit von 20 % besteht, trÃ¤gt der psychischen Problematik somit jedenfalls Ã¤usserst grosszÃ¼gig Rechnung.</w:t>
      </w:r>
    </w:p>
    <w:p>
      <w:r>
        <w:t>3.2.4Â Â  Wie die Gutachter zu Recht bemerken (Urk. 10/21/18), sind die rheumatologischen und psychiatrischen EinschrÃ¤nkungen nicht zu addieren. Denn beim Zusammentreffen verschiedener GesundheitsbeeintrÃ¤chtigungen Ã¼berschneiden sich deren erwerbliche Auswirkungen in der Regel, so dass jedenfalls eine blosse Addition der mit Bezug auf einzelne FunktionsstÃ¶rungen und Beschwerdebilder geschÃ¤tzten ArbeitsunfÃ¤higkeitsgrade nicht zulÃ¤ssig ist (Urteil des EidgenÃ¶ssischen Versicherungsgerichtes vom 30. Juni 2006 in Sachen R., I 904/05, Erw. 3.4 mit Hinweis).</w:t>
      </w:r>
    </w:p>
    <w:p>
      <w:r>
        <w:t>3.2.5Â Â  Die im Rahmen des Gesamtgutachtens vorgenommene EinschÃ¤tzung, wonach fÃ¼r die bisherige TÃ¤tigkeit keine und fÃ¼r eine behinderungsangepasste TÃ¤tigkeit eine 80%ige ArbeitsfÃ¤higkeit besteht, erscheint deshalb Ã¼berzeugend.</w:t>
      </w:r>
    </w:p>
    <w:p>
      <w:r>
        <w:rPr>
          <w:b/>
        </w:rPr>
        <w:t>E. 3.3</w:t>
      </w:r>
    </w:p>
    <w:p>
      <w:r>
        <w:t>3.3.1Â Â  Die weiteren in den Akten liegenden Arztberichte enthalten, entgegen der Auffassung der BeschwerdefÃ¼hrerin, keine Angaben, welche die im F.___-Gutachten gemachten Feststellungen zu widerlegen vermÃ¶gen.</w:t>
      </w:r>
    </w:p>
    <w:p>
      <w:r>
        <w:t>Â Â Â Â Â Â Â Â  Im Zusammenhang mit den nach Abschluss des Schriftenwechsels eingereichten Arztberichten (Urk. 13, Urk. 18, Urk. 21, Urk. 24) ist vorweg festzuhalten, dass das Sozialversicherungsgericht grundsÃ¤tzlich auf den bis zum Zeitpunkt des Erlasses der streitigen VerfÃ¼gung (hier: 22. Oktober 2008, Urk. 2) eingetretenen Sachverhalt abstellt (BGE 130 V 445 Erw. 1.2, 129 V 4 Erw. 1.2, 129 V 169 Erw. 1, 129 V 356 Erw. 1, je mit Hinweisen). RechtsprechungsgemÃ¤ss sind diese Unterlagen vorliegend nur insoweit zu berÃ¼cksichtigen, als sie etwas zur Feststellung des rechtlich massgebenden Sachverhalts im Zeitraum bis zum 22. Oktober 2008 beizutragen vermÃ¶gen (RKUV 1985 Nr. K 646 S. 239 Erw. 3b = ZAK 1986 S. 190 Erw. 3b; Gygi, Bundesverwaltungsrechtspflege, 2. Aufl., Bern 1983, S. 194).</w:t>
      </w:r>
    </w:p>
    <w:p>
      <w:r>
        <w:t>Â Â Â Â Â Â Â Â  Weiter ist zu beachten,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der II. sozialrechtlichen Abteilung des Bundesgerichtes vom 24. Juni 2009 in Sachen G., 9C_276/2009, Erw. 4.2.3 mit Hinweisen).</w:t>
      </w:r>
    </w:p>
    <w:p>
      <w:r>
        <w:t>3.3.2Â Â  Weder in den Berichten von Dr. I.___ vom 31. Juli 2007 und vom 1. Juli 2008 (Urk. 3/3 und Urk. 3/2) noch im Bericht des H.___ vom 28. August 2008 (Urk. 3/1) finden sich nach dem Gesagten solche Aspekte. Der Bericht von Dr. I.___ vom 31. Juli 2007 lag den Gutachtern des F.___ vor (Urk. 10/21/11-12), und sie haben sich, soweit dieser eine abweichende Beurteilung enthÃ¤lt, auch dazu geÃ¤ussert. Im Bericht vom 1. Juli 2008 beschrÃ¤nkte sich Dr. I.___ auf die Wiedergabe der bereits im Bericht vom 31. Juli 2007 erhobenen Diagnosen, ohne diese auf objektive Befunde gestÃ¼tzt zu haben. Die von den Ãrzten des H.___ im Bericht vom 28. August 2008 (Urk. 3/1/2) beschriebenen Befunde gehen nicht Ã¼ber das hinaus, was nicht auch die Gutachter des F.___ ersehen haben. Wenn sie im Unterschied zu den F.___-Gutachtern eine mittelgradige anstelle einer leichten depressiven Episode attestierten, handelt es sich lediglich um eine andere Beurteilung des gleichen Sachverhaltes oder deutet auf eine vorÃ¼bergehende und nicht gewichtige und anhaltende VerÃ¤nderung des Gesundheitszustandes hin. Auf jeden Fall hinderte es die BeschwerdefÃ¼hrerin nicht daran, mit gutem Willen einer angepassten TÃ¤tigkeit nachzugehen. Nichts anderes sagten im Ãbrigen auch die Ãrzte des H.___, empfahlen sie der BeschwerdefÃ¼hrerin doch ein ambulantes Rehabilitationsprogramm mit dem Ziel eines besseren Copings und einer Problem- und Krankheitsverarbeitung mittels unter anderem vermehrter Bewegung durch Ergo-, Physio- und Sporttherapie (Urk. 3/1 S. 3). Betreffend die von der BeschwerdefÃ¼hrerin nach Abschluss des Schriftenwechsels eingereichten Berichte des H.___ und von Dr. G.___ (Urk. 13, Urk. 18, Urk. 21, Urk. 24) ist auszufÃ¼hren, dass diesen nichts entnommen werden kann, was zur Feststellung des rechtlich massgebenden Sachverhalts im Zeitraum bis zum 22. Oktober 2008 beitrÃ¼ge. In den Verlaufsberichten des H.___ vom 26. Februar 2009 (Urk. 13) und vom 6. August 2009 (Urk. 18) wird bei unverÃ¤nderten Befunden und Diagnosen der gleiche Gesundheitszustand beschrieben wie bereits im Bericht vom 28. August 2008 (Urk. 3/1). ZusÃ¤tzlich kann dem Bericht vom 6. August 2009 (Urk. 18) entnommen werden, dass die BeschwerdefÃ¼hrerin in der achtwÃ¶chigen tagesklinischen Rehabilitationsbehandlung gerne am Gruppensport teilgenommen hat und in diesem Rahmen diverse Sportarten (Aerobic, Gymnastik, Ausdauer- und Krafttraining, Gruppen- und Ballspiele, Schwimmen, Aquafit) auszuÃ¼ben vermochte (Urk. 18 S. 3). Wenn nun die Ãrzte des H.___ im Bericht vom 10. Februar 2010 (Urk. 21) von einem seit November 2008 weiter verschlechterten Gesundheitszustand ausgehen, aufgrund dessen die BeschwerdefÃ¼hrerin auch in einer angepassten TÃ¤tigkeit zu 100 % arbeitsunfÃ¤hig sein soll (Urk. 21 S. 2), setzen sie sich in Widerspruch zu ihren frÃ¼heren Berichten und bestÃ¤tigen die bereits von den Gutachtern eingehend darlegte, ausgeprÃ¤gte subjektive KrankheitsÃ¼berzeugung. Dr. G.___ Ã¤usserte sich im Bericht vom 17. Juni 2008 (Urk. 10/40) nicht zur ArbeitsfÃ¤higkeit der BeschwerdefÃ¼hrerin. Im Bericht vom 22. November 2008 (Urk. 6) attestierte er der BeschwerdefÃ¼hrerin in der angestammten TÃ¤tigkeit eine ArbeitsunfÃ¤higkeit von 100 %, was mit der EinschÃ¤tzung der Gutachter des F.___ Ã¼bereinstimmt. Zur Beurteilung der ArbeitsfÃ¤higkeit fÃ¼r eine angepasste TÃ¤tigkeit hielt er fest, dass diese mit einem sogenannten Leistungstest geprÃ¼ft und beurteilt werden mÃ¼sste. Daraus ist zu schliessen, dass auch er die BeschwerdefÃ¼hrerin grundsÃ¤tzlich fÃ¼r arbeitsfÃ¤hig hielt.</w:t>
      </w:r>
    </w:p>
    <w:p>
      <w:r>
        <w:t>3.3.3Â Â  Aufgrund der Ã¼berzeugenden Feststellungen im Gutachten des F.___ kann somit ohne Weiteres davon ausgegangen werden, dass es der BeschwerdefÃ¼hrerin bei Aufbietung allen guten Willens (BGE 131 V 49 Erw. 1.2 S. 50 mit Hinweisen) und in Nachachtung des im Sozialversicherungsrecht allgemein geltenden Grundsatzes der Schadenminderungspflicht zuzumuten ist, zu 80 % einer ihren kÃ¶rperlichen Beschwerden angepassten TÃ¤tigkeit nachzugehen.</w:t>
      </w:r>
    </w:p>
    <w:p>
      <w:r>
        <w:t>4.Â Â Â Â Â Â  Der AbklÃ¤rungsbericht vom 4. April 2008 (Urk. 10/23) wurde durch eine spezialisierte AbklÃ¤rungsperson der Beschwerdegegnerin verfasst. Er gibt einleitend die anlÃ¤sslich des AbklÃ¤rungsgesprÃ¤ches vom 13. Februar 2008 seitens der BeschwerdefÃ¼hrerin geklagten Beschwerden wieder (Urk. 10/23/1-2). Es folgen Angaben zur hypothetischen ErwerbstÃ¤tigkeit der BeschwerdefÃ¼hrerin im Gesundheitsfall, zur Situation im Haushalt, den WohnverhÃ¤ltnissen und den technischen Einrichtungen (Urk. 10/23/2-4). Die anschliessende Umschreibung der TÃ¤tigkeitsbereiche stimmt mit den in den Randziffer (Rz) 3086 ff. des Kreisschreibens Ã¼ber InvaliditÃ¤t und Hilflosigkeit (KSIH), herausgegeben vom Bundesamt fÃ¼r Sozialversicherung (BSV), in der seit dem 1. Januar 2008 gÃ¼ltigen Fassung (entspricht Rz 3095 ff. KSIH in der vom 1. Januar 2004 bis 31. Dezember 2007 gÃ¼ltig gewesenen Fassung) enthaltenen Vorgaben Ã¼berein. Die von der AbklÃ¤rungsperson vorgenommene Gewichtung der einzelnen Haushaltsverrichtungen und die EinschrÃ¤nkungen in den einzelnen Aufgabenbereichen ist angesichts der konkreten UmstÃ¤nde nicht zu beanstanden und wurde denn seitens der BeschwerdefÃ¼hrerin auch nicht bemÃ¤ngelt (Urk. 1). Der AbklÃ¤rungsbericht stellt deshalb eine zuverlÃ¤ssige Grundlage zur Beurteilung der beeintrÃ¤chtigten ArbeitsfÃ¤higkeit der BeschwerdefÃ¼hrerin im Haushalt dar. Die darin vorgenommene EinschÃ¤tzung lÃ¤sst sich im Ãbrigen auch mit der (medizinisch-theoretischen) Beurteilung im Gutachten des F.___ (20%ige EinschrÃ¤nkung im Haushalt [Urk. 10/21/19]), in Einklang bringen und scheint mit 38 % Ã¤usserst grosszÃ¼gig bemessen.</w:t>
      </w:r>
    </w:p>
    <w:p>
      <w:r>
        <w:rPr>
          <w:b/>
        </w:rPr>
        <w:t>E. 5</w:t>
      </w:r>
    </w:p>
    <w:p>
      <w:r>
        <w:t>5.1Â Â Â Â  Es ist, wie erwÃ¤hnt, unbestritten, dass zur Ermittlung des InvaliditÃ¤tsgrades die gemischte Methode anzuwenden ist. Unbestritten sind ferner auch die Bemessungsfaktoren "Anteil ErwerbstÃ¤tigkeit" (70 %) und "Anteil HaushalttÃ¤tigkeit" (30 %). Die InvaliditÃ¤t bestimmt sich demnach grundsÃ¤tzlich dadurch, dass im Erwerbsbereich ein Einkommens- und im Haushaltsbereich ein BetÃ¤tigungsvergleich vorgenommen wird (vgl. ErwÃ¤gung 1.3.2), wobei sich die GesamtinvaliditÃ¤t aus der Addierung der in beiden Bereichen ermittelten und gewichteten TeilinvaliditÃ¤ten ergibt (vgl. BGE 130 V 396 Erw. 3.3).</w:t>
      </w:r>
    </w:p>
    <w:p>
      <w:r>
        <w:rPr>
          <w:b/>
        </w:rPr>
        <w:t>E. 5.2</w:t>
      </w:r>
    </w:p>
    <w:p>
      <w:r>
        <w:t>5.2.1Â Â  Die Beschwerdegegnerin ging zur Berechnung des Valideneinkommens davon aus, dass die BeschwerdefÃ¼hrerin im Gesundheitsfall nach wie vor mit einem BeschÃ¤ftigungsumfang von insgesamt 70 % bei der B.___ (Urk. 10/6) sowie der C.___ (Urk. 10/5) als Reinigungshilfe angestellt wÃ¤re und dort unter BerÃ¼cksichtigung der Nominallohnentwicklung im Jahre 2006 ein Jahreseinkommen von Fr. 52'054.-- erzielt hÃ¤tte (Urk. 2 S. 2).</w:t>
      </w:r>
    </w:p>
    <w:p>
      <w:r>
        <w:t>Ein derart hohes Einkommen konnte die BeschwerdefÃ¼hrerin bei einem BeschÃ¤ftigungsumfang von 70 % nicht erzielen. GemÃ¤ss Arbeitgeberbericht der B.___ (Urk. 10/6) war die BeschwerdefÃ¼hrerin dort wÃ¤hrend 4,75 Stunden an zwei Tagen zu einem Stundenlohn von Fr. 18.60 beschÃ¤ftigt. Auf ein Jahr hochgerechnet ergibt dies 494 (4,75 x 2 x 52) Stunden zu Fr. 18.60 und damit einen Jahresverdienst von Fr. 9'188.40. Effektiv hatte die BeschwerdefÃ¼hrerin im Jahre 2003 Fr. 9'506.35, 2004 Fr. 9'044.45 und 2005 Fr. 7'542.95 erzielt (vgl. Arbeitgeberbericht, Urk. 10/6/2, sowie IK-EintrÃ¤ge, Urk. 10/3/2). FÃ¼r die C.___ war die BeschwerdefÃ¼hrerin wÃ¤hrend 20 Stunden pro Woche zu rund Fr. 18.-- tÃ¤tig. Das fÃ¼hrt zu 1'040 (20 x 52) Stunden pro Jahr und damit zu einem Jahreseinkommen von rund Fr. 18'720.--. GemÃ¤ss Lohnkonto hatte die BeschwerdefÃ¼hrerin im Jahr 2005 brutto Fr. 17'304.75 erzielt (Urk. 10/5/8). Beide Betriebe haben eine Wochenarbeitszeit von 42 Stunden und damit von 2'184 Stunden pro Jahr. Wie dargetan, war die BeschwerdefÃ¼hrerin fÃ¼r beide Betriebe wÃ¤hrend 494 Stunden bzw. 1'040 Stunden tÃ¤tig, zusammen somit 1'534 Stunden, was in Bezug zur Normalarbeitszeit von 2'184 Stunden pro Jahr einer BeschÃ¤ftigung von 70 % entspricht. Damit hÃ¤tte sie im Jahr 2006 bei den beiden Betrieben aufgerundet Fr. 28'000.-- erzielen kÃ¶nnen. Von diesem hypothetischen Valideneinkommen ist beim Einskommensvergleich auszugehen.</w:t>
      </w:r>
    </w:p>
    <w:p>
      <w:r>
        <w:t>5.2.2Â Â  Der Zentralwert fÃ¼r die mit einfachen und repetitiven TÃ¤tigkeiten (Anforderungsniveau 4) beschÃ¤ftigte Frauen im Jahre 2006 im privaten Sektor von Fr. 4'019.-- bei 40 Arbeitsstunden pro Woche (LSE 2006 TA1 Seite 25), aufgerechnet auf die durchschnittliche Wochenarbeitszeit von 41,7 Stunden im Jahre 2006 (vgl. die Volkswirtschaft 1/2-2010, Tabelle B9.2 Seite 94), ergibt einen monatlichen Verdienst von Fr. 4'189.80 resp. einen Jahresverdienst von Fr. 50'277.60 (= Fr. 4'189.80 x 12). Bei einem BeschÃ¤ftigungsumfang von 70 % resultiert entgegen der Berechnung der Beschwerdegegnerin, welche von einem 80%igen anstelle eines 70%igen BeschÃ¤ftigungsgrades ausging, ein Jahreseinkommen von Fr. 35'194.30 (= 0,7 x Fr. 50'277.60). Entgegen den AusfÃ¼hrungen der BeschwerdefÃ¼hrerin (Urk. 1 S. 4) ist kein Leidensabzug gerechtfertigt, da in der medizinisch attestierten ArbeitsfÃ¤higkeit von 80 % die lohnmindernde gesundheitsbedingte EinschrÃ¤nkung bereits berÃ¼cksichtigt worden ist. Weitere persÃ¶nliche und berufliche Merkmale der BeschwerdefÃ¼hrerin wie Alter, Dauer der BetriebszugehÃ¶rigkeit, NationalitÃ¤t, Aufenthaltskategorie sowie BeschÃ¤ftigungsgrad (vgl. BGE 126 V 75) geben keine Anhaltspunkte dafÃ¼r, dass die BeschwerdefÃ¼hrerin ihre gesundheitlich bedingte RestarbeitsfÃ¤higkeit auf dem allgemeinen Arbeitsmarkt nur mit unterdurchschnittlichem Einkommen verwerten kÃ¶nnte (vgl. aber Erw. 5.3). AllfÃ¤llige Schwierigkeiten bei der Integration in den Arbeitsmarkt sind irrelevant.</w:t>
      </w:r>
    </w:p>
    <w:p>
      <w:r>
        <w:t>5.3Â Â Â Â  Bei der GegenÃ¼berstellung der massgeblichen Einkommen ergibt sich, dass der Tabellenlohn mit Fr. 35'194.30 rund 20 % hÃ¶her ist, als das fÃ¼r 2006 ermittelte Valideneinkommen, welches im Sinne der Parallelisierung auf den Tabellenlohn anzuheben ist, indes zu keiner Einbusse im Erwerblichen fÃ¼hrt.</w:t>
      </w:r>
    </w:p>
    <w:p>
      <w:r>
        <w:t>Â Â Â Â Â Â Â Â  Da sich der Gesundheitsschaden nur im Haushaltsbereich auswirkt, ergibt sich ein massgeblicher InvaliditÃ¤tsgrad von insgesamt (mathematisch gerundet) 11 %.</w:t>
      </w:r>
    </w:p>
    <w:p>
      <w:r>
        <w:t>5.4Â Â Â Â  Die Beschwerdegegnerin hat demnach einen Anspruch der BeschwerdefÃ¼hrerin auf eine Rente der Invalidenversicherung im Ergebnis zu Recht verneint (Art. 28 Abs. 2 IVG), weshalb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