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IV.2008.01193 vom 30. März 2009</w:t>
      </w:r>
    </w:p>
    <w:p>
      <w:r>
        <w:t>ZH Sozialversicherungsgericht, 2009-03-30, DE</w:t>
      </w:r>
    </w:p>
    <w:p>
      <w:r>
        <w:rPr>
          <w:b/>
        </w:rPr>
        <w:t xml:space="preserve">Quelle: </w:t>
      </w:r>
      <w:r>
        <w:t>https://mcp.opencaselaw.ch/entscheid/zh_sozialversicherungsgericht_IV.2008.01193</w:t>
      </w:r>
    </w:p>
    <w:p>
      <w:r>
        <w:t>FR: ZH_SOZIALVERSICHERUNGSGERICHT IV.2008.01193 du 30 mars 2009</w:t>
      </w:r>
    </w:p>
    <w:p>
      <w:r>
        <w:t>IT: ZH_SOZIALVERSICHERUNGSGERICHT IV.2008.01193 del 30 marzo 2009</w:t>
      </w:r>
    </w:p>
    <w:p>
      <w:pPr>
        <w:pStyle w:val="Heading2"/>
      </w:pPr>
      <w:r>
        <w:t>Erwägungen</w:t>
      </w:r>
    </w:p>
    <w:p>
      <w:r>
        <w:rPr>
          <w:b/>
        </w:rPr>
        <w:t>E. 3</w:t>
      </w:r>
    </w:p>
    <w:p>
      <w:r>
        <w:t>3.1Â Â Â Â</w:t>
      </w:r>
    </w:p>
    <w:p>
      <w:r>
        <w:t>3.1.1Â Â  Aus den medizinischen Akten ergibt sich, dass die BeschwerdefÃ¼hrerin seit langem unter Asthma leidet. Dieses hatte aber fÃ¼r sich allein wÃ¤hrend Jahren keine ArbeitsunfÃ¤higkeit bewirkt (vgl. Urk. 1 S. 4, S. 11, Urk. 7/6 S. 3 f., Urk. 7/23 S. 26). Am 8. August 2007 traten nach einem heftigen Hustenanfall, in dessen Folge sie sich krÃ¼mmte, in die Knie sank und sich anschliessend beim Aufrichten in Zwangshaltung verdrehte, plÃ¶tzlich starke Schmerzen in der LendenwirbelsÃ¤ule auf mit gleichzeitiger Beinblockade (vgl. Urk. 7/23 S. 16, S. 26). Der im daraufhin aufgesuchten Notfallzentrum der Klinik Z.___ durchgefÃ¼hrte LasÃ¨gue-Test war positiv, und eine gleichentags durchgefÃ¼hrte MRI-Untersuchung der LendenwirbelsÃ¤ule ergab eine mÃ¤ssig grosse dorsomediane Diskushernie L4/5. Die Ãrzte der Klinik Z.___ verordneten Schmerzmedikamente zur Therapie und entliessen die BeschwerdefÃ¼hrerin nach Hause (vgl. Urk. 7/33 S. 1-3). Eine MRI-Verlaufsuntersuchung vom 7. September 2007 zeigte unverÃ¤nderte VerhÃ¤ltnisse im Segment L4/5 (vgl. Urk. 7/23 S. 25). Die Schmerzen gingen in der Folge unter der Behandlung mit Analgetika und Physiotherapie bei wellenfÃ¶rmigem Verlauf leicht zurÃ¼ck, allerdings kam es auch zu Ausstrahlungen ins rechte Bein. BelastungsabhÃ¤ngige RÃ¼ckenschmerzen vor allem bei lÃ¤ngerem Sitzen und in gebÃ¼ckter Haltung hielten weiterhin an (vgl. Urk. 7/23 S. 27). Am 6. Dezember 2007 wurde eine CT der LendenwirbelsÃ¤ule durchgefÃ¼hrt, welche eine 7,3 mal 12,5 mm grosse Diskushernie L4/5 mit Kompression des Duralsacks um rund einen Drittel seines Durchmessers und mÃ¶glicherweise Wurzelreizungen im Bereich L4 und L5 rechts ergab. Die Bilder zeigten sodann eine minimale Protrusion im Segment L5/S1 ohne BeeintrÃ¤chtigung des Duralsacks, diskrete Osteochondrosen der oberen Deckplatten in den Segmenten L3 und L4 sowie eine diskret vermehrte Sklerosierung der unteren Deckplatte von L4 (vgl. Urk. 7/23 S. 33 f.). Die elektrophysiologische Untersuchung der Muskulatur im Bereich L4-S1 vom 12. Dezember 2007 ergab bis auf ein auffÃ¤lliges, durch die dortigen Schmerzen erklÃ¤rtes Aktivierungsdefizit normale VerhÃ¤ltnisse (Urk. 7/23 S. 35).</w:t>
      </w:r>
    </w:p>
    <w:p>
      <w:r>
        <w:t>Â Â Â Â Â Â Â Â  Dr. med. B.___, Facharzt fÃ¼r Neurologie, welcher die BeschwerdefÃ¼hrerin am 6. Dezember 2007 gutachterlich untersuchte, diagnostizierte ein akutes Lumbovertebralsyndrom mit Lumboischialgie L5 rechts bei rechtsbetonter mittelgrosser Diskushernie L4/5 mit Duralsackkompression zu rund einem Drittel, empfahl die weitere konservative Behandlung der Beschwerden mit Physiotherapie sowie Medikamenten und ging davon aus, dass der Gesundheitsschaden geheilt werden kÃ¶nne (vgl. Urk. 7/23 S. 22 f., S. 30 f.).</w:t>
      </w:r>
    </w:p>
    <w:p>
      <w:r>
        <w:t>Â Â Â Â Â Â Â Â  Aufgrund anhaltender ArbeitsunfÃ¤higkeit untersuchte Dr. med. C.___, Facharzt fÃ¼r Rheumatologie und Innere Medizin, die BeschwerdefÃ¼hrerin am 18. MÃ¤rz 2008 ausfÃ¼hrlich. In seinem Bericht vom 13. Mai 2008 diagnostizierte er ein chronisches lumbospondylogenes Schmerzsyndrom rechts mit einer mediorechtslateralen Diskushernie L4/5 mit Duralsackimpression, ungenÃ¼gender muskulÃ¤rer StabilisationsfÃ¤higkeit, segmentaler Dysfunktion der LendenwirbelsÃ¤ule, Hinweisen fÃ¼r eine allgemeine BindegewebeschwÃ¤che und lumbale Ãberbeweglichkeit sowie mit einer Tendenz zur Schmerzchronifizierung. In differenzialdiagnostischer Hinsicht erwog er das Bestehen einer intermittierenden lumboradikulÃ¤ren Reizsymptomatik. Er empfahl einen Ausbau der medikamentÃ¶sen Schmerztherapie, diverse Infiltrationen sowie, bei anschliessend unverÃ¤nderter Beschwerdesituation, eine stationÃ¤re Rehabilitation (vgl. Urk. 7/23 S. 14 und S. 20 f.).</w:t>
      </w:r>
    </w:p>
    <w:p>
      <w:r>
        <w:t>Â Â Â Â Â Â Â Â  Im Rahmen einer Verlaufskontrolle vom 20. Mai 2008 bemerkte der die Asthma-Symptomatik der BeschwerdefÃ¼hrerin behandelnde Dr. med. D.___, Facharzt fÃ¼r Innere Medizin und Lungenkrankheiten vom LungenZentrum Z.___, eine Verschlechterung der Asthmasymptome im Vergleich zu den von ihm im Dezember 2007 erhobenen Befunden. Dr. D.___ ging davon aus, dass die verschlechterte Lungenfunktion eine Folge der oralen Schmerztherapie fÃ¼r die WirbelsÃ¤ulenbeschwerden mit Arthrotec sei (vgl. Urk. 3/3). Da die BeschwerdefÃ¼hrerin trotz zusÃ¤tzlicher Medikamenteneinnahme in der Folge Ã¼ber nÃ¤chtliche Dyspnoe und eine allgemeine ErschÃ¶pfung klagte, Ã¼berwies sie Dr. med. E.___, Facharzt fÃ¼r Innere Medizin und Lungenkrankheiten vom LungenZentrum Z.___, entsprechend dem Vorschlag von Dr. C.___ in die A.___ zur stationÃ¤ren internistischen und rheumatologischen Rehabilitation (vgl. Urk. 3/4).</w:t>
      </w:r>
    </w:p>
    <w:p>
      <w:r>
        <w:t>Â Â Â Â Â Â Â Â  Vom 8. bis zum 21. Juli 2008 erfolgte die Rehabilitation in der A.___ mit Bewegungs- und Atemtherapie, Ergometertraining, Lauftherapie, medizinischer Trainingstherapie sowie Atemschule (vgl. Urk. 7/23 S. 12 f.). Ziel war dabei eine physische Rekonditionierung mit Verbesserung von Kraft und Ausdauer, das Erlernen von Atemtechniken sowie von Entspannungsstrategien. Die BeschwerdefÃ¼hrerin profitierte von den angebotenen Therapien, ging jedoch auf eigenen Wunsch bereits nach zwei Wochen und nicht - wie ursprÃ¼nglich geplant - nach drei Wochen Therapie nach Hause. Die Ãrzte verzeichneten einen teilweise erfolgreichen Rehabilitationsverlauf, wobei es nicht gelang, die Atemsituation zu stabilisieren sowie die RÃ¼ckenschmerzen zu lindern (vgl. Urk. 7/23 S. 13). Aufgrund von Schulterbeschwerden, welche im Rahmen der medizinischen Trainingstherapie aufgetreten waren, hatten sie RÃ¶ntgenbilder sowie eine Ultraschall-Untersuchung der linken Schulter durchgefÃ¼hrt, welche eine Tendinitis der Sehne des Musculus Subscapularis ergeben hatten. Auch fiel ihnen eine Scapula alata links sowie eine partielle SchÃ¤digung des Musculus serratus anterior und des Nervus thoracicus longus auf. DiesbezÃ¼glich empfahlen sie weitere AbklÃ¤rungen. Im Ãbrigen schlugen sie die weitere Behandlung mit ambulanter Physiotherapie zur StÃ¤rkung der Rotatorenmanschette und Dekompression des linken Schultergelenkskopfes und eine ambulante psychologische Betreuung mit Schwerpunkt auf Erarbeitung einer Tagesstruktur und Anleitungen zur ProblemlÃ¶sung (vgl. Urk. 7/23 S. 8 ff., Urk. 7/24).</w:t>
      </w:r>
    </w:p>
    <w:p>
      <w:r>
        <w:t>Â Â Â Â Â Â Â Â  In seinem Bericht vom 27. Oktober 2008 diagnostizierte Dr. med. F.___, Facharzt fÃ¼r Chirurgie, gestÃ¼tzt auf den Befund einer Arthro-MRI-Untersuchung der linken Schulter vom 1. September 2008 eine instabile Bizepssehne mit Bizepssehnen-Tendinitis und Schmerzhaftigkeit ausstrahlend nach distal und mÃ¶glicher apikaler Limbus-LÃ¤sion, eine apikale InstabilitÃ¤t durch mangelnde Zentrierkraft der Supraspinatussehne mit Verdacht auf intratendinÃ¶se Supraspinatussehnen-LÃ¤sion, und schliesslich ein tiefstehendes Akromion mit Einengung des Subakromialis und einer subakromialen Bursitis. Er hielt fest, dass die BeschwerdefÃ¼hrerin vor drei Monaten auf einer Treppe gestÃ¼rzt war und in der Folge unter starken Schmerzen im Bereich des linken Schultergelenks litt. Trotz Physiotherapie und Aufbautherapie der Rotatorenmanschette habe keine Verbesserung erreicht werden kÃ¶nnen. Dr. F.___ schlug zur Behandlung der Problematik die DurchfÃ¼hrung einer arthroskopischen Untersuchung vor mit - je nach dabei vorgefundener Situation - gleichzeitiger Behebung der Bizeps- und Limbus-Problematik. Sollte sich die Rotatorenmanschette als auffÃ¤llig erweisen und eine intratendinÃ¶se LÃ¤sion als wahrscheinlich erscheinen, so kÃ¶nne er noch eine offene DÃ©filÃ©e-Erweiterung und Akromioplastik und eine Rotatorenmanschetten-Doppelung unter Aufhebung der intratendinÃ¶sen LÃ¤sion durchfÃ¼hren (vgl. Urk. 3/9).</w:t>
      </w:r>
    </w:p>
    <w:p>
      <w:r>
        <w:t>Â Â Â Â Â Â Â Â  Dem Verlaufsbericht vom 31. Oktober 2008 von Dr. D.___ ist zu entnehmen, dass die BeschwerdefÃ¼hrerin am 30. Oktober 2008 aufgrund vermehrter nÃ¤chtlicher Dyspnoe und zunehmender Leistungsinsuffizienz erneut bei ihm vorstellig geworden war. Dr. D.___ passte die medikamentÃ¶se Therapie den verÃ¤nderten VerhÃ¤ltnissen an. Aufgrund des Verdachts auf einen Trainingsmangel empfahl er der BeschwerdefÃ¼hrerin den Beginn einer ambulanten Atemwegsrehabilitation (Urk. 3/11).</w:t>
      </w:r>
    </w:p>
    <w:p>
      <w:r>
        <w:t>3.1.2Â Â  Aus den bei den Akten befindlichen Attesten der behandelnden Ãrzte Dr. med. G.___, OberÃ¤rztin Sportmedizin der Schulthess Klinik, Dr. med. H.___, Facharzt fÃ¼r Physikalische Medizin und Rehabilitation, Innere Medizin und Manuelle Medizin, Dr. E.___, Dr. D.___, Dr. med. I.___, Facharzt fÃ¼r GynÃ¤kologie und Geburtshilfe, Dr. med. J.___, AbteilungsÃ¤rztin der A.___, Dr. B.___ sowie Dr. F.___ ergibt sich, dass die BeschwerdefÃ¼hrerin vom 8. August bis 25. Oktober 2007 zu 100 %, vom 26. Oktober 2007 bis 5. MÃ¤rz 2008 zu 70 %, anschliessend vom 6. bis 26. MÃ¤rz 2008 zu 50 %, vom 27. MÃ¤rz bis 11. Mai 2008 zu 100 %, vom 12. bis 14. Mai wieder zu 50 %, vom 15. Mai bis 25. August 2008 erneut zu 100 %, vom 26. August bis 14. September 2008 zu 70 %, vom 15. September bis 31. Dezember 2008 zu 50 % arbeitsunfÃ¤hig geschrieben wurde (vgl. Urk. 3/8, Urk. 3/10, Urk. 3/12, Urk. 7/6 S. 9-28, Urk. 7/33 S. 4-30).</w:t>
      </w:r>
    </w:p>
    <w:p>
      <w:r>
        <w:t>3.2Â Â Â Â</w:t>
      </w:r>
    </w:p>
    <w:p>
      <w:r>
        <w:t>3.2.1Â Â  Zur Auswirkung des Beschwerdebildes auf die ArbeitsfÃ¤higkeit finden sich in den Akten insbesondere die nachstehend wiedergegebenen Ã¤rztlichen EinschÃ¤tzungen.</w:t>
      </w:r>
    </w:p>
    <w:p>
      <w:r>
        <w:t>3.2.2Â Â  Dr. med. C.___, welcher die BeschwerdefÃ¼hrerin am 18. MÃ¤rz 2008 aus rheumatologischer und internistischer Sicht ausfÃ¼hrlich untersucht hatte, stellte eine Beschwerdesituation mit anhaltenden starken lumbalen RÃ¼ckenschmerzen mit Ausstrahlung ins rechte Bein dar. Er kam zum Schluss, dass die anhaltende ArbeitsunfÃ¤higkeit durch ein chronifiziertes lumbospondylogenes Schmerzsyndrom rechts mit segmentaler Dysfunktion der LendenwirbelsÃ¤ule bei gleichzeitig ungenÃ¼gender muskulÃ¤rer StabilisationsfÃ¤higkeit und Kraft/Ausdauer der RÃ¼cken- und Rumpfmuskulatur bei Diskushernie L4/5 und einer anlagebedingten BindegewebeschwÃ¤che mit anamnestisch lumbaler Ãberbeweglichkeit erklÃ¤rbar sei. Eine intermittierende lumboradikulÃ¤re Reizsymptomatik sei bei mÃ¶glicher rezessaler Wurzelreizung L4 oder L5 nicht ganz auszuschliessen. Erschwerend hÃ¤tten sich rezidivierende AsthmaschÃ¼be auf den Rehabilitationsverlauf ausgewirkt. Zudem liege bei der BeschwerdefÃ¼hrerin wahrscheinlich eine Kombination zwischen einer verminderten allgemeinen kÃ¶rperlichen LeistungsfÃ¤higkeit und einer zunehmenden Chronifizierung mit starker Schmerzempfindlichkeit vor. Dr. C.___ ging im Untersuchungszeitpunkt von einer zumutbaren ArbeitsfÃ¤higkeit von 50 % aus. Zur Prognose hielt er fest, dass sich das 50 %-Pensum bis spÃ¤testens Mitte/Ende Juni 2008 in Schritten von 10-20 % alle 1-2 Monate steigern lassen sollte. In der bisherigen TÃ¤tigkeit sollte, allenfalls unterstÃ¼tzt durch eine ergonomische Anpassung des Arbeitsplatzes, prinzipiell wieder eine 100%ige ArbeitsfÃ¤higkeit erreichbar sein (vgl. Urk. 7/23 S. 19 ff.).</w:t>
      </w:r>
    </w:p>
    <w:p>
      <w:r>
        <w:t>3.2.3 Dr. G.___, welche die BeschwerdefÃ¼hrerin nach dem Ereignis vom 8. August 2007 behandelte (vgl. Urk. 1 S. 4), hielt in ihren ersten ArbeitsunfÃ¤higkeitsattesten in den Monaten August bis Oktober 2007 jeweils fest, dass voraussichtlich mit einer Wiederaufnahme der Arbeit in einer oder zwei Wochen zu rechnen sei (vgl. Urk. 7/6 S. 19-28). In ihrem Bericht vom 30. Juni 2008 zu Handen der IV-Stelle vertrat sie die Auffassung, dass die BeschwerdefÃ¼hrerin bis auf weiteres zu 100 % arbeitsunfÃ¤hig sei. Trotz intensiver therapeutischer Massnahmen leide die BeschwerdefÃ¼hrerin immer noch unter Schmerzen in der LendenwirbelsÃ¤ule mit Ausstrahlung ins rechte Bein. Der Gesundheitszustand sei besserungsfÃ¤hig (vgl. Urk. 7/19).</w:t>
      </w:r>
    </w:p>
    <w:p>
      <w:r>
        <w:t>3.2.4Â Â  Die Ãrzte der A.___, wo sich die BeschwerdefÃ¼hrerin vom 8. bis zum 21. Juli 2008 aufhielt, vertraten die Auffassung, dass die ArbeitsfÃ¤higkeit der BeschwerdefÃ¼hrerin grundsÃ¤tzlich sehr positiv zu sehen sei. Aufgrund des Rehabilitationsverlaufs sei davon auszugehen, dass aus rein kÃ¶rperlicher Sicht keine EinschrÃ¤nkung in der TÃ¤tigkeit als Versicherungsberaterin bestehe, weder im BÃ¼ro noch im Aussendienst. Notwendig seien aber sicher organisatorische Anpassungen der beruflichen Tagesstruktur zur besseren BewÃ¤ltigung des Arbeitspensums und zur Reduzierung der daraus resultierenden psycho-physischen Belastung (vgl. Urk. 7/23 S. 9).</w:t>
      </w:r>
    </w:p>
    <w:p>
      <w:r>
        <w:t>3.2.5Â Â  Dr. E.___ erhoffte sich am 18. Juli 2008 von der stationÃ¤ren Rehabilitation in der A.___ noch eine deutliche Verbesserung der RÃ¼ckenbeschwerden und eine Stabilisierung des Asthmas (vgl. Urk. 7/22). In seinem Bericht zu Handen der IV-Stelle vom 6. August 2008 ging er demgegenÃ¼ber gestÃ¼tzt auf eine Untersuchung vom 23. Juli 2008 von einer 100%igen ArbeitsunfÃ¤higkeit ab 10. August 2008 aus (vgl. Urk. 7/23 S. 6 f.). Nach einer Kontrolluntersuchung vom 30. Oktober 2008 ging er - trotz Verschlechterung der Situation aus Sicht der BeschwerdefÃ¼hrerin - von einer 50%igen ArbeitsfÃ¤higkeit ab 30. Oktober 2008 aus (vgl. Urk. 3/11-12).</w:t>
      </w:r>
    </w:p>
    <w:p>
      <w:r>
        <w:t>3.2.6Â Â  Dr. B.___ hielt in seinem Gutachten vom 18. Januar 2008 die bisher bescheinigte ArbeitsunfÃ¤higkeit (von 100 % und 70 %; vgl. dazu Erw. 3.1.2) fÃ¼r adÃ¤quat und ging davon aus, dass diese im Schritt mit der Rekonvaleszenz besserungsfÃ¤hig sei (vgl. Urk. 7/23 S. 30 ff.). In einem weiteren Bericht vom 10. September 2008 nahm er, gestÃ¼tzt auf eine Untersuchung vom 8. September 2008, zur ArbeitsfÃ¤higkeit und zur EinschÃ¤tzung der Ãrzte der A.___ Stellung. Er wies dabei darauf hin, dass dem Physiotherapiebericht zu entnehmen sei, dass die Physiotherapieziele bei Abschluss der Rehabilitation nicht hÃ¤tten erreicht werden kÃ¶nnen, da die BeschwerdefÃ¼hrerin weiterhin eine instabile RÃ¼ckensituation aufgewiesen habe und die Asthmabeschwerden sich ebenfalls nicht gebessert hÃ¤tten. AnlÃ¤sslich seiner Untersuchung habe die BeschwerdefÃ¼hrerin als Probleme ErmÃ¼dung, verminderte Ausdauer aufgrund des Asthmas und der Medikamenteneinnahme sowie haltungs- und belastungsbedingte RÃ¼ckenschmerzen mit Ausstrahlung in das rechte Bein, welche verstÃ¤rkt etwa bei ErschÃ¼tterungen, bei Husten, Niesen und monotonen Kopfhaltungen auftreten wÃ¼rden, angegeben. Dr. B.___ ging gestÃ¼tzt auf die klinisch erhobenen Befunde (leichte SensibilitÃ¤tsverminderung im rechten Bein, leichte SchwÃ¤che der HÃ¼ftbeuger und Fussheber, LasÃ¨gue mit Ziehen in der Endphase, Druckdolenzen rechts paralumbal sowie im Bereich des linken Trapezius und Levator scapulae) davon aus, dass die BeschwerdefÃ¼hrerin aufgrund der lumbalen Diskushernie L4/5 rechts mit Wurzelreizung L4 rechts, dem Asthma und der aktuellen myofascialen Symptomatik im Bereich des Trapezius und Levator scapulae nicht - wie von den Ãrzten der A.___ - uneingeschrÃ¤nkt arbeitsfÃ¤hig sei. Das Problem liege in der verminderten Belastbarkeit und Ausdauer. Auch mit den vorgeschlagenen organisatorischen Anpassungen in der beruflichen Tagesstruktur sei seines Erachtens keine uneingeschrÃ¤nkte ArbeitsfÃ¤higkeit erreichbar (vgl. Urk. 7/33 S. 33 ff.). In einem weiteren Bericht vom 11. November 2008 berÃ¼cksichtigte Dr. B.___ zusÃ¤tzlich die Beschwerden in der linken Schulter, welche dazu fÃ¼hren wÃ¼rden, dass die BeschwerdefÃ¼hrerin den linken Arm nicht Ã¼ber die Horizontale heben, ihn nicht hinter dem RÃ¼cken fÃ¼hren und damit auch keine Gewichte heben kÃ¶nne. Bei unverÃ¤nderter Asthma- und RÃ¼ckenproblematik sei die BeschwerdefÃ¼hrerin beim Sitzen, BÃ¼cken, langen Laufen und beim Autofahren eingeschrÃ¤nkt. Zusammen mit Hustenschmerzen im lumbalen Bereich und im linken Schulterbereich und Schulterblatt wÃ¼rden diese Faktoren die BeschwerdefÃ¼hrerin im Arbeitsalltag beim Autofahren, bei Sitzungen mit Kunden, bei VerkaufsgesprÃ¤chen und hinsichtlich der Konzentration und Ãberzeugungskraft einschrÃ¤nken. Es sei davon auszugehen, dass es sich beim Asthma und den RÃ¼ckenbeschwerden um einen dauerhaften Gesundheitsschaden handle, und die RestarbeitsfÃ¤higkeit sei aktuell auf 50 % festzusetzen (vgl. Urk. 3/7-8).</w:t>
      </w:r>
    </w:p>
    <w:p>
      <w:r>
        <w:t>3.2.7Â Â  Dr. F.___, welcher die Schulterproblematik der BeschwerdefÃ¼hrerin behandelte, ging in seinem Bericht vom 27. Oktober 2008 aufgrund der vorgefundenen Situation mit einer instabilen Bizepssehne mit Bizepssehnen-Tendinitis und Schmerzhaftigkeit ausstrahlend nach distal und mÃ¶glicher apikaler Limbus-LÃ¤sion, einer apikalen InstabilitÃ¤t durch mangelnde Zentrierkraft der Supraspinatussehne mit Verdacht auf eine intratendinÃ¶se Spupraspinatussehnen-LÃ¤sion, und schliesslich einem tiefstehenden Akromion mit Einengung des Subakromialis und einer subakromialen Bursitis davon aus, dass die BeschwerdefÃ¼hrerin dadurch zu 50 % arbeitsunfÃ¤hig sei (vgl. Urk. 3/9-10).</w:t>
      </w:r>
    </w:p>
    <w:p>
      <w:r>
        <w:t>3.3Â Â Â Â</w:t>
      </w:r>
    </w:p>
    <w:p>
      <w:r>
        <w:t>3.3.1Â Â  Aus den wiedergegebenen medizinischen Akten ergibt sich zunÃ¤chst, dass die behandelnden Ãrzte zu Beginn der Behandlung beziehungsweise im Anfangsstadium der Beschwerden noch klar mit einer Wiedererlangung der uneingeschrÃ¤nkten ArbeitsfÃ¤higkeit in der bisherigen TÃ¤tigkeit als Versicherungsmaklerin rechneten. Insbesondere die behandelnde Ãrztin Dr. G.___ hielt im Anfangsstadium praktisch wÃ¶chentlich eine baldige vollstÃ¤ndige Wiederaufnahme der Arbeit fÃ¼r wahrscheinlich (vgl. Urk. 7/6 S. 19 ff.). Auch Dr. B.___ und Dr. C.___ schÃ¤tzten die Situation in ihren ausfÃ¼hrlichen Berichten vom 18. Januar 2008 beziehungsweise vom 13. Mai 2008 noch so ein, dass die BeschwerdefÃ¼hrerin unter dem Einfluss der eingeleiteten Therapien bald wieder werde ihr bisheriges Arbeitspensum ausÃ¼ben kÃ¶nnen (vgl. Urk. 7/23 S. 20 f. und S. 30 f.). Noch am 30. Juni 2008 ging Dr. G.___ von einer BesserungsfÃ¤higkeit der Beschwerden aus (vgl. Urk. 7/19 S. 4). Die gleiche Meinung vertrat Dr. E.___ in seinem Bericht vom 6. August 2008 (Urk. 7/23 S. 4). All diese Prognosen wurden aber widerlegt, indem sich der Heilverlauf jeweils deutlich schlechter entwickelte als von den Ãrzten, wohl aufgrund ihrer bisherigen Erfahrungen mit identischen GesundheitsschÃ¤den, erwartet. Noch im Oktober 2008, also Ã¼ber ein Jahr nach der erstmaligen Schmerzmanifestation in der LendenwirbelsÃ¤ule mit dem bekannten Verlauf, attestierten die behandelnden Ãrzte Dr. B.___ sowie Dr. E.___ aufgrund der RÃ¼cken- und Lungenprobleme eine 50%ige ArbeitsunfÃ¤higkeit (vgl. Urk. 3/7-8, Urk. 3/11-12). Es besteht daher eine erhebliche Diskrepanz zwischen den somatisch fassbaren GesundheitsschÃ¤den und dem gestÃ¼tzt darauf von den Ãrzten erwarteten Heilverlauf und dem effektiven Beschwerdeverlauf sowie (subjektiven) Krankheitsempfinden der BeschwerdefÃ¼hrerin.</w:t>
      </w:r>
    </w:p>
    <w:p>
      <w:r>
        <w:t>Â Â Â Â Â Â Â Â  Zum einen ist deshalb fraglich, ob die BeschwerdefÃ¼hrerin die ihr im Rahmen der Schadenminderungspflicht (vgl. vorstehend Erw. 1.6) zumutbaren therapeutischen Massnahmen wirklich ausgeschÃ¶pft hat. In den medizinischen Berichten wird wiederholt vermerkt, dass die RÃ¼ckenbeschwerden durch eine ungenÃ¼gende Kraft/Ausdauer der Muskulatur in diesem Bereich beziehungsweise durch einen ungenÃ¼genden Trainingszustand aufrechterhalten wÃ¼rden (vgl. etwa Urk. 7/23 S. 8 ff., S. 19). Erstaunlich ist in diesem Zusammenhang, dass Dr. D.___ noch am 31. Oktober 2008 feststellen musste, dass bei der BeschwerdefÃ¼hrerin - trotz praktisch von Beginn der RÃ¼ckenbeschwerden an durchgefÃ¼hrter Physiotherapie beziehungsweise aufgezeigter Ãbungen und Trainingsmassnahmen - mÃ¶glicherweise ein Trainingsmangel vorliege, worauf er ihr weitere Physiotherapie verordnete (vgl. Urk. 3/11). Sodann ergibt sich aus dem Bericht der A.___, dass die BeschwerdefÃ¼hrerin VerbesserungsvorschlÃ¤ge nur schwer annehmen beziehungsweise umsetzen konnte und die Rehabilitation bereits eine Woche frÃ¼her als geplant abbrach (vgl. Urk. 7/23 S. 9). Schliesslich fehlen in den Akten auch Anhaltspunkte dafÃ¼r, dass sie die nach der Rehabilitation empfohlene ambulante psychologische Betreuung mit Schwerpunkt auf angeleiteter ProblemlÃ¶sung und Erarbeitung einer Tagesstruktur (vgl. Urk. 7/23 S. 10) aufgenommen hat.</w:t>
      </w:r>
    </w:p>
    <w:p>
      <w:r>
        <w:t>Â Â Â Â Â Â Â Â  Zum anderen ist auch unklar, ob die BeschwerdefÃ¼hrerin aus objektivem Blickwinkel mit einer zumutbaren Willensanstrengung mehr leisten kÃ¶nnte, als sie sich zutraut. Bei dieser Sachlage ist die Rechtsprechung zu beachten, wonach aus invalidenversicherungsrechtlicher Sicht letztlich die nach einem weitgehend objektivierten Massstab zu erfolgende Beurteilung massgebend ist, ob und inwiefern einer versicherten Person trotz ihres Leidens die Verwertung ihrer RestarbeitsfÃ¤higkeit zumutbar ist, und das subjektive Empfinden fÃ¼r sich allein nicht massgebend sein kann, insbesondere wenn es sich nicht mit der Auffassung der medizinischen Fachleute deckt (vgl. Urteil des EidgenÃ¶ssischen Versicherungsgerichts vom 30. Juni 2006 in Sachen R., I 804/05, Erw. 2.2 mit Hinweisen). DiesbezÃ¼glich fÃ¤llt auf, dass Dr. D.___, welcher am 30. Oktober 2008 zur PrÃ¼fung der Lungenfunktion eine Spirometrie durchfÃ¼hrte, dabei eine fragliche Mitarbeit der BeschwerdefÃ¼hrerin erwÃ¤hnte (vgl. Urk. 3/11 S. 2). Sodann kann kaum ernstlich die Rede davon sein, dass die von der BeschwerdefÃ¼hrerin geklagten EinschrÃ¤nkungen beim Rennen und HÃ¼pfen beziehungsweise auch beim Treppensteigen und Bergaufgehen (vgl. etwa Urk. 7/23 S. 13, Urk. 7/33 S. 34) bei optimaler Arbeitsorganisation eine ernsthafte Auswirkung auf die ArbeitsfÃ¤higkeit in der angestammten TÃ¤tigkeit als Versicherungsmaklerin haben. Dasselbe gilt fÃ¼r die von Dr. B.___ aufgrund der Schulterbeschwerden genannte Problematik, dass die BeschwerdefÃ¼hrerin mit dem linken Arm keine schweren Gewichte mehr heben, diesen nicht mehr Ã¼ber die Horizontale heben und ihn nicht mehr hinter den RÃ¼cken fÃ¼hren kÃ¶nne (vgl. Urk. 3/7; vgl. auch die EinschÃ¤tzung von Dr. F.___, wonach die BeschwerdefÃ¼hrerin aufgrund der Armbeschwerden nur noch zu 50 % arbeiten kÃ¶nne [Urk. 3/9-10]). Da diese invalidenversicherungsrechtlich nicht relevanten Aspekte von den Ãrzten bei der Festsetzung der zumutbaren RestarbeitsfÃ¤higkeit nicht ausdrÃ¼cklich ausgeschieden wurden, bleibt unklar, ob sie sie bei ihrer EinschÃ¤tzung mitberÃ¼cksichtigt haben. Schliesslich erwÃ¤hnte Dr. C.___ eine starke Schmerzempfindlichkeit der BeschwerdefÃ¼hrerin mit der Gefahr einer Schmerzchronifizierung (vgl. Urk. 7/23 S. 19), wobei sich in solchen FÃ¤llen immer die schwierige Frage stellt, was die versicherte Person trotz der Schmerzen mit einer zumutbaren Willensanstrengung auf dem Arbeitsmarkt leisten kÃ¶nnte.</w:t>
      </w:r>
    </w:p>
    <w:p>
      <w:r>
        <w:t>3.3.2Â Â Â Â Â Â Â Â  Ungeachtet der obgenannten Fragen, welche sich gestÃ¼tzt auf die medizinischen Akten nicht klÃ¤ren lassen, fÃ¤llt auch die erhebliche Diskrepanz der Ã¤rztlichen ArbeitsfÃ¤higkeitseinschÃ¤tzungen auf. WÃ¤hrend die behandelnden Ãrzte und dabei insbesondere Dr. B.___ aufgrund der RÃ¼ckenbeschwerden und Dr. E.___ aufgrund des Asthmas lange von einer ArbeitsunfÃ¤higkeit von bis zu 100 % in der bisherigen TÃ¤tigkeit ausgingen und zuletzt eine RestarbeitsfÃ¤higkeit von 50 % als angemessen erachteten (vgl. vorstehend Erw. 3.1.2, 3.2.5-6), beurteilten die Ãrzte der A.___ die ArbeitsfÃ¤higkeit der BeschwerdefÃ¼hrerin viel positiver und gingen von einer vollstÃ¤ndigen ArbeitsfÃ¤higkeit aus, falls die BeschwerdefÃ¼hrerin ihre Arbeit optimal organisiere und ihren Behinderungen anpasse (vgl. Erw. 3.2.2 und 3.2.4). Auf die Berichte der behandelnden Ãrzte kann aufgrund der in der vorstehenden ErwÃ¤gung genannten UnzulÃ¤nglichkeiten beziehungsweise nicht geklÃ¤rten, aus versicherungsmedizinischer Sicht bedeutsamen Fragen nicht abgestellt werden. Es kann indes auch nicht auf die positiveren EinschÃ¤tzungen von Dr. C.___ und von den Ãrzten der A.___ abgestellt werden. Die EinschÃ¤tzung von Dr. C.___, wonach die BeschwerdefÃ¼hrerin ihr bisheriges Arbeitspensum innert einiger Monate wieder erreichen sollte, erfolgte unter dem ausdrÃ¼cklichen Vorbehalt, dass unter den von ihm vorgeschlagenen therapeutischen Massnahmen keine Besserung eintreten werde beziehungsweise die behandelnden Ãrzte keine hÃ¶here ArbeitsunfÃ¤higkeit attestieren wÃ¼rden (vgl. Urk. 7/23 S. 10). Dies ist jedoch passiert und fÃ¼hrte zur stationÃ¤ren Rehabilitation in der A.___. Auch auf die EinschÃ¤tzung im Bericht der Ãrzte der A.___ kann - entgegen der Auffassung von Dr. K.___ vom internen medizinischen Dienst der IV-Stelle (vgl. Urk. 7/28 S. 3) - nicht abgestellt werden. Die dortige sehr positive EinschÃ¤tzung der zumutbaren ArbeitsfÃ¤higkeit wurde nÃ¤mlich nur rudimentÃ¤r und ohne eigentliche Bezugnahme auf die Beschwerden und die abweichende Meinung der behandelnden Ãrzte begrÃ¼ndet (vgl. dazu vorstehend Erw. 1.5.2). Auch haben die Ãrzte der A.___ nicht dargetan, wie sich ihre EinschÃ¤tzung mit dem relativ erfolglosen Rehabilitationsaufenthalt vereinbaren lÃ¤sst (vgl. Urk. 7/23 S. 9 f.).</w:t>
      </w:r>
    </w:p>
    <w:p>
      <w:r>
        <w:t>3.3.3Â Â  In dieser Situation - zum einen besteht eine auffÃ¤llige Diskrepanz zwischen dem aufgrund der gesundheitlichen StÃ¶rungen erwarteten und dem effektiv eingetretenen Beschwerdeverlauf, zum anderen liegen divergierende Ã¤rztliche EinschÃ¤tzungen der zumutbaren ArbeitsfÃ¤higkeit vor, wobei die WidersprÃ¼che vom Gericht bei der aktuellen Aktenlage nicht aufgelÃ¶st werden kÃ¶nnen - besteht zusÃ¤tzlicher medizinischer AbklÃ¤rungsbedarf. Da das Leidensbild der BeschwerdefÃ¼hrerin komplex ist bei Verdacht auf Schmerzchronifizierung und sich die verschiedenen Beschwerden, insbesondere die Asthma- und die RÃ¼ckenproblematik, wechselseitig beeinflussen, ist eine interdisziplinÃ¤re, auf versicherungsmedizinische Fragestellungen spezialisierte Begutachtungsinstitution mit den AbklÃ¤rungen zu beauftragen.3.4Â Â Â Â Â Â Â Â  Die BeschwerdefÃ¼hrerin arbeitet zusammen mit dem Ehemann in der eigenen GmbH als Versicherungsmaklerin im Aussendienst (vgl. Urk. 3/7 S. 1). Bei ihr liegt damit eine berufliche Situation vor, welche faktisch einer selbstÃ¤ndigen ErwerbstÃ¤tigkeit gleichkommt. Aus Ã¤rztlicher Sicht ist sie vor allem aufgrund der RÃ¼ckenproblematik bei regelmÃ¤ssig anfallenden Arbeiten wie beim Kundenkontakt und bei den hÃ¤ufigen langen Autofahrten (vgl. Urk. 7/6 S. 8, Urk. 7/23 S. 27) deutlich eingeschrÃ¤nkt (vgl. etwa Urk. 3/7). Offenbar besteht aber aufgrund der geringen GrÃ¶sse der Firma wenig Spielraum fÃ¼r die Ãbernahme von Aufgaben innerhalb des Betriebs, welche fÃ¼r die gesundheitlich angeschlagene BeschwerdefÃ¼hrerin weniger belastend wÃ¤ren (vgl. Urk. 7/6 S. 8).</w:t>
      </w:r>
    </w:p>
    <w:p>
      <w:r>
        <w:t>Â Â Â Â Â Â Â Â  Unter BerÃ¼cksichtigung der Ausbildung und beruflichen Erfahrung der BeschwerdefÃ¼hrerin (vgl. etwa Urk. 7/6 S. 8, Urk. 7/7, Urk. 7/23 S. 17) ist fraglich, ob nicht andere, der Behinderung besser angepasste TÃ¤tigkeiten im kaufmÃ¤nnischen Bereich und dabei etwa in der angestammten Versicherungsbranche oder der Bankbranche, wo die Versicherte ihre Lehre absolvierte (vgl. Urk. 7/23 S. 17), existieren. Bei der InvaliditÃ¤tsbemessung wird die IV-Stelle deshalb die Rechtsprechung (in analoger Weise) zu berÃ¼cksichtigen haben, dass einer versicherten Person aufgrund der ihr obliegenden Schadenminderungspflicht (BGE 113 V 28) die Aufnahme einer unselbstÃ¤ndigen ErwerbstÃ¤tigkeit zugemutet werden kann, wenn hievon eine bessere erwerbliche Verwertung der ArbeitsfÃ¤higkeit erwartet werden kann und der berufliche Wechsel unter BerÃ¼cksichtigung der gesamten UmstÃ¤nde (Alter, AktivitÃ¤tsdauer, Ausbildung, Art der bisherigen beruflichen TÃ¤tigkeit) als zumutbar erscheint (vgl. Urteil des EidgenÃ¶ssischen Versicherungsgerichts vom 10. November 2003 in Sachen S, I 116/2003, unter Hinweis auf ZAK 1983 S. 256, Urteil F. vom 12. September 2001, I 145/01 Erw. 2b).</w:t>
      </w:r>
    </w:p>
    <w:p>
      <w:r>
        <w:t>Â Â Â Â Â Â Â Â Aufgrund dieser Ãberlegungen wird die von der IV-Stelle beauftragte medizinische Gutachterstelle auch die zumutbare ArbeitsfÃ¤higkeit in unselbstÃ¤ndigen TÃ¤tigkeiten als kaufmÃ¤nnische Angestellte abzuklÃ¤ren haben. Die IV-Stelle wird bei der PrÃ¼fung des Rentenanspruchs dann eine allenfalls grÃ¶ssere RestarbeitsfÃ¤higkeit in einer solchen TÃ¤tigkeit zu berÃ¼cksichtigen haben, falls diese eine bessere Verwertung der zumutbaren RestarbeitsfÃ¤higkeit ermÃ¶glicht und der berufliche Wechsel unter BerÃ¼cksichtigung der genannten Rechtsprechung als zumutbar erscheint.</w:t>
      </w:r>
    </w:p>
    <w:p>
      <w:r>
        <w:t>Â Â Â Â Â Â Â Â Aufgrund der Hinweise in den Akten, dass insbesondere die Therapie der Asthmabeschwerden zeitintensiv ist (vgl. Urk. 1 S. 2), wird die beauftragte Begutachtungsstelle auch allfÃ¤llige erhebliche therapiebedingte Fehlzeiten am Arbeitsplatz bei der Festsetzung der zumutbaren ArbeitsfÃ¤higkeit zu berÃ¼cksichtigen haben.</w:t>
      </w:r>
    </w:p>
    <w:p>
      <w:r>
        <w:t>4.Â Â Â Â Â Â  Es ergibt sich, dass die Beschwerde in dem Sinne gutzuheissen ist, dass die angefochtene VerfÃ¼gung aufzuheben und die Sache an die IV-Stelle zurÃ¼ckzuweisen ist, damit sie die BeschwerdefÃ¼hrerin interdisziplinÃ¤r, und dabei zumindest internistisch-pneumologisch, rheumatologisch und psychiatrisch, begutachten lasse. Die beauftragten FachÃ¤rzte werden dabei zur zumutbaren ArbeitsfÃ¤higkeit in der bisherigen und in einer anderen, optimal der Behinderung angepassten TÃ¤tigkeit im kaufmÃ¤nnischen Bereich Stellung zu nehmen haben und dabei auch allfÃ¤llige therapiebedingte Absenzen vom Arbeitsplatz mitzuberÃ¼cksichtigen haben. Nach Eingang der Expertise wird die IV-Stelle erneut Ã¼ber den Rentenanspruch zu verfÃ¼gen haben, wobei sie sorgfÃ¤ltig zu prÃ¼fen haben wird, ob die BeschwerdefÃ¼hrerin ihre verbleibende ArbeitsfÃ¤higkeit in einer anderen als der bisherigen TÃ¤tigkeit besser verwerten kann. Selbstredend wird die IV-Stelle der BeschwerdefÃ¼hrerin nach Eingang der Expertise auch das rechtliche GehÃ¶r zu gewÃ¤hren haben (vgl. Urk. 1 S. 2).</w:t>
      </w:r>
    </w:p>
    <w:p>
      <w:r>
        <w:rPr>
          <w:b/>
        </w:rPr>
        <w:t>E. 5</w:t>
      </w:r>
    </w:p>
    <w:p>
      <w:r>
        <w:t>5.1Â Â Â Â Â Â Â Â  AusgangsgemÃ¤ss gehen die Verfahrenskosten von Fr. 1'000.-- zulasten der unterliegenden IV-Stelle (Art. 69 Abs. 1 bis IVG).</w:t>
      </w:r>
    </w:p>
    <w:p>
      <w:r>
        <w:t>5.2Â Â Â Â  Nach Â§ 34 des Gesetzes Ã¼ber das Sozialversicherungsgericht (GSVGer) und Art. 61 lit. g ATSG hat die obsiegende beschwerdefÃ¼hrende Person Anspruch auf den vom Gericht ohne RÃ¼cksicht auf den Streitwert nach der Bedeutung der Streitsache und nach der Schwierigkeit des Prozesses festzusetzenden Ersatz der Parteikosten. Unter BerÃ¼cksichtigung dieser GrundsÃ¤tze wird die ParteientschÃ¤digung auf Fr. 2'700.-- (inklusive Barauslagen und Mehrwertsteuer) festgesetzt.</w:t>
      </w:r>
    </w:p>
    <w:p>
      <w:r>
        <w:t>Das Gericht erkennt:</w:t>
      </w:r>
    </w:p>
    <w:p>
      <w:r>
        <w:t>1.Â Â Â Â Â Â Â Â  Die Beschwerde wird in dem Sinne gutgeheissen, dass die angefochtene VerfÃ¼gung vom 17. Oktober 2008 aufgehoben und die Sache an die Sozialversicherungsanstalt des Kantons ZÃ¼rich, IV-Stelle, zurÃ¼ckgewiesen wird, damit diese, nach erfolgter AbklÃ¤rung im Sinne der ErwÃ¤gungen, neu Ã¼ber den Rentenanspruch verfÃ¼ge.</w:t>
      </w:r>
    </w:p>
    <w:p>
      <w:r>
        <w:t>2.Â Â Â Â Â Â Â Â  Die Gerichtskosten von Fr. 1000.--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2700.-- (inkl. Barauslagen und MWSt) zu bezahlen.</w:t>
      </w:r>
    </w:p>
    <w:p>
      <w:r>
        <w:t>4.Â Â Â Â Â Â Â Â Â Â  Zustellung gegen Empfangsschein an:</w:t>
      </w:r>
    </w:p>
    <w:p>
      <w:r>
        <w:t>- RechtsanwÃ¤ltin Nathalie Probst</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