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IV.2008.01134 vom 14. März 2010</w:t>
      </w:r>
    </w:p>
    <w:p>
      <w:r>
        <w:t>ZH Sozialversicherungsgericht, 2010-03-14, DE</w:t>
      </w:r>
    </w:p>
    <w:p>
      <w:r>
        <w:rPr>
          <w:b/>
        </w:rPr>
        <w:t xml:space="preserve">Quelle: </w:t>
      </w:r>
      <w:r>
        <w:t>https://mcp.opencaselaw.ch/entscheid/zh_sozialversicherungsgericht_IV.2008.01134</w:t>
      </w:r>
    </w:p>
    <w:p>
      <w:r>
        <w:t>FR: ZH_SOZIALVERSICHERUNGSGERICHT IV.2008.01134 du 14 mars 2010</w:t>
      </w:r>
    </w:p>
    <w:p>
      <w:r>
        <w:t>IT: ZH_SOZIALVERSICHERUNGSGERICHT IV.2008.01134 del 14 marzo 2010</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 wÃ¤hrend eines Jahres ohne wesentlichen Unterbruch durchschnittlich mindestens 40 Prozent arbeitsunfÃ¤hig (Art. 6 ATSG) gewesen sind; und</w:t>
      </w:r>
    </w:p>
    <w:p>
      <w:r>
        <w:t>c.Â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Die IV-Stelle hielt fest, gestÃ¼tzt auf das Z.___-Gutachten sei der BeschwerdefÃ¼hrerin eine leidensangepasste TÃ¤tigkeit zu 100 % zumutbar. Unter BerÃ¼cksichtigung eines leidensbedingten Abzugs resultiere ein InvaliditÃ¤tsgrad von 0 %, welcher nicht zu einer Invalidenrente berechtige (Urk. 2).</w:t>
      </w:r>
    </w:p>
    <w:p>
      <w:r>
        <w:t>Â Â Â Â Â Â Â Â  Dagegen macht die BeschwerdefÃ¼hrerin zusammengefasst geltend, es kÃ¶nne fÃ¼r die Beurteilung ihres Gesundheitszustandes und der ArbeitsfÃ¤higkeit nicht auf das Z.___-Gutachten abgestellt werden. Die Sache sei daher zur DurchfÃ¼hrung weiterer AbklÃ¤rungen an die IV-Stelle zurÃ¼ckzuweisen (Urk. 1).</w:t>
      </w:r>
    </w:p>
    <w:p>
      <w:r>
        <w:t>3.2Â Â Â Â  Die IV-Stelle qualifizierte die BeschwerdefÃ¼hrerin als zu 100 % ErwerbstÃ¤tige, (Urk. 2 S. 2). Dies blieb unbestritten (Urk. 1) und ergibt sich zudem aus den Akten (Urk. 7/19 S. 3, Urk. 7/40 S. 1), weshalb darauf abzustellen ist.</w:t>
      </w:r>
    </w:p>
    <w:p>
      <w:r>
        <w:t>3.3Â Â Â Â  Strittig und zu prÃ¼fen ist hingegen, ob fÃ¼r die Beurteilung des Gesundheits-zustandes und der ArbeitsfÃ¤higkeit auf das Z.___-Gutachten abgestellt werden kann.</w:t>
      </w:r>
    </w:p>
    <w:p>
      <w:r>
        <w:rPr>
          <w:b/>
        </w:rPr>
        <w:t>E. 4</w:t>
      </w:r>
    </w:p>
    <w:p>
      <w:r>
        <w:t>4.1Â Â Â Â  Im Z.___-Gutachten vom 13. Juni 2008 wurden gestÃ¼tzt auf eine internistische, eine rheumatologische und eine psychiatrische Beurteilung die folgenden Diagnosen mit Auswirkung auf die ArbeitsfÃ¤higkeit gestellt (Urk. 7/35 S. 32):</w:t>
      </w:r>
    </w:p>
    <w:p>
      <w:r>
        <w:t>1. Chronisches, generalisiertes Schmerzsyndrom mit Akzentuierung eines zervikospondylogenen, zervikozephalen und lumbospondylogenen Schmerzsyndroms mit/bei:</w:t>
      </w:r>
    </w:p>
    <w:p>
      <w:r>
        <w:t>- ausgeprÃ¤gter myostatischer Insuffizienz</w:t>
      </w:r>
    </w:p>
    <w:p>
      <w:r>
        <w:t>- Fehlhaltung/Fehlstatik</w:t>
      </w:r>
    </w:p>
    <w:p>
      <w:r>
        <w:t>- Osteochondrosen, Unkovertebralarthrosen, Spondylarthrosen und Spondylosen (HalswirbelkÃ¶rper) HWK 4 bis HWK 7, nach caudal an IntensitÃ¤t zunehmend</w:t>
      </w:r>
    </w:p>
    <w:p>
      <w:r>
        <w:t>- ausgeprÃ¤gter erosiver Osteochondrose LWK 4/5 mit Facettengelenksarthrose beidseits</w:t>
      </w:r>
    </w:p>
    <w:p>
      <w:r>
        <w:t>- Radiologisch Pincer-Impingement rechts mehr als links</w:t>
      </w:r>
    </w:p>
    <w:p>
      <w:r>
        <w:t>2. Fingerpolyarthrose mit/bei:</w:t>
      </w:r>
    </w:p>
    <w:p>
      <w:r>
        <w:t>- Heberden- und Bouchardarthrose, am ausgeprÃ¤gtesten im Bereich des proximalen Interphalangealgelenks (PIP) III rechts mehr als PIP II beidseits</w:t>
      </w:r>
    </w:p>
    <w:p>
      <w:r>
        <w:t>- initialer Rhizarthrose links</w:t>
      </w:r>
    </w:p>
    <w:p>
      <w:r>
        <w:t>Â Â Â Â Â Â Â Â  Als Diagnosen ohne Einfluss auf die ArbeitsfÃ¤higkeit wurden eine Dysthymia und eine euthyreote Struma aufgefÃ¼hrt.</w:t>
      </w:r>
    </w:p>
    <w:p>
      <w:r>
        <w:t>Â Â Â Â Â Â Â Â  In den interdisziplinÃ¤r erarbeiteten Schlussfolgerungen fÃ¼hrten die Z.___-Gutachter aus, die BeschwerdefÃ¼hrerin habe Ã¼ber stÃ¤ndig vorhandene Schmerzen im Kopf-, Schulter- und Nackenbereich ohne Ausstrahlung in die oberen ExtremitÃ¤ten geklagt. Zudem kÃ¤me es zu rezidivierenden schmerzhaften FunktionseinschrÃ¤nkungen des linken mehr als des rechten Schultergelenks. Besonders belastet sei sie sodann durch eine schmerzhafte FunktionseinschrÃ¤nkung der Finger sowie durch rezidivierende, tieflumbale Schmerzen mit Ausstrahlung in beide GesÃ¤sshÃ¤lften. Psychisch fÃ¼hle sie sich zunehmend niedergeschlagen und erschÃ¶pft. Â Â Â Â Â Â  Der internistische klinische Status sei - abgesehen von einer diffusen SchilddrÃ¼senvergrÃ¶sserung und leicht erhÃ¶hten Blutdruckwerten - altersentsprechend normal. Aus internistischer Sicht sei die Versicherte in ihrer ArbeitsfÃ¤higkeit nicht eingeschrÃ¤nkt. Bei der rheumatologischen Begutachtung habe die BeschwerdefÃ¼hrerin durch eine zum Teil deutliche Selbstlimitierung und Inkonsistenz imponiert. So seien die demonstrierten Beschwerden sowie die Bewegungsverminderung im Bereich des rechten HÃ¼ftgelenkes und der HÃ¤nde wÃ¤hrend der Begutachtung variabel gewesen. Im Verhalten habe die Versicherte teilweise Ã¼bervorsichtige Bewegungen, eine abnorme Haltung sowie hÃ¤ufige verbale SchmerzÃ¤usserungen gezeigt, und bei der gerichteten Untersuchung des rechten HÃ¼ftgelenkes sei es zu Ã¼bertriebenen Abwehrreaktionen gekommen. Ein Teil der geklagten Beschwerden erklÃ¤rten sich aus der erheblichen myostatischen Insuffizienz mit multiplen Insertionstendinopathien beziehungsweise Tendinosen mit segmentalen FunktionsstÃ¶rungen. Daneben bestehe aber eine Fingerpolyarthrose mit Heberden- und Bouchardarthrose und einer initialen Rhizarthrose. Des Weiteren finde sich im Segment LWK 4/5 eine deutlich Ã¼ber das altersentsprechende Mass hinausgehende, ausgeprÃ¤gte erosive Osteochondrose mit Facettengelenksarthrose. Insgesamt bestehe jedoch eine auffallende Diskrepanz zwischen den objektivierbaren klinischen und radiologischen Befunden im Vergleich zu den von der Versicherten demonstrierten Beschwerden und Schmerzen. Zusammenfassend und unter BerÃ¼cksichtigung aller Gegebenheiten und Befunde lasse sich der die ArbeitsfÃ¤higkeit limitierende Gesundheitsschaden von Seiten des Bewegungsapparates durch die Minderbelastbarkeit des Achsenorgans (insbesondere der LWS) und der Fingergelenke objektivieren. Aus rein rheumatologischer Sicht sei die Versicherte fÃ¼r ihre zuletzt ausgeÃ¼bte TÃ¤tigkeit im FrÃ¼hstÃ¼ckservice nicht mehr einsetzbar. In einer behinderungsangepassten, leichten, wechselbelastenden TÃ¤tigkeit ohne Arbeiten Ã¼ber die Armhorizontale hinaus, ohne KÃ¤lte-, Hitze- und NÃ¤sseexposition, ohne repetitive und mehr als gelegentliche grob- sowie feinmotorische Belastung der Hand- und Fingergelenke sei die Versicherte hingegen zu 100 % arbeitsfÃ¤hig. Aus psychiatrischer Sicht mÃ¼sse vor dem Hintergrund psychosozialer Belastungsfaktoren und chronischer orthopÃ¤disch-rheumatologischer Beschwerden von einer Dysthymia (ICD-10: F34.1) ausgegangen werden. Die von der BeschwerdefÃ¼hrerin geklagten Beschwerden seien nachvollziehbar und wÃ¼rden glaubwÃ¼rdig geschildert. Sie wÃ¼rden aber aus versicherungspsychiatrischer Sicht keine EinschrÃ¤nkung der zumutbaren ArbeitsfÃ¤higkeit bedingen. Aus polydisziplinÃ¤rer Sicht bestehe in einer behinderungsangepassten TÃ¤tigkeit eine volle ArbeitsfÃ¤higkeit (Urk. 7/35 S. 32 und S. 34-38).</w:t>
      </w:r>
    </w:p>
    <w:p>
      <w:r>
        <w:t>4.2Â Â Â Â  Vorweg festzuhalten ist, dass auch die BeschwerdefÃ¼hrerin anerkennt, dass die Z.___-Gutachter im Wesentlichen dieselben Diagnosen mit Einfluss auf die ArbeitsfÃ¤higkeit gestellt haben, wie die Ã¼brigen involvierten Ãrzte (Urk. 7/6-8, Urk. 7/35 S. 32). Einzig betreffend die Befunde in den Fingern lÃ¤gen unterschiedliche Diagnosen vor (Urk. 1 S. 12). Entgegen der Auffassung der BeschwerdefÃ¼hrerin ist ohne Weiteres auch in Bezug auf die Beschwerden in den Fingern auf das Z.___-Gutachten abzustellen und von einer Fingerpolyarthrose auszugehen (Urk. 7/35 S. 32). Denn diese Diagnose ergibt sich auch aus dem Bericht von Dr. med. A.___ und Dr. med. B.___, Facharzt FMH fÃ¼r Rheumatologie und Physikalische Medizin, vom 8. MÃ¤rz 2006 (Urk. 7/6), von Dr. med. C.___, Facharzt FMH fÃ¼r Allgemeine Medizin, vom 9. Oktober 2006 (Urk. 7/7 S. 1) und von Dr. B.___ vom 10. Oktober 2006 (Urk. 7/8). Lediglich Dr. med. D.___, Facharzt FMH fÃ¼r Neurologie, erwÃ¤hnte am 30. Januar 2008 in der Anamnese eine rheumatoide Arthritis (Urk. 7/33 S. 1). Da sich die nicht in den Diagnosen aufgefÃ¼hrte rheumatoide Arthritis nicht als Resultat von getÃ¤tigten AbklÃ¤rungen und erhobenen Befunden ergab, kann grundsÃ¤tzlich nicht darauf abgestellt werden. Im Weiteren fÃ¼hrte die Blutuntersuchung anlÃ¤sslich der Z.___-Begutachtung zu keinen Hinweisen auf ein entzÃ¼ndliches Geschehen (Urk. 7/35 S. 22, S. 26 und S. 37). Denn das C-reaktive Protein (CRP), welches Ã¼ber das Vorliegen eines entzÃ¼ndlichen Prozesses im KÃ¶rper Auskunft gibt, betrug 0,4 mg/l und lag deutlich unter dem Normwert von 5,0 mg/l. Zwar schliesst ein normaler EntzÃ¼ndungsparameter eine aktive Arthritis nicht aus (Rheumatologie in KÃ¼rze, Peter Matthias Villiger und Michael Seitz [Herausgeber], 2. Auflage, Stuttgart/New York 2006, S. 68). Angesichts der Ã¼bereinstimmenden EinschÃ¤tzungen mehrerer FachÃ¤rzte, welche die BeschwerdefÃ¼hrerin umfassend untersucht haben, der Tatsache, dass Dr. D.___ die rheumatoide Arthritis lediglich beilÃ¤ufig und ohne Befundangabe erwÃ¤hnte sowie des festgestellten Blutwerts, ist jedoch ohne Notwendigkeit zusÃ¤tzlicher AbklÃ¤rungen davon auszugehen, dass eine Fingerpolyarthrose und keine rheumatoide Arthritis vorliegt. Denn es ist nicht zu erwarten, dass weitere AbklÃ¤rungen zu einem anderen Ergebnis fÃ¼hren (vgl. Urk. 1 S. 13; antizipierte BeweiswÃ¼rdigung, BGE 122 V 157 Erw. 1d S. 162).</w:t>
      </w:r>
    </w:p>
    <w:p>
      <w:r>
        <w:t>Â Â Â Â Â Â Â Â  Wie bereits oben erwÃ¤hnt, stimmen die in den verschiedenen Ã¤rztlichen Berichten und im Z.___-Gutachten gestellten Diagnosen im Wesentlichen Ã¼berein (Urk. 7/6-8, Urk. 35 S. 32). Da dies auch von der BeschwerdefÃ¼hrerin grundsÃ¤tzlich anerkannt wird (Urk. 1 S. 12), erscheint ihre Forderung nach zusÃ¤tzlichen AbklÃ¤rungen unter anderem betreffend die Osteochondrose, das Pincer-Impingement und die Arthrose (Urk. 1 S. 13 f.) als nicht nachvollziehbar und unnÃ¶tig, denn es ist nicht davon auszugehen, dass weitere AbklÃ¤rungen zu abweichenden und neuen Diagnosen fÃ¼hren werden (antizipierte BeweiswÃ¼rdigung, BGE 122 V 157 Erw. 1d S. 162). Insbesondere ist darauf hinzuweisen, dass die Z.___-Gutachter zur Beurteilung der gesundheitlichen Situation durchaus Ã¼ber aktuelle RÃ¶ntgenbilder verfÃ¼gten und gewisse bildgebende Untersuchungen selber durchfÃ¼hrten (Urk. 7/35 S. 23 f.). Dass in Bezug auf die Schulter keine weiteren Untersuchungen getÃ¤tigt wurden, ist sodann angesichts der erhobenen Befunde und der durchgefÃ¼hrten Tests nicht zu beanstanden (Urk. 7/35 S. 21, S. 26). Dabei hat auch die BeschwerdefÃ¼hrerin die von ihr in Aussicht gestellten Berichte des spezialisierten Rheumatologen, bei welchem sie sich in AbklÃ¤rung befinde (Urk. 1 S. 14), bis zum heutigen Tag nicht eingereicht. Daraus kann geschlossen werden, dass sich diesen Berichten keine abweichenden Diagnosen entnehmen lassen.</w:t>
      </w:r>
    </w:p>
    <w:p>
      <w:r>
        <w:t>Â Â Â Â Â Â Â Â  Dass die psychiatrische EinschÃ¤tzung im Z.___-Gutachten, es liege keine psychische Erkrankung mit Auswirkung auf die ArbeitsfÃ¤higkeit vor (Urk. 7/35 S. 31 f. und S. 35), nicht zutreffe, wurde sodann nicht geltend gemacht (Urk. 1). Da die EinschÃ¤tzung im Z.___-Gutachten auf einer fachÃ¤rztlichen Untersuchung beruht und zudem Ã¼berzeugend ist, ist ohne Weiteres darauf abzustellen.</w:t>
      </w:r>
    </w:p>
    <w:p>
      <w:r>
        <w:t>Â Â Â Â Â Â Â Â  Zusammenfassend sind somit bei der BeschwerdefÃ¼hrerin ein chronisches, generalisiertes Schmerzsyndrom mit Akzentuierung eines zervikospondylogenen, zervikozephalen und lumbospondylogenen Schmerzsyndroms sowie eine Fingerpolyarthrose mit Auswirkungen auf die ArbeitsfÃ¤higkeit zu berÃ¼cksichtigen (Urk. 7/35 S. 32).</w:t>
      </w:r>
    </w:p>
    <w:p>
      <w:r>
        <w:t>4.3Â Â Â Â  In Bezug auf die ArbeitsfÃ¤higkeitseinschÃ¤tzung im Z.___-Gutachten, wonach die BeschwerdefÃ¼hrerin in einer leidensangepassten TÃ¤tigkeit zu 100 % arbeitsfÃ¤hig ist (Urk. 7/35 S. 36), bringt die BeschwerdefÃ¼hrerin vor, die Schlussfolgerungen im Z.___-Gutachten wÃ¼rden sich vor dem Hintergrund der massiven und objektiv schwerwiegenden Befunde am Bewegungsapparat als nicht Ã¼berzeugend erweisen. Das Teilgutachten der Rheumatologin Dr. med. E.___ zeichne sich durch eine HÃ¤ufung subjektiver Ãusserungen aus. Ihre Beobachtungen wÃ¼rden sodann nicht mit denjenigen des Psychiaters Ã¼bereinstimmen. Die objektivierten Befunde seien nicht berÃ¼cksichtigt und gewÃ¼rdigt worden (Urk. 1 S. 10 ff. und S. 15).</w:t>
      </w:r>
    </w:p>
    <w:p>
      <w:r>
        <w:t>Â Â Â Â Â Â Â Â  Entgegen der Auffassung der BeschwerdefÃ¼hrerin ist auch in Bezug auf die ArbeitsfÃ¤higkeitseinschÃ¤tzung auf das Z.___-Gutachten abzustellen. Denn die Schlussfolgerung der Z.___-Gutachter, es liege in einer leidensangepassten TÃ¤tigkeit eine 100%ige ArbeitsfÃ¤higkeit vor, stimmt mit der EinschÃ¤tzung im Ã¤lteren Bericht von Dr. C.___ vom 7. Oktober 2006 (Urk. 7/7 S. 4) und im Bericht von Dr. B.___ vom 13. September 2006 (Urk. 7/8 S. 6) Ã¼berein. Zwar fÃ¼hrte Dr. C.___ in seinem spÃ¤teren Bericht vom 10. September 2007 eine Verschlechterung des Gesundheitszustandes mit einer Abnahme der ArbeitsfÃ¤higkeit an (Urk. 7/24). Er belegte seine neue EinschÃ¤tzung aber nicht mit Befunden, sondern wies auf die zunehmenden RÃ¼cken- und Fingerschmerzen sowie die abnehmende Fingerbeweglichkeit hin (Urk. 7/24). Ãber dieselben Beschwerden wurde aber bereits im Oktober 2006 berichtet (Urk. 7/7-8). Ferner geht auch aus dem Bericht von Dr. med. F.___, FachÃ¤rztin FMH fÃ¼r Innere Medizin und Rheumatologie, in der Praxis von Dr. B.___ vom 22. Februar 2008 hervor, dass in einer leidensangepassten TÃ¤tigkeit eine 100%ige ArbeitsfÃ¤higkeit besteht (Urk. 7/35 S. 7 f. und S. 11 f.). Zwar findet sich dieser Bericht nicht in den Akten. Er wurde aber von den Z.___-Gutachtern ausfÃ¼hrlich zitiert (Urk. 7/35 S. 7 f. und S. 11 f.), und dessen Bestehen und Inhalt wurde von der BeschwerdefÃ¼hrerin nicht bestritten (Urk. 1). Daher kann diese EinschÃ¤tzung als weiterer Hinweis dafÃ¼r genommen werden, dass die von Dr. C.___ erwÃ¤hnte Verschlechterung des Gesundheitszustandes seit Oktober 2006 beziehungsweise die aufgefÃ¼hrte ArbeitsunfÃ¤higkeit auch in einer leidensangepassten TÃ¤tigkeit nicht in massgeblicher Weise eingetreten ist. Wie erwÃ¤hnt, hat die BeschwerdefÃ¼hrerin trotz ihrer AnkÃ¼ndigung (Urk. 1 S. 14) bis zum heutigen Tag keinen Bericht eingereicht, aus welchem eine davon abweichende, Ã¤rztlich attestierte ArbeitsunfÃ¤higkeit hervorgeht.</w:t>
      </w:r>
    </w:p>
    <w:p>
      <w:r>
        <w:t>Â Â Â Â Â Â Â Â  Auch die von der BeschwerdefÃ¼hrerin vorgebrachte Kritik an den subjektiven Ãusserungen von und der behaupteten unbegrÃ¼ndeten Beobachtung der Selbstlimitierung und Inkonsistenz (vgl. Urk. 1 S. 10 ff.) durch Dr. med. E.___, FachÃ¤rztin FMH fÃ¼r Physikalische Medizin und Rehabilitation, vermag das Z.___-Gutachten nicht in Zweifel zu ziehen. Denn Dr. E.___ untermauerte, entgegen der Auffassung der BeschwerdefÃ¼hrerin, die von ihr beobachtete Selbstlimitierung und Inkonsistenz durchaus. So habe sich das An- und Auskleiden - trotz geklagter RÃ¼cken- und Schulterbeschwerden - flÃ¼ssig und ohne DurchfÃ¼hrung von Ausweichbewegungen beziehungsweise Einnehmen von Schonhaltungen gestaltet. Die Hose sei im Stehen ausgezogen worden. Weiter legte sie dar, dass initial alle Finger beider HÃ¤nde steif gehalten worden seien. Zunehmend seien jedoch physiologische Mitbewegungen der Finger durchgefÃ¼hrt worden. Auch seien zwei Waddellzeichen positiv gewesen (Urk. 7/35 S. 22, S. 25). Dabei ist darauf hinzuweisen, dass bereits im Bericht von Dr. A.___ und Dr. B.___ vom 8. MÃ¤rz 2006 in Ãbereinstimmung mit den Beobachtungen von Dr. E.___ festgehalten worden war, dass bei der BeschwerdefÃ¼hrerin Ã¼bermÃ¤ssige Schmerzreaktionen und eine Ausweitung der Symptomatik aufgefallen seien. Eine SymptomÃ¼berlagerung kÃ¶nne nicht ganz ausgeschlossen werden (Urk. 7/6 S. 3).</w:t>
      </w:r>
    </w:p>
    <w:p>
      <w:r>
        <w:t>Â Â Â Â Â Â Â Â  Im Zusammenhang mit der von der BeschwerdefÃ¼hrerin erwÃ¤hnten Diskrepanz zwischen der Auffassung von Dr. E.___ und von Dr. med. G.___, Facharzt FMH fÃ¼r Psychiatrie und Psychotherapie, in Bezug auf die Selbstlimitierung im Z.___-Gutachten (Urk. 1 S. 12) ist schliesslich festzuhalten, dass die Schlussfolgerungen, auf die abzustellen ist, von den beteiligten SpezialÃ¤rzten gemeinsam erarbeitet wurden, und sich die involvierten Ãrzte damit ausdrÃ¼cklich einverstanden erklÃ¤rten (Urk. 7/35 S. 32). Eine mÃ¶glicherweise unterschiedliche Beurteilung der Selbstlimitierung aus rheumatologischer und aus psychiatrischer Sicht fÃ¼hrte somit in der GesamtwÃ¼rdigung trotzdem zu einer 100%igen ArbeitsfÃ¤higkeit in leidensangepasster TÃ¤tigkeit.</w:t>
      </w:r>
    </w:p>
    <w:p>
      <w:r>
        <w:t>Â Â Â Â Â Â Â Â  Zusammenfassend ist somit festzuhalten, dass in einer leidensangepassten, kÃ¶rperlich leichten und wechselbelastenden TÃ¤tigkeit ohne mehr als gelegentliche manuelle, grob- und feinmotorische BetÃ¤tigungen eine uneingeschrÃ¤nkte ArbeitsfÃ¤higkeit besteht (Urk. 7/35 S. 35 f.).</w:t>
      </w:r>
    </w:p>
    <w:p>
      <w:r>
        <w:t>5.Â Â Â Â Â Â  In Bezug auf die InvaliditÃ¤tsbemessung ist sodann festzuhalten, dass sich das von der IV-Stelle mit Fr. 44'033.11 bezifferte Valideneinkommen fÃ¼r das Jahr 2006 (Urk. 2 S. 3) aus den Akten ergibt (Urk. 7/5 S. 2, Urk. 7/19 S. 1, Urk. 7/41 S. 4). Zudem wurde es in der Beschwerde nicht bestritten (Urk. 1), weshalb darauf abgestellt werden kann. Dass die IV-Stelle sodann fÃ¼r die Bezifferung des Invalideneinkommens (Urk. 2 S. 3) von den TabellenlÃ¶hnen gemÃ¤ss den vom Bundesamt fÃ¼r Statistik herausgegebenen Lohnstrukturerhebungen (LSE 2006, Total Tabelle TA1, S. 25) ausging, ist nicht zu beanstanden. Auch dieser Betrag wurde nicht bestritten (Urk. 1). Ob der von der IV-Stelle gewÃ¤hrte leidensbedingte Abzug von 10 % (Urk. 2 S. 3) angesichts der an die leidensangepasste TÃ¤tigkeit zu stellenden Anforderungen als angemessen zu bezeichnen ist, kann offen gelassen werden. Denn aufgrund der 100%igen ArbeitsfÃ¤higkeit wÃ¼rde auch ein leidensbedingter Abzug von 25 % lediglich zu einem InvaliditÃ¤tsgrad von 18,25 % fÃ¼hren (Fr. 50'278.-- - 25 % = Fr. 37'709.--; Fr. 44'033.-- - Fr. 37'709.-- = Fr. 6'324.--; Fr. 6'324/Fr. 44'033.-- = 14 %).</w:t>
      </w:r>
    </w:p>
    <w:p>
      <w:r>
        <w:t>Â Â Â Â Â Â Â Â  Die Beschwerde ist somit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RechtsanwÃ¤ltin Evalotta Samuelsson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