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IV.2008.01101 vom 26. Mai 2010</w:t>
      </w:r>
    </w:p>
    <w:p>
      <w:r>
        <w:t>ZH Sozialversicherungsgericht, 2010-05-26, DE</w:t>
      </w:r>
    </w:p>
    <w:p>
      <w:r>
        <w:rPr>
          <w:b/>
        </w:rPr>
        <w:t xml:space="preserve">Quelle: </w:t>
      </w:r>
      <w:r>
        <w:t>https://mcp.opencaselaw.ch/entscheid/zh_sozialversicherungsgericht_IV.2008.01101</w:t>
      </w:r>
    </w:p>
    <w:p>
      <w:r>
        <w:t>FR: ZH_SOZIALVERSICHERUNGSGERICHT IV.2008.01101 du 26 mai 2010</w:t>
      </w:r>
    </w:p>
    <w:p>
      <w:r>
        <w:t>IT: ZH_SOZIALVERSICHERUNGSGERICHT IV.2008.01101 del 26 maggio 2010</w:t>
      </w:r>
    </w:p>
    <w:p>
      <w:pPr>
        <w:pStyle w:val="Heading2"/>
      </w:pPr>
      <w:r>
        <w:t>Erwägungen</w:t>
      </w:r>
    </w:p>
    <w:p>
      <w:r>
        <w:rPr>
          <w:b/>
        </w:rPr>
        <w:t>E. 2</w:t>
      </w:r>
    </w:p>
    <w:p>
      <w:r>
        <w:t>2.1Â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2.2Â Â Â Â  Ãndert sich in der Folge der Grad der Hilflosigkeit in erheblicher Weise, so wird die HilflosenentschÃ¤digung von Amtes wegen oder auf Gesuch hin fÃ¼r die Zukunft entsprechend erhÃ¶ht, herabgesetzt oder aufgehoben (Art. 17 Abs. 1 und 2 ATSG in Verbindung mit Art. 35 Abs. 2 IVV). Â Anlass zur Revision einer HilflosenentschÃ¤digung gibt jede wesentliche Ãnderung in den tatsÃ¤chlichen VerhÃ¤ltnissen, die geeignet ist, den Anspruch auf eine HilflosenentschÃ¤digung zu beeinflussen. Zeitlicher Referenzpunkt fÃ¼r die PrÃ¼fung einer anspruchserheblichen Ãnderung bildet die letzte (der versicherten Person erÃ¶ffnete) rechtskrÃ¤ftige VerfÃ¼gung, welche auf einer materiellen PrÃ¼fung des Anspruchs auf eine HilflosenentschÃ¤digung mit rechtskonformer SachverhaltsabklÃ¤rung und BeweiswÃ¼rdigung beruht; vorbehalten bleibt die Rechtsprechung zur WiedererwÃ¤gung und prozessualen Revision (BGE 133 V 108 Erw. 5.4). Dagegen stellt die bloss unterschiedliche Beurteilung der Auswirkungen eines im Wesentlichen unverÃ¤ndert gebliebenen Gesundheitszustandes auf die Hilflosigkeit fÃ¼r sich allein genommen keinen Revisionsgrund im Sinne von Art. 17 Abs. 1 ATSG und alt Art. 41 IVG dar (BGE 112 V 372 Erw. 2b mit Hinweisen; SVR 1996 IV Nr. 70 S. 204 Erw. 3a; Urteil des Bundesgerichts in Sachen C. vom 3. November 2008, 9C_562/2008, Erw. 2.1).</w:t>
      </w:r>
    </w:p>
    <w:p>
      <w:r>
        <w:t>2.3Â Â Â Â  GemÃ¤ss hÃ¶chstrichterlicher Rechtsprechung reicht die analoge Anwendbarkeit der in BGE 109 V 265 Erw. 4a dargelegten Rechtsprechung auf das Neuanmeldungsverfahren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und BeweiswÃ¼rdigung abermals rechtskrÃ¤ftig verneint, muss sich die leistungsansprechende Person dieses Ergebnis - vorbehÃ¤ltlich der Rechtsprechung zur WiedererwÃ¤gung oder prozessualen Revision (vgl. BGE 127 V 469 Erw. 2c mit Hinweisen) - bei einer weiteren Neuanmeldung entgegenhalten lassen (BGE 130 V 71 Erw. 3.2 in fine).</w:t>
      </w:r>
    </w:p>
    <w:p>
      <w:r>
        <w:t>2.4Â Â Â Â  Letztmals vor Erlass der angefochtenen VerfÃ¼gung vom 1. Oktober 2008 (Urk. 2) trat die Beschwerdegegnerin auf die Neuanmeldung vom 3. November 2006 (Urk. 7/74) ein, klÃ¤rte den Sachverhalt in materieller Hinsicht neu ab (vgl. Urk. 7/79) und verneinte nach durchgefÃ¼hrtem Vorbescheidverfahren (Urk. 7/80, Urk. 7/82) mit VerfÃ¼gung vom 4. April 2007 (Urk. 7/88) einen Anspruch der BeschwerdefÃ¼hrerin auf eine HilflosenentschÃ¤digung. Die VerfÃ¼gung vom 4. April 2007 ist unangefochten in Rechtskraft erwachsen. In zeitlicher Hinsicht steht daher die Frage nach der Entwicklung des anspruchsrelevanten Sachverhalts im Vergleichszeitraum seit Erlass der VerfÃ¼gung vom 4. April 2007 bis zum Erlass der VerfÃ¼gung vom 1. Oktober 2008 (Urk. 2) im Streite.</w:t>
      </w:r>
    </w:p>
    <w:p>
      <w:r>
        <w:rPr>
          <w:b/>
        </w:rPr>
        <w:t>E. 3</w:t>
      </w:r>
    </w:p>
    <w:p>
      <w:r>
        <w:t>3.1Â Â Â Â Â  GemÃ¤ss Art. 42 Abs. 1 des Bundesgesetzes Ã¼ber die Invalidenversicherung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 Â Â Â Â Â Â Â Â  Â·Â Â Â Â Â Â Â  Ankleiden, Auskleiden; Â Â Â  Â·Â Â Â Â Â Â Â  Aufstehen, Absitzen, Abliegen; Â Â  Â·Â Â Â Â Â Â Â  Essen; Â·Â Â Â Â Â Â Â  KÃ¶rperpflege; Â·Â Â Â Â Â Â  Verrichtung der Notdurft; Â Â Â Â Â Â Â Â  Â·Â Â Â Â Â Â Â  Fortbewegung (im oder ausser Haus), Kontaktaufnahme (BGE 127 V 97 Â  Erw. 3c, 125 V 303 Erw. 4a) .</w:t>
      </w:r>
    </w:p>
    <w:p>
      <w:r>
        <w:t>3.2Â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3.3Â Â 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3.4Â Â 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Art. 37 Abs. 2 lit. a IVV eine HilfsbedÃ¼rftigkeit in mindestens vier alltÃ¤glichen Lebensverrichtungen voraus (BGE 121 V 90 Erw. 3b, 107 V 151 Erw. 2).</w:t>
      </w:r>
    </w:p>
    <w:p>
      <w:r>
        <w:t>3.5Â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bzw.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3.6Â Â Â Â  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EidgenÃ¶ssischen Versicherungsgerichts in Sachen S. vom 13. Oktober 2005, I 431/05, Erw. 1.3 mit Hinweisen).</w:t>
      </w:r>
    </w:p>
    <w:p>
      <w:r>
        <w:t>3.7Â Â Â Â  Die benÃ¶tigte Hilfe kann praxisgemÃ¤ss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106 V 157 f., 105 V 56 Erw. 4a; Urteil des EidgenÃ¶ssischen Versicherungsgerichtes in Sachen S. vom 13. Oktober 2005, I 431/05, Erw. 1.3 mit Hinweis).</w:t>
      </w:r>
    </w:p>
    <w:p>
      <w:r>
        <w:t>3.8Â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rPr>
          <w:b/>
        </w:rPr>
        <w:t>E. 4</w:t>
      </w:r>
    </w:p>
    <w:p>
      <w:r>
        <w:t>4.1Â Â Â Â  Bei Erlass der den Anspruch auf eine HilflosenentschÃ¤digung verneinenden VerfÃ¼gung vom 4. April 2007 (Urk. 7/88) stÃ¼tzte sich die Beschwerdegegnerin zur Hauptsache auf den Bericht (Beiblatt zum Formular ÂAnmeldung und Fragebogen fÃ¼r eine HilflosenentschÃ¤digungÂ) von Dr. med. B.___, FMH Innere Medizin und Nephrologie, vom 14. Februar 2007 (Urk. 7/79).</w:t>
      </w:r>
    </w:p>
    <w:p>
      <w:r>
        <w:t>4.2Â Â Â Â  Dr. B.___ diagnostizierte in seinem Bericht vom 14. Februar 2007 unter anderem eine seit 1999 bestehende chronische dialysepflichtige Niereninsuffizienz (Urk. 7/79/1) und erwÃ¤hnte, dass der Gesundheitszustand mittels einer Nierentransplantation verbessert werden kÃ¶nnte (Urk. 7/79/2). Die BeschwerdefÃ¼hrerin benÃ¶tige keine regelmÃ¤ssige und erhebliche Hilfe bei den sechs alltÃ¤glichen Lebensverrichtungen (Ankleiden, Auskleiden; Aufstehen, Absitzen, Abliegen; Essen; KÃ¶rperpflege; Verrichtung der Notdurft; Fortbewegung). Auch benÃ¶tige sie keine dauernde Pflege und keine dauernde persÃ¶nliche Ãberwachung (Urk. 7/79/3-4). Unter dem Titel der lebenspraktischen Begleitung benÃ¶tige die BeschwerdefÃ¼hrerin indes eine Begleitung bei Erledigungen und Kontakten ausserhalb der Wohnung, das sie von Drittpersonen zur Dialyse gebracht werden mÃ¼sse (Urk. 7/79/5).</w:t>
      </w:r>
    </w:p>
    <w:p>
      <w:r>
        <w:rPr>
          <w:b/>
        </w:rPr>
        <w:t>E. 5</w:t>
      </w:r>
    </w:p>
    <w:p>
      <w:r>
        <w:t>5.1Â Â Â Â  Nach Erlass der VerfÃ¼gung vom 4. April 2007 (Urk. 7/88) bis zum Erlass der angefochtenen VerfÃ¼gung vom 1. Oktober 2008 (Urk. 2) holte die Beschwerdegegnerin weitere Berichte bei Dr. B.___ sowie einen AbklÃ¤rungsbericht betreffend der VerhÃ¤ltnisse am Wohnort der BeschwerdefÃ¼hrerin ein.</w:t>
      </w:r>
    </w:p>
    <w:p>
      <w:r>
        <w:t>5.2Â Â Â Â  Mit Bericht vom 28. Januar 2008 erwÃ¤hnte Dr. B.___, dass sich die BeschwerdefÃ¼hrerin seit dem 16. Februar 2004 dreimal pro Woche wÃ¤hrend je vier Stunden Dauer einer HÃ¤modialyse-Behandlung unterziehen mÃ¼sse. Daneben werde die BeschwerdefÃ¼hrerin medikamentÃ¶s behandelt und mÃ¼sse eine DiÃ¤t einhalten (Urk. 7/92/1).</w:t>
      </w:r>
    </w:p>
    <w:p>
      <w:r>
        <w:t>5.3Â Â Â Â  Im AbklÃ¤rungsbericht vom 15. Mai 2008 erwÃ¤hnte die AbklÃ¤rungsperson der Beschwerdegegnerin, dass sie am 14. Mai 2008 am Wohnort der BeschwerdefÃ¼hrerin an Ort und Stelle eine AbklÃ¤rung der Hilflosigkeit durchgefÃ¼hrtÂ  habe (Urk. 7/99/1), und bejahte die Hilflosigkeit fÃ¼r die alltÃ¤gliche Lebensverrichtung An- und Auskleiden. Die Versicherte mÃ¼sse wegen Wasseransammlungen in ihren Beinen KompressionsstrÃ¼mpfe tragen. Beim Anziehen der KompressionsstrÃ¼mpfe sei sie auf die Hilfe von Drittpersonen angewiesen (Urk. 7/99/2). FÃ¼r die weiteren Lebensverrichtungen ÂEssenÂ, ÂFortbewegung/KontaktaufnahmeÂ, ÂAufstehen/Absitzen/AbliegenÂ, ÂKÃ¶rperpflegeÂ und ÂVerrichten der Notdurft" sei die BeschwerdefÃ¼hrerin jedoch nicht regelmÃ¤ssig und in erheblichem Umfang auf Dritthilfe angewiesen. Die von ihrem Sohn oder von ihrer Schwiegertochter geleistete Dritthilfe kÃ¶nne bei der Beurteilung der Hilflosigkeit nicht berÃ¼cksichtigt werden (Urk. 7/99/4). Die BeschwerdefÃ¼hrerin sei sodann nicht dauernd und regelmÃ¤ssig auf eine lebenspraktische Begleitung angewiesen und benÃ¶tige weder eine dauernde medizinisch-pflegerische Hilfe noch eine persÃ¶nliche Ãberwachung (Urk. 7/99/3).Â</w:t>
      </w:r>
    </w:p>
    <w:p>
      <w:r>
        <w:t>5.4Â Â Â Â  In seinem Bericht vom 13. Juni 2008 fÃ¼hrte Dr. B.___ aus, dass die BeschwerdefÃ¼hrerin unter MÃ¼digkeit, Schwindel, RÃ¼cken- und Knieschmerzen leide (Urk. 7/102/3) und dass sich ihr Gesundheitszustand verschlechtere. Die BeschwerdefÃ¼hrerin benÃ¶tige manchmal einen Rollstuhl und sei seit Ende des Jahres 2006 zunehmend bei den alltÃ¤glichen Lebensverrichtungen auf die Hilfe von Drittpersonen angewiesen (Urk. 7/102/4).</w:t>
      </w:r>
    </w:p>
    <w:p>
      <w:r>
        <w:t>5.5Â Â Â Â  Mit Bericht vom 17. Juni 2008 erwÃ¤hnte Dr. B.___, dass die BeschwerdefÃ¼hrerin wegen chronischem Nierenversagen seit dem Februar 2004 dreimal pro Woche hÃ¤modialysiert werde (Urk. 7/102/7). Wegen eines erhÃ¶hten vaskulÃ¤ren Risikos sei die Prognose betreffend die MortalitÃ¤t bei einem chronischen Nierenversagen schlecht. Die BeschwerdefÃ¼hrerin sei fÃ¼r eine Nierentransplantation angemeldet. Im Verlauf des letzten Jahres habe sich die BeschwerdefÃ¼hrerinÂ  mit dem Hepatitis C-Virus angesteckt. Dadurch werde das Risiko zusÃ¤tzlich erhÃ¶ht. Es bestehe weiterhin ein ArbeitsunfÃ¤higkeit von mindestens 70 % (Urk. 7/102/8).</w:t>
      </w:r>
    </w:p>
    <w:p>
      <w:r>
        <w:rPr>
          <w:b/>
        </w:rPr>
        <w:t>E. 6</w:t>
      </w:r>
    </w:p>
    <w:p>
      <w:r>
        <w:t>6.1Â Â Â Â  Aus den medizinischen Akten ist ersichtlich, dass sich der Gesundheitszustand im Vergleich zur gesundheitlichen Situation bei Erlass der leistungsverneinenden VerfÃ¼gung vom 4. April 2007 (Urk. 7/88) verschlechtert hat. Denn Dr. B.___ stellte in seinem Bericht vom 17. Juni 2008 einen sich verschlechternden Gesundheitszustand fest (Urk. 7/102/4). Am 17. Juni 2008 fÃ¼hrte Dr. B.___ sodann aus, dass die BeschwerdefÃ¼hrerin neu an einer Hepatitis-C-Infektion leide (Urk. 7/102/8). Streitig und zu prÃ¼fen ist, ob bis zum Zeitpunkt bei Erlass der VerfÃ¼gung vom 1. Oktober 2008 (Urk. 2) ein Anspruch auf eine HilflosenentschÃ¤digung entstanden ist.</w:t>
      </w:r>
    </w:p>
    <w:p>
      <w:r>
        <w:t>6.2Â Â Â Â  Dabei gilt es zu beachten, dass der AbklÃ¤rungsbericht an Ort und Stelle vom 15. Mai 2008 grundsÃ¤tzlich den nach der Rechtsprechung fÃ¼r die Beweiseignung solcher AbklÃ¤rungsberichte vorausgesetzten Kriterien (vgl. Erw. 3.8) erfÃ¼llt. Bei der AbklÃ¤rungsperson der Beschwerdegegnerin handelte es sich um eine qualifizierte Person, welche Kenntnis der medizinischen Akten hatte. Da die AbklÃ¤rung am Wohnort der BeschwerdefÃ¼hrerin durchgefÃ¼hrt wurde, ist sodann davon auszugehen, dass die AbklÃ¤rungsperson Kenntnis der rÃ¤umlichen und Ã¶rtlichen VerhÃ¤ltnisse am Wohnort der BeschwerdefÃ¼hrerin hatte. Sodann berÃ¼cksichtigte die AbklÃ¤rungsperson in ihrem Bericht die Angaben des Ehegatten, des Sohnes und der Schwiegertochter der BeschwerdefÃ¼hrerin (vgl. Urk. 7/99/1). Der Bericht enthÃ¤lt sodann eine eingehende AbklÃ¤rung der Behinderung in Bezug auf die einzelnen alltÃ¤glichen Lebensverrichtungen und AusfÃ¼hrungen zu den tatbestandsmÃ¤ssigen Erfordernissen der dauernden persÃ¶nlichen Ãberwachung, der Pflege und der lebenspraktischen Begleitung sowie nachvollziehbar begrÃ¼ndetet Schlussfolgerungen. Zudem nahm die AbklÃ¤rungsperson mit dem Regionalen Ãrztlichen Dienst der Beschwerdegegnerin RÃ¼cksprache (vgl. BGE 133 V 469 Erw. 11.1.2). Der AbklÃ¤rungsbericht vom 15. Mai 2008 stellt daher eine zuverlÃ¤ssige Entscheidungsgrundlage im Sinne der Rechtsprechung dar. Da im vorliegenden Fall klare FehleinschÃ¤tzungen der AbklÃ¤rungsperson nicht ersichtlich sind und von der BeschwerdefÃ¼hrerin auch nicht substantiiert behauptet werden, besteht kein Anlass, in das Ermessen der die AbklÃ¤rung tÃ¤tigenden Person einzugreifen, und es kann auf den Bericht vom 15. Mai 2008 daher grundsÃ¤tzlich abgestellt werden.</w:t>
      </w:r>
    </w:p>
    <w:p>
      <w:r>
        <w:rPr>
          <w:b/>
        </w:rPr>
        <w:t>E. 7</w:t>
      </w:r>
    </w:p>
    <w:p>
      <w:r>
        <w:t>7.1Â Â Â Â  Die BeschwerdefÃ¼hrerin bringt im Wesentlichen vor, dass sie nicht nur beim An- und Auskleiden sondern auchÂ  beim Aufstehen/Absitzen/Abliegen und bei der Fortbewegung/Kontaktaufnahme regelmÃ¤ssig der Dritthilfe bedÃ¼rfe. Sodann benÃ¶tige sie eine lebenspraktischen Begleitung zur Vorbereitung, zum Transport und zur DurchfÃ¼hrung der HÃ¤modialyse (Urk. 1 S. 5).</w:t>
      </w:r>
    </w:p>
    <w:p>
      <w:r>
        <w:t>7.2Â Â Â Â  Betreffend das Aufstehen/Absitzen/Abliegen ging die AbklÃ¤rungsperson im Bericht vom 15. Mai 2008 davon aus, dass keine BeeintrÃ¤chtigung bestehe, und dass die BeschwerdefÃ¼hrerin funktionell selbststÃ¤ndig sei. Dagegen bringt die BeschwerdefÃ¼hrerin vor, dass sie nach DurchfÃ¼hrung der HÃ¤modialyse jeweils derart geschwÃ¤cht sei, dass sie sich zu Hause auf dem Boden ausruhen mÃ¼sse (Urk. 1 S. 3).</w:t>
      </w:r>
    </w:p>
    <w:p>
      <w:r>
        <w:t>Â Â Â Â Â Â Â Â  GemÃ¤ss Rz 8016 des Kreisschreibens des Bundesamtes fÃ¼r Sozialversicherung Ã¼ber InvaliditÃ¤t und Hilflosigkeit in der Invalidenversicherung (KSIH) ist die Hilfe Dritter beim Aufstehen von niederen SitzflÃ¤chen, vom Boden oder beim Einsteigen in ein Auto nicht erheblich und alltÃ¤glich, und es handelt sich diesbezÃ¼glich um keine regelmÃ¤ssige und erhebliche Hilflosigkeit. Diese Regel stÃ¼tzt sich auf die Rechtsprechung (Urteil des Bundesgerichts in Sachen F. vom 30. MÃ¤rz 2007, I 1042/06, Erw. 6; ZAK 1987 S. 248 Erw. 2b) und ist vorliegend zu beachten.</w:t>
      </w:r>
    </w:p>
    <w:p>
      <w:r>
        <w:t>Â Â Â Â Â Â Â Â  Unter diesen UmstÃ¤nden ist daher nicht zu beanstanden, dass die Beschwerdegegenerin gestÃ¼tzt auf den AbklÃ¤rungsbericht vom 15. Mai 2008 (Urk. 7/99/2) eine HilfsbedÃ¼rftigkeit bezÃ¼glich dem Aufstehen/Absitzen/Abliegen verneinte.</w:t>
      </w:r>
    </w:p>
    <w:p>
      <w:r>
        <w:t>7.3Â Â Â Â  BezÃ¼glich der Fortbewegung/Kontaktaufnahme ging die AbklÃ¤rungsperson davon aus, dass die BeschwerdefÃ¼hrerin funktionell in der Fortbewegung und in der Pflege gesellschaftlicher Kontakte nicht eingeschrÃ¤nkt sei. Eine BeeintrÃ¤chtigung bestehe lediglich insofern, als dass die BeschwerdefÃ¼hrerin die deutsche Sprache nicht beherrsche (Urk. 7/99/3). Die BeschwerdefÃ¼hrerin bringt hiegegen vor, dass sie nicht alleine zur HÃ¤modialyse gehen kÃ¶nne (Urk. 1 S. 5).</w:t>
      </w:r>
    </w:p>
    <w:p>
      <w:r>
        <w:t>Â Â Â Â Â Â Â Â  GemÃ¤ss Rz 8022 KSIH liegt Hilflosigkeit vor, wenn sich die versicherte Person auch mit einem Hilfsmittel nicht mehr allein im oder ausser Haus fortbewegen oder wenn sie keine gesellschaftlichen Kontakte pflegen kann, wobei sich die Lebensverrichtung Fortbewegung auf die Fortbewegung zu Fuss bezieht (BGE 117 V 150). Kann sich eine Person mit zumutbaren Hilfsmitteln, zum Beispiel mit StÃ¶cken, allein bewegen, liegt keine relevante EinschrÃ¤nkung vor (Urteil des Bundesgerichts in Sachen A. vom 5. Januar 2007, I 639/06, Erw. 5.4).</w:t>
      </w:r>
    </w:p>
    <w:p>
      <w:r>
        <w:t>Â Â Â Â Â Â Â Â  Aus dem AbklÃ¤rungsbericht vom 15. Mai 2008 ist ersichtlich, dass die BeschwerdefÃ¼hrerin jeweils mit einem Motorfahrzeug zur HÃ¤modialyse gebracht werde, dass sie aber gelegentlich auch mit Ã¶ffentlichen Verkehrsmitteln gefahren sei. Da sie aber die deutsche Sprache nicht beherrsche, sei sie einmal in den falschen Zug eingestiegen (Urk. 7/99/2). Daraus lÃ¤sst sich indes nicht schliessen, dass die BeschwerdefÃ¼hrerin in erheblicher Weise bei der Fortbewegung auf die Hilfe Dritter angewiesen wÃ¤re. Auch aus den Berichten von Dr. B.___ vom 28. Januar 2008 (Urk. 7/92/1), vom 13. Juni 2008 (Urk. 7/102/4) und vom 17. Juni 2008 (Urk. 7/102/8) geht kein organischer Befund hervorgeht, welcher eine HilfsbedÃ¼rftigkeit in der Fortbewegung begrÃ¼nden wÃ¼rde.</w:t>
      </w:r>
    </w:p>
    <w:p>
      <w:r>
        <w:t>7.4Â Â Â Â  Im AbklÃ¤rungsbericht wurde der Bedarf auf eine lebenspraktische Begleitung verneint (Urk. 7/99 S. 3). Die BeschwerdefÃ¼hrerin bringt dagegen vor, dass sie mehrere Stunden pro Woche der lebenspraktischen Begleitung zum Transport, zur Vorbereitung und zur DurchfÃ¼hrung der HÃ¤modialyse benÃ¶tige (Urk. 1 S. 5).</w:t>
      </w:r>
    </w:p>
    <w:p>
      <w:r>
        <w:t>Â Â Â Â Â Â Â Â  Nach Art. 38 Abs. 1 IVV liegt ein Bedarf an lebenspraktischer Begleitung im Sinne von Art. 42 Abs. 3 IVG vor, wenn eine volljÃ¤hrige, versicherte Person ausserhalb eines Heimes lebt und infolge BeeintrÃ¤chtigung der Gesundheit:</w:t>
      </w:r>
    </w:p>
    <w:p>
      <w:r>
        <w:t>- ohne Begleitung einer Drittperson nicht selbstÃ¤ndig wohnen kann;</w:t>
      </w:r>
    </w:p>
    <w:p>
      <w:r>
        <w:t>- fÃ¼r Verrichtungen und Kontakte ausserhalb der Wohnung auf Begleitung einer Drittperson angewiesen ist; oder</w:t>
      </w:r>
    </w:p>
    <w:p>
      <w:r>
        <w:t>- ernsthaft gefÃ¤hrdet ist, sich dauernd von der Aussenwelt zu isolieren.</w:t>
      </w:r>
    </w:p>
    <w:p>
      <w:r>
        <w:t>- Ist lediglich die psychische Gesundheit beeintrÃ¤chtigt, so muss fÃ¼r die Annahme einer Hilflosigkeit gleichzeitig ein Anspruch auf mindestens eine Viertelsrente bestehen (Art. 38 Abs. 2 IVV).</w:t>
      </w:r>
    </w:p>
    <w:p>
      <w:r>
        <w:t>-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Erw. 2.2.3).</w:t>
      </w:r>
    </w:p>
    <w:p>
      <w:r>
        <w:t>- Unerheblich ist, in welcher Umgebung sich die versicherte Person - abgesehen davon, dass sie ausserhalb des Heims wohnen muss - aufhÃ¤lt und ob sie auf die Hilfe des Ehegatten, der Kinder oder der Eltern zÃ¤hlen kann (BGE 133 V 450 Erw. 2.2.3 und 5).</w:t>
      </w:r>
    </w:p>
    <w:p>
      <w:r>
        <w:t>- Als regelmÃ¤ssig im Sinne von Art. 38 Abs. 3 Satz 1 IVV gilt die lebenspraktische Begleitung, wenn sie Ã¼ber eine Periode von drei Monaten gerechnet im Durchschnitt mindestens 2 Stunden pro Woche benÃ¶tigt wird (BGE 133 V 450 Erw. 6.2).</w:t>
      </w:r>
    </w:p>
    <w:p>
      <w:r>
        <w:t>-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 Das Gesetz macht den Anspruch auf HilflosenentschÃ¤digung nicht davon abhÃ¤ngig, ob die lebenspraktische Begleitung kostenlos erfolgt oder nicht (BGE 133 V 472 Erw. 5.3.2).</w:t>
      </w:r>
    </w:p>
    <w:p>
      <w:r>
        <w:t>Â Â Â Â Â Â Â Â  GemÃ¤ss der Rechtsprechung ist die vom Bundesamt fÃ¼r Sozialversicherung vorgenommene Konkretisierung der AnwendungsfÃ¤lle der lebenspraktischen Begleitung in Rz 8050-8052 KSIH grundsÃ¤tzlich sachlich gerechtfertigt und damit gesetzes- und verordnungskonform (BGE 133 V 466 f. Erw. 9 f.; SVR 2008 IV Nr. 27 S. 83 = Urteil des Bundesgerichts in Sachen P. vom 15. MÃ¤rz 2006, I 733/05; SVR 2008 IV Nr. 17 S. 49 = Urteil des Bundesgerichts in Sachen T. vom 23. Juli 2007, I 677/05). Danach ist die lebenspraktische Begleitung notwendig, wenn die betroffene Person auf Hilfe bei mindestens einer der folgenden TÃ¤tigkeiten angewiesen ist: Hilfe bei der Tagesstrukturierung, UnterstÃ¼tzung bei der BewÃ¤ltigung von Alltagssituationen, Anleitung zur Erledigung des Haushalts sowie Ãberwachung/Kontrolle (Rz 8050 KSIH). Die lebenspraktische Begleitung ist sodann notwendig, wenn die betroffene Person auf Hilfe angewiesen ist, das Haus fÃ¼r bestimmte notwendige Verrichtungen und Kontakte zu verlassen (Rz 8051 KSIH), oder wenn der Gefahr vorzubeugen ist, dass sich die versicherte Person dauernd von sozialen Kontakten isoliert und sich dadurch ihr Gesundheitszustand erheblich verschlechtert. Dasselbe gilt bezÃ¼glich Rz 8053 KSIH, wonach die lebenspraktische Begleitung im Sinne von Art. 38 Abs. 3 Satz 1 IVV regelmÃ¤ssig ist, wenn sie Ã¼ber eine Periode von drei Monaten gerechnet im Durchschnitt mindestens zwei Stunden pro Woche benÃ¶tigt wird (BGE 133 V 461 f. Erw. 6.2 und 466 Erw. 9; SVR 2008 IV Nr. 27 S. 83 E. 5.3.1, IV Nr. 17 S. 52 E. 4.2.1; Urteile des Bundesgerichts in Sachen S. vom 19. Dezember 2008, 9C_18/2008, Erw. 2.3 und in Sachen S. vom 30. Januar 2009, 8C_374/2008, Erw. 2.2.2).</w:t>
      </w:r>
    </w:p>
    <w:p>
      <w:r>
        <w:t>Â Â Â Â Â Â Â Â  Aus dem AbklÃ¤rungsbericht vom 15. Mai 2008 geht hervor, dass die BeschwerdefÃ¼hrerin zusammen mit ihrem Ehegatten in der gleichen Wohnung wohnt, und dass ihr Sohn und ihre Schwiegertochter in einer anderen Wohnung im gleichen Haus wohnen. Die BeschwerdefÃ¼hrerin pflege Kontakt zu weiteren Verwandten und besuche diese. Sie werde auch durch diese besucht. An den dialysefreien Tagen gehe sie oft spazierenÂ  (Urk. 7/99/1).</w:t>
      </w:r>
    </w:p>
    <w:p>
      <w:r>
        <w:t>Â Â Â Â Â Â Â Â  In WÃ¼rdigung der gesamten UmstÃ¤nde ist davon auszugehen, dass die BeschwerdefÃ¼hrerin in der FÃ¼hrung ihres Haushalts nicht einer Begleitung durch eine Drittperson bedarf. Auch fÃ¼r Verrichtungen ausserhalb ihrerÂ  Wohnung und in der Pflege von Kontakten ist die BeschwerdefÃ¼hrerin, welche sich grundsÃ¤tzlich ohne Hilfe zu Fuss fortbewegen kann, nicht auf eine Begleitung durch eine Drittperson angewiesen. Insofern die BeschwerdefÃ¼hrerin durch fehlende oder ungenÃ¼gende Kenntnis der deutschen Sprache in der Pflege von Kontakten zu deutschsprachigen Personen eingeschrÃ¤nkt ist, handelt es sich hierbei um eine nicht durch gesundheitliche GrÃ¼nde verursachte BeeintrÃ¤chtigung, welche bei der Beurteilung der Frage nach einer lebenspraktischen Begleitung nicht berÃ¼cksichtigt werden kann.</w:t>
      </w:r>
    </w:p>
    <w:p>
      <w:r>
        <w:t>Â Â Â Â Â Â Â Â  Unter diesen UmstÃ¤nden ist ein Bedarf an lebenspraktischer Begleitung im Sinn von Art. 42 Abs. 3 IVG in Verbindung mit Art. 38 IVV mit dem massgebenden Beweisgrad der Ã¼berwiegenden Wahrscheinlichkeit nicht ausgewiesen. Weder ist eine Begleitung durch eine Drittperson zur ErmÃ¶glichung des selbststÃ¤ndigen Wohnens, noch eine solche fÃ¼r Verrichtungen und zur Pflege von Kontakten ausserhalb der Wohnung, noch eine solche zum Vorbeugen vor der Gefahr einer sozialen Isolation notwendig. Es ist daher nicht zu beanstanden, dass die Beschwerdegegnerin in der angefochtenen VerfÃ¼gung einen Bedarf der BeschwerdefÃ¼hrerin auf dauernde und regelmÃ¤ssige lebenspraktische Begleitung verneinte.</w:t>
      </w:r>
    </w:p>
    <w:p>
      <w:r>
        <w:t>8.Â Â Â Â Â Â  Nach Gesagtem steht daher fest, dass im massgebenden Zeitraum nach Erlass der VerfÃ¼gung vom 4. April 2007 (Urk. 7/88) bis zum Erlass der angefochtenen VerfÃ¼gung vom 1. Oktober 2008 (Urk. 2) ein Anspruch auf eine HilflosenentschÃ¤digung nicht ausgewiesen war, weshalb nicht zu beanstanden, dass die Beschwerdegegnerin in der angefochtenen VerfÃ¼gung vom 1. Oktober 2008 (Urk. 2) einen Anspruch der BeschwerdefÃ¼hrerin auf eine HilflosenentschÃ¤digung verneinte. Die dagegen erhobene Beschwerde ist daher abzuweisen.</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