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IV.2008.01043 vom 28. März 2010</w:t>
      </w:r>
    </w:p>
    <w:p>
      <w:r>
        <w:t>ZH Sozialversicherungsgericht, 2010-03-28, DE</w:t>
      </w:r>
    </w:p>
    <w:p>
      <w:r>
        <w:rPr>
          <w:b/>
        </w:rPr>
        <w:t xml:space="preserve">Quelle: </w:t>
      </w:r>
      <w:r>
        <w:t>https://mcp.opencaselaw.ch/entscheid/zh_sozialversicherungsgericht_IV.2008.01043</w:t>
      </w:r>
    </w:p>
    <w:p>
      <w:r>
        <w:t>FR: ZH_SOZIALVERSICHERUNGSGERICHT IV.2008.01043 du 28 mars 2010</w:t>
      </w:r>
    </w:p>
    <w:p>
      <w:r>
        <w:t>IT: ZH_SOZIALVERSICHERUNGSGERICHT IV.2008.01043 del 28 marzo 2010</w:t>
      </w:r>
    </w:p>
    <w:p>
      <w:pPr>
        <w:pStyle w:val="Heading2"/>
      </w:pPr>
      <w:r>
        <w:t>Erwägungen</w:t>
      </w:r>
    </w:p>
    <w:p>
      <w:r>
        <w:rPr>
          <w:b/>
        </w:rPr>
        <w:t>E. 1</w:t>
      </w:r>
    </w:p>
    <w:p>
      <w:r>
        <w:t>1.1Â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1.2Â Â Â Â  Berufliche Massnahmen bildeten nicht Gegenstand des Vorbescheids vom 2. Juli 2008 (Urk. 8/46) und der VerfÃ¼gung vom 26. September 2008 (Urk. 2). Entsprechend fehlt es diesbezÃ¼glich an einem Anfechtungsgegenstand, weshalb auf den Antrag des BeschwerdefÃ¼hrers, es sei ein Anspruch auf berufliche Eingliederungsmassnahmen zu prÃ¼fen (vgl. Urk. 1 S. 1), nicht einzutreten ist.</w:t>
      </w:r>
    </w:p>
    <w:p>
      <w:r>
        <w:rPr>
          <w:b/>
        </w:rPr>
        <w:t>E. 2</w:t>
      </w:r>
    </w:p>
    <w:p>
      <w:r>
        <w:t>2.1Â Â Â Â  Die Verwaltung hat die massgebenden Gesetzesbestimmungen Ã¼ber den Umfang des Rentenanspruchs (Art. 28 Abs. 1 des Bundesgesetzes Ã¼ber die Invalidenversicherung, IVG), die Bemessung der InvaliditÃ¤t aufgrund des Einkommensvergleichs (Art. 16 des Bundesgesetzes Ã¼ber den Allgemeinen Teil des Sozialversicherungsrechts, ATSG) sowie die Ãnderung des Anspruchs (Art. 88a Abs. 1 der Verordnung Ã¼ber die Invalidenversicherung, IVV) zutreffend dargelegt (Urk. 2 S. 2). Darauf kann mit den folgenden ErgÃ¤nzungen verwiesen werden:</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2.4Â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2.5Â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2.6Â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2.7Â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Strittig und zu prÃ¼fen ist, ob die Beschwerdegegnerin die ganze Rente zu Recht auf eine Viertelsrente herabgesetzt hat. Dies hÃ¤ngt davon ab, ob sich der InvaliditÃ¤tsgrad wÃ¤hrend des Zeitraums zwischen dem Erlass der VerfÃ¼gung vom 10. Januar 2001 (Urk. 8/15) und der VerfÃ¼gung vom 26. September 2008 (Urk. 2) in einer anspruchserheblichen Weise verÃ¤ndert hat (BGE 130 V 349 f. Erw. 3.5 mit Hinweisen).</w:t>
      </w:r>
    </w:p>
    <w:p>
      <w:r>
        <w:t>3.2Â Â Â Â  Die Beschwerdegegnerin begrÃ¼ndete die Herabsetzung der ganzen Rente auf eine Viertelsrente in der VerfÃ¼gung vom 26. September 2008 mit einer Verbesserung des Gesundheitszustands seit MÃ¤rz 2008. So sei dem BeschwerdefÃ¼hrer eine behinderungsangepasste TÃ¤tigkeit seit MÃ¤rz 2008 im Umfang von 70 % zuzumuten. Die InvaliditÃ¤tsbemessung ergebe bei BerÃ¼cksichtigung eines Abzuges von 15 % vom Invalideneinkommen einen InvaliditÃ¤tsgrad von 46 %, was zur Ausrichtung einer Viertelsrente fÃ¼hre (Urk. 2 S. 2 f.).</w:t>
      </w:r>
    </w:p>
    <w:p>
      <w:r>
        <w:t>3.3Â Â Â Â  Der BeschwerdefÃ¼hrer machte demgegenÃ¼ber geltend, seit vielen Jahren an einer depressiven Episode mit somatischem Syndrom zu leiden, die sich seit einigen Monaten als mittelgradig manifestiert habe. Zudem verhindere die PanikstÃ¶rung (ICD 10 F32.11) eine Arbeitsaufnahme in einer behinderungsangepassten TÃ¤tigkeit auch in einem kleinem Pensum, und erschwerend komme die jahrelange BenzodiazepinabhÃ¤ngigkeit hinzu. Bevor die ArbeitsfÃ¤higkeit neu beurteilt werden kÃ¶nne, mÃ¼sse ein Entzug mit begleitender medikamentÃ¶ser und therapeutischer Behandlung durchgefÃ¼hrt werden. Er sei der Ansicht, es sollte eine RestarbeitsfÃ¤higkeit von zirka 30 % verwertet werden, um ihn einerseits aus der krankheitsbedingten Isolation herauszuholen und anderseits einen spÃ¤teren Einstieg in die ErwerbstÃ¤tigkeit zu ermÃ¶glichen (Urk. 1 S. 2).</w:t>
      </w:r>
    </w:p>
    <w:p>
      <w:r>
        <w:rPr>
          <w:b/>
        </w:rPr>
        <w:t>E. 4</w:t>
      </w:r>
    </w:p>
    <w:p>
      <w:r>
        <w:t>4.1Â Â Â Â  Mit VerfÃ¼gung vom 10. Januar 2001 (Urk. 8/15) wurde ein Anspruch des BeschwerdefÃ¼hrers auf eine ganze Rente bei einem InvaliditÃ¤tsgrad von 100 % rechtskrÃ¤ftig bejaht. Die Beschwerdegegnerin gelangte damals in medizinischer Hinsicht zum Ergebnis, der BeschwerdefÃ¼hrer sei zu 100 % arbeits- und erwerbsunfÃ¤hig (Urk. 8/12, Urk. 8/15 S. 1).</w:t>
      </w:r>
    </w:p>
    <w:p>
      <w:r>
        <w:t>4.2Â Â Â Â  Die Beschwerdegegnerin stellte zur Feststellung der ArbeitsfÃ¤higkeit des BeschwerdefÃ¼hrers beim Erlass der VerfÃ¼gung vom 10. Januar 2001 (Urk. 8/15) auf das psychiatrische Gutachten von Dr. med. E.___, Leitender Arzt, und Dr. med. F.___, Assistenzarzt, Psychiatrische UniversitÃ¤tsklinik G.___ (G.___), vom 4. August 2000 (Urk. 8/11) ab (vgl. Feststellungsblatt fÃ¼r den Beschluss vom 30. August 2000; Urk. 8/13). Die Gutachter diagnostizierten eine anhaltende (rezidivierende) depressive StÃ¶rung, gegenwÃ¤rtig schwere Episode ohne psychotische Symptome (ICD-10: F33.21) bei begrÃ¼ndetem Verdacht auf eine vorbestehende somatoforme StÃ¶rung (ICD-10: F45.0) sowie psychosoziale Belastungsfaktoren: Arbeitslosigkeit, VerÃ¤nderung der LebensumstÃ¤nde und soziale ZurÃ¼ckweisung (ICD-10: Z56, Z60.0, Z60.4; Urk. 8/11/4). In ihrer Beurteilung der ArbeitsfÃ¤higkeit hielten die Gutachter fest, es habe bis heute kein Versuch einer beruflichen Wiedereingliederung stattgefunden, da der anhaltend schlechte Gesundheitszustand eine solche Massnahme nicht zugelassen habe. Auch aktuell sei an ein solches Vorhaben nicht zu denken. Entsprechend sei die Empfehlung einer stationÃ¤ren Behandlung erfolgt, um den Gesundheitszustand wenn immer mÃ¶glich zu verbessern. Ob auf lÃ¤ngere Sicht die ArbeitsfÃ¤higkeit durch medizinische Massnahmen zu verbessern sei, kÃ¶nne zum jetzigen Zeitpunkt (vor einem stationÃ¤ren Behandlungsversuch) nicht schlÃ¼ssig beurteilt werden. Entsprechend wÃ¤re momentan eine Berentung die sicher einzig richtige Entscheidung. SpÃ¤tere mÃ¶gliche berufliche Massnahmen wÃ¼rden nicht gÃ¤nzlich ausgeschlossen, mÃ¼ssten aber zu einem spÃ¤teren Zeitpunkt wieder beurteilt werden (Urk. 8/11/4-5).</w:t>
      </w:r>
    </w:p>
    <w:p>
      <w:r>
        <w:t>4.3Â Â Â Â  Auf diese Feststellungen der Beschwerdegegnerin zum Gesundheitszustand des BeschwerdefÃ¼hrers im Vergleichszeitpunkt der VerfÃ¼gung vom 10. Januar 2001 ist abzustellen. Demnach ist davon auszugehen, dass der BeschwerdefÃ¼hrer am 10. Januar 2001 an psychischen BeeintrÃ¤chtigungen litt und seine Arbeits- und ErwerbsfÃ¤higkeit massgeblich beeintrÃ¤chtigt war.</w:t>
      </w:r>
    </w:p>
    <w:p>
      <w:r>
        <w:rPr>
          <w:b/>
        </w:rPr>
        <w:t>E. 5</w:t>
      </w:r>
    </w:p>
    <w:p>
      <w:r>
        <w:t>5.1Â Â Â Â  Dr. med. prakt. D.___ fÃ¼hrte in seinem Verlaufsbericht vom 3. Juli 2003 (Urk. 8/20) aus, die Diagnose habe sich nicht geÃ¤ndert. Die chronifizierte schwere Depression mit ihren psychischen und somatischen Komponenten begrÃ¼nde weiterhin eine 100%ige ArbeitsunfÃ¤higkeit. Die hochdosierte Pharmakotherapie bringe Linderung, aber keine Besserung des Gesamtzustands respektive der Krankheit (Urk. 8/20 Ziff. 2). Der Gesundheitszustand sei stationÃ¤r vÃ¶llig schlecht, die Befunde seien unverÃ¤ndert und der Leidensdruck nach wie vor gross (Urk. 8/20 Ziff. 3).</w:t>
      </w:r>
    </w:p>
    <w:p>
      <w:r>
        <w:t>Â Â Â Â Â Â Â Â  Weder der Gesundheitszustand noch die ArbeitsunfÃ¤higkeit hÃ¤tten sich verÃ¤ndert (Urk. 8/20/3).</w:t>
      </w:r>
    </w:p>
    <w:p>
      <w:r>
        <w:t>5.2Â Â Â Â  Das im Auftrag der Beschwerdegegnerin von Dr. med. H.___, Facharzt FMH Psychiatrie und Psychotherapie, erstellte Gutachten vom 27. MÃ¤rz 2008 (Urk. 8/35/1-46) basierte auf einer Untersuchung vom 11. MÃ¤rz 2008 (Urk. 8/35/2). Im Gutachten wurden zuerst die Anamnese (Urk. 8/35/3-9), die beigezogenen Akten (Urk. 8/35/10-14), die subjektiven Angaben des Versicherten (Urk. 8/35/15-17) sowie die objektiven Befunde inklusive Testdiagnostik und Labor (Urk. 8/35/18-21) wiedergegeben.</w:t>
      </w:r>
    </w:p>
    <w:p>
      <w:r>
        <w:t>Â Â Â Â Â Â Â Â  Dr. H.___ diagnostizierte eine SomatisierungsstÃ¶rung (ICD-10 F45.0) und eine rezidivierende depressive StÃ¶rung, gegenwÃ¤rtig leichte Episode (ICD-10 F33.0). Als Diagnose ohne Auswirkung auf die ArbeitsfÃ¤higkeit nannte er ein AbhÃ¤ngigkeitssyndrom durch Tabak, stÃ¤ndiger Substanzgebrauch (ICD-10 F17.25; Urk. 8/35/22 Ziff. 4.1-2).</w:t>
      </w:r>
    </w:p>
    <w:p>
      <w:r>
        <w:t>Â Â Â Â Â Â Â Â  In seiner Beurteilung fÃ¼hrte Dr. H.___ aus, es liege eine KomorbiditÃ¤t mit einer rezidivierenden depressiven StÃ¶rung, gegenwÃ¤rtig leichte Episode vor. Es bestehe ein leichter sozialer RÃ¼ckzug; ein verfestigter, nicht mehr therapierbarer Verlauf einer KonfliktbewÃ¤ltigung sei nicht erkennbar. Die BegleitumstÃ¤nde der Schmerzproblematik fÃ¼hrten im jetzigen Zeitpunkt nicht zu einer Unzumutbarkeit einer SchmerzÃ¼berwindung, sondern reduzierten lediglich die Arbeits- und LeistungsfÃ¤higkeit (Urk. 8/35/24).</w:t>
      </w:r>
    </w:p>
    <w:p>
      <w:r>
        <w:t>Â Â Â Â Â Â Â Â  Aufgrund der SomatisierungsstÃ¶rung und der rezidivierenden depressiven StÃ¶rung, gegenwÃ¤rtig leichte Episode bestehe in einem Arbeitsumfeld, in welchem die Vorgesetzten Ã¼ber das Krankheitsbild und Ã¼ber das Vermeidungsverhalten des BeschwerdefÃ¼hrers informiert seien, bei ganztÃ¤gigem Arbeitspensum eine EinschrÃ¤nkung der LeistungsfÃ¤higkeit von 30 % (Urk. 8/35/25, Urk. 8/35/27 lit. B Ziff. 3, lit. C Ziff. 3.1-4). Dem BeschwerdefÃ¼hrer seien sÃ¤mtliche Hilfsarbeiten zuzumuten, nicht aber zur Zeit die bisherige TÃ¤tigkeit als Chauffeur (Urk. 8/35/26 lit. B Ziff. 2.2, lit. C Ziff. 3).</w:t>
      </w:r>
    </w:p>
    <w:p>
      <w:r>
        <w:t>5.3Â Â Â Â  Dr. med. I.___, Facharzt FMH fÃ¼r Psychiatrie und Psychotherapie, diagnostizierte in seinem zuhanden der Rechtsvertreterin des BeschwerdefÃ¼hrers verfassten Bericht vom 30. April 2008 (Urk. 3) eine mittelgradige depressive Episode mit somatischem Syndrom (ICD-10 F32.11), eine PanikstÃ¶rung (ICD-10 F41.0) und ein BenzodiazepinabhÃ¤ngigkeitssyndrom (ICD-10 F13.2).</w:t>
      </w:r>
    </w:p>
    <w:p>
      <w:r>
        <w:t>Â Â Â Â Â Â Â Â  Der BeschwerdefÃ¼hrer sei aufgrund seines komorbiden psychiatrischen Leidens zu 100 % arbeitsunfÃ¤hig. Zur Stabilisierung des psychischen Zustands empfahl Dr. I.___ eine Hospitalisation in einer psychiatrischen Klinik (Urk. 3).</w:t>
      </w:r>
    </w:p>
    <w:p>
      <w:r>
        <w:rPr>
          <w:b/>
        </w:rPr>
        <w:t>E. 6</w:t>
      </w:r>
    </w:p>
    <w:p>
      <w:r>
        <w:t>6.1Â Â Â Â  Aufgrund der medizinischen Akten, insbesondere des Gutachtens von Dr. H.___ vom 27. MÃ¤rz 2008 (Urk. 8/35/1-46), ist hinreichend belegt, dass der BeschwerdefÃ¼hrer an einer SomatisierungsstÃ¶rung (ICD-10 F45.0) und einer rezidivierenden depressiven StÃ¶rung, gegenwÃ¤rtig leichte Episode (ICD-10 F33.0) leidet, welche ihn in seiner ArbeitsfÃ¤higkeit beeintrÃ¤chtigen. Die Befunde sind allerdings nicht derart schwerer Natur, dass sie den BeschwerdefÃ¼hrer nach gutachterlicher Auffassung in einer Weise beeintrÃ¤chtigten, dass, obwohl er in der bisher ausgeÃ¼bten TÃ¤tigkeit als Chauffeur zu 100 % arbeitsunfÃ¤hig ist, eine weitere AusÃ¼bung einer ganztÃ¤gigen behinderungsangepassten TÃ¤tigkeit mit einer Leis-tungseinschrÃ¤nkung von 30 % unzumutbar wÃ¤re.</w:t>
      </w:r>
    </w:p>
    <w:p>
      <w:r>
        <w:t>Â Â Â Â Â Â Â Â  Das im Rahmen des Verwaltungsverfahrens eingeholte Gutachten von Dr. H.___ vom 27. MÃ¤rz 2008 (Urk. 8/35/1-46) ist fÃ¼r die streitigen Belange umfassend, beruht auf allseitigen Untersuchungen, berÃ¼cksichtigt die geklagten Beschwerden, ist in Kenntnis der Vorakten abgegeben worden und leuchtet in der Darlegung der medizinischen Situation ein; die Schlussfolgerungen sind nachvollziehbar begrÃ¼ndet. Das Gutachten erfÃ¼llt in diesem Umfang somit die praxisgemÃ¤ssen Kriterien fÃ¼r beweiskrÃ¤ftige Ã¤rztliche Entscheidungsgrundlagen (vgl. vorstehend Erw. 2.7), weshalb den darin enthaltenen AusfÃ¼hrungen voller Beweiswert zukommt.</w:t>
      </w:r>
    </w:p>
    <w:p>
      <w:r>
        <w:t>6.2Â Â Â Â  Der BeschwerdefÃ¼hrer machte gestÃ¼tzt auf den Bericht von Dr. I.___ vom 30. April 2008 (Urk. 3) geltend, sein Zustand habe sich zu einer mittelgradigen Episode entwickelt, und er sei zu 100 % arbeitsunfÃ¤hig (Urk. 1 S. 2).</w:t>
      </w:r>
    </w:p>
    <w:p>
      <w:r>
        <w:t>Â Â Â Â Â Â Â Â  AnlÃ¤sslich der von der Beschwerdegegnerin durchgefÃ¼hrten Berufsberatung gab der BeschwerdefÃ¼hrer zu Protokoll, er fÃ¼hle sich momentan aufgrund seines psychischen Leidens zu keiner beruflichen TÃ¤tigkeit in der Lage (Urk. 8/43/1). Dr. H.___ gelang es im Rahmen der Testdiagnostik nachzuweisen, dass beim BeschwerdefÃ¼hrer Hinweise auf ein ausgeprÃ¤gtes Vermeidungsverhalten vorliegen (Urk. 8/35/20). Trotzdem traut und mutet sich der BeschwerdefÃ¼hrer jedoch gewisse AktivitÃ¤ten zu, wie das Resultat des MI-Fragebogens aufzeigt. So kann der BeschwerdefÃ¼hrer beispielsweise alleine oder in Begleitung mit dem Flugzeug oder Schiff reisen, auf der Strasse gehen oder sich auf offenen PlÃ¤tzen (z.B. Strassen, HÃ¶fe) aufhalten, und er vermeidet lediglich selten alleine oder in Begleitung SupermÃ¤rkte (Urk. 8/35/24-25, Urk. 8/35/35). Deshalb empfahl Dr. H.___, zunÃ¤chst mit dem BeschwerdefÃ¼hrer unter Einbezug seiner FamilienangehÃ¶rigen das Krankheitsmodell zu klÃ¤ren und parallel eine berufliche Reintegration in einem Arbeitsumfeld in Angriff zu nehmen, in welchem die Vorgesetzten Ã¼ber das Krankheitsbild und das Vermeidungsverhalten informiert seien. Nach der KlÃ¤rung des Krankheitsmodells sei der BeschwerdefÃ¼hrer in einer ambulanten psychopharmakologischen Psychotherapie konsequent anzuhalten, sein Vermeidungsverhalten zu Ã¼berwinden und auf den Einsatz von Temesta und anderen Medikamenten, welche abhÃ¤ngig machen kÃ¶nnten und bei denen eine Toleranzentwicklung entstehen kÃ¶nne, zu verzichten. Ansonsten drohe anlÃ¤sslich der beruflichen Reintegration ein AbhÃ¤ngigkeitssyndrom, habe doch der BeschwerdefÃ¼hrer bereits wÃ¤hrend des UntersuchungsgesprÃ¤chs, als seine Zukunft thematisiert worden sei, zusÃ¤tzlich Temesta eingenommen (Urk. 8/35/18). Wenn der BeschwerdefÃ¼hrer sein Vermeidungsverhalten Ã¼berwinde, sei die Prognose innerhalb weniger Monate gÃ¼nstig (Urk. 8/35/25).</w:t>
      </w:r>
    </w:p>
    <w:p>
      <w:r>
        <w:t>Â Â Â Â Â Â Â Â  Der BeschwerdefÃ¼hrer machte beschwerdeweise geltend, es mÃ¼sse zuerst ein Entzug mit begleitender medikamentÃ¶ser und therapeutischer Behandlung durchgefÃ¼hrt werden, bevor die ArbeitsfÃ¤higkeit neu beurteilt werden kÃ¶nne (Urk. 1 S. 2). Angesichts der von Dr. H.___ gestellten Prognose nach KlÃ¤rung des Krankheitsmodells und einer ambulanten Therapie ist nicht nachvollziehbar, weshalb der BeschwerdefÃ¼hrer der Empfehlung von Dr. H.___ nicht bereits Folge geleistet hat. Die ArbeitsfÃ¤higkeit ist vielmehr ohne vorgÃ¤ngigen Entzug und Behandlung gestÃ¼tzt auf das Gutachten von Dr. H.___ zu beurteilen.</w:t>
      </w:r>
    </w:p>
    <w:p>
      <w:r>
        <w:t>Â Â Â Â Â Â Â Â  Dr. H.___ bejahte zwar eine KomorbiditÃ¤t bei einer rezidivierenden depressiven StÃ¶rung, gegenwÃ¤rtig leichte Episode, verneinte jedoch im Zeitpunkt der Begutachtung eine Unzumutbarkeit der SchmerzÃ¼berwindung. Dies ist insofern nachvollziehbar, als lediglich Hinweise auf ein ausgeprÃ¤gtes Vermeidungsverhalten vorliegen und die Aufmerksamkeit, Konzentration und das GedÃ¤chtnis sowie der Antrieb des BeschwerdefÃ¼hrers unauffÃ¤llig sind, und das formale Denken lediglich leicht auf seine kÃ¶rperlichen Beschwerden eingeengt, jedoch geordnet und nicht verlangsamt ist (Urk. 8/35/18).</w:t>
      </w:r>
    </w:p>
    <w:p>
      <w:r>
        <w:t>Â Â Â Â Â Â Â Â  Im Gegensatz zu Dr. I.___ beurteilte Dr. H.___ die ArbeitsfÃ¤higkeit aus-drÃ¼cklich unter BerÃ¼cksichtigung der Zumutbarkeit einer SchmerzÃ¼berwindung. In diesem Lichte gesehen entbehrt die von Dr. I.___ attestierte 100%ige ArbeitsunfÃ¤higkeit einer Ã¼berzeugenden BegrÃ¼ndung, zumal aus seinem Bericht nicht zu entnehmen ist, gestÃ¼tzt auf welchen selbst erhobenen Befunde er im Unterschied zu Dr. H.___ eine mittelgradige depressive Episode mit somatischem Syndrom, eine PanikstÃ¶rung und ein BenzodiazepinabhÃ¤ngigkeitssyndrom diagnostizierte. Ebenso wenig unterschied er zwischen der ArbeitsfÃ¤higkeit in der bisherigen und einer behinderungsangepassten TÃ¤tigkeit.</w:t>
      </w:r>
    </w:p>
    <w:p>
      <w:r>
        <w:t>Â Â Â Â Â Â Â Â  Vor diesem Hintergrund vermag die von Dr. H.___ abweichende EinschÃ¤tzung der ArbeitsfÃ¤higkeit durch Dr. I.___ nicht zu Ã¼berzeugen, weshalb sein Bericht nicht geeignet ist, die SchlÃ¼ssigkeit des Gutachtens in Frage zu stellen. Im Vergleich zu 2001 leidet der BeschwerdefÃ¼hrer gestÃ¼tzt auf die von Dr. H.___ erhobenen Befunde nicht mehr an einer anhaltenden (rezidivierenden) depressiven StÃ¶rung, damals schwere Episode ohne psychotische Symptome (ICD-10: F33.21), sondern an einer rezidivierenden StÃ¶rung, gegenwÃ¤rtig leichte Episode (ICD-10: F33.0). Es rechtfertigt sich somit, eine erhebliche Verbesserung des Gesundheitszustands ab dem Zeitpunkt der psychiatrischen Begutachtung durch Dr. H.___ vom 11. MÃ¤rz 2008 anzunehmen.</w:t>
      </w:r>
    </w:p>
    <w:p>
      <w:r>
        <w:t>6.3Â Â Â Â  Die dargelegte WÃ¼rdigung der Ã¤rztlichen Beurteilungen fÃ¼hrt zusammenfassend zur Sachverhaltsfeststellung, dass die ArbeitsfÃ¤higkeit infolge einer Verbesserung des Gesundheitszustands fÃ¼r behinderungsangepasste TÃ¤tigkeiten wie Hilfsarbeiten, in welchen die Vorgesetzten Ã¼ber das Krankheitsbild und das Vermeidungsverhalten informiert sind, 70 % betrÃ¤gt.</w:t>
      </w:r>
    </w:p>
    <w:p>
      <w:r>
        <w:t>7.Â Â Â Â Â Â  Aus dem Vergleich des an die Nominallohnentwicklung angepassten Valideneinkommens von gerundet Fr. 65'897.-- (13 x Fr. 4'500.-- x 1.003 x 1.013 x 1.025 x 1.018 x 1.014 x 1.009 x 1.01 x 1.012 x 1.016) mit dem Invalideneinkommen von gerundet Fr. 35Â786.-- nach BerÃ¼cksichtigung einer 70%igen ArbeitsfÃ¤higkeit in leidensangepasster TÃ¤tigkeit sowie eines Leidensabzugs von 15 % (12 x Fr. 4'732.-- : 40 x 41.7 x 1.016 x 0,7 x 0.85) resultiert fÃ¼r das Jahr 2007 eine Lohneinbusse von Fr. 30'111.-- und demnach ein InvaliditÃ¤tsgrad von gerundet 46 % (Urk. 2).</w:t>
      </w:r>
    </w:p>
    <w:p>
      <w:r>
        <w:t>Â Â Â Â Â Â Â Â  Diese InvaliditÃ¤tsbemessung der Beschwerdegegnerin (Urk. 8/43/2, Urk. 8/44/4) ist nicht zu beanstanden, zumal sie den Akten (vgl. Urk. 8/4 Ziff. 20) und der Rechtslage (vgl. Erw. 2.5-6; Die Volkswirtschaft 3-2010, Tabelle B10.2 beziehungsweise B9.2, S. 94 f.; Die Schweizerische Lohnstrukturerhebung 2006, LSE, S. 25, Tabelle TA1, Rubrik ÂTotalÂ, Anforderungsniveau 4, MÃ¤nner) entspricht. Ausserdem wurde sie nicht bestritten (Urk. 1).</w:t>
      </w:r>
    </w:p>
    <w:p>
      <w:r>
        <w:t>Â Â Â Â Â Â Â Â  Es ist daher von einem InvaliditÃ¤tsgrad von 46 % auszugehen, welcher den Anspruch auf eine Viertelsrente begrÃ¼ndet.</w:t>
      </w:r>
    </w:p>
    <w:p>
      <w:r>
        <w:t>8.Â Â Â Â Â Â  Zusammenfassend erweist sich die angefochtene VerfÃ¼gung als rechtens, weshalb die dagegen erhobene Beschwerde abzuweisen ist, soweit darauf einzutreten ist.</w:t>
      </w:r>
    </w:p>
    <w:p>
      <w:r>
        <w:t>9.Â Â Â Â Â Â  GestÃ¼tzt auf Art. 69 Abs. 1 bis IVG ist das Verfahren fÃ¼r den unterliegenden BeschwerdefÃ¼hrer kostenpflichtig. Die Kosten sind unter BerÃ¼cksichtigung des gesetzlichen Rahmens (Fr. 200.-- bis Fr. 1'000.--) ermessensweise auf Fr. 700.-- festzusetzen.</w:t>
      </w:r>
    </w:p>
    <w:p>
      <w:r>
        <w:t>Das Gericht erkennt:</w:t>
      </w:r>
    </w:p>
    <w:p>
      <w:r>
        <w:t>1.Â Â Â Â Â Â Â Â  Die Beschwerde wird abgewiesen, soweit auf sie eingetreten wird.</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Patientenstelle ZÃ¼rich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