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IV.2008.00989 vom 30. April 2010</w:t>
      </w:r>
    </w:p>
    <w:p>
      <w:r>
        <w:t>ZH Sozialversicherungsgericht, 2010-04-30, DE</w:t>
      </w:r>
    </w:p>
    <w:p>
      <w:r>
        <w:rPr>
          <w:b/>
        </w:rPr>
        <w:t xml:space="preserve">Quelle: </w:t>
      </w:r>
      <w:r>
        <w:t>https://mcp.opencaselaw.ch/entscheid/zh_sozialversicherungsgericht_IV.2008.00989</w:t>
      </w:r>
    </w:p>
    <w:p>
      <w:r>
        <w:t>FR: ZH_SOZIALVERSICHERUNGSGERICHT IV.2008.00989 du 30 avril 2010</w:t>
      </w:r>
    </w:p>
    <w:p>
      <w:r>
        <w:t>IT: ZH_SOZIALVERSICHERUNGSGERICHT IV.2008.00989 del 30 aprile 2010</w:t>
      </w:r>
    </w:p>
    <w:p>
      <w:pPr>
        <w:pStyle w:val="Heading2"/>
      </w:pPr>
      <w:r>
        <w:t>Erwägungen</w:t>
      </w:r>
    </w:p>
    <w:p>
      <w:r>
        <w:rPr>
          <w:b/>
        </w:rPr>
        <w:t>E. 12</w:t>
      </w:r>
    </w:p>
    <w:p>
      <w:r>
        <w:t>November 2007 (Urk. 9/19) verneinte die IV-Stelle den Anspruch auf beruf liche Massnahmen, wogegen der Versicherte innert Frist keine beschwerdefÃ¤ hige VerfÃ¼gung verlangte.</w:t>
      </w:r>
    </w:p>
    <w:p>
      <w:r>
        <w:t>Â Â Â Â Â Â Â Â  Nachdem die IV-Stelle mit Vorbescheid vom 28. November 2007 (Urk. 9/25) die Abweisung eines Rentenanspruchs in Aussicht gestellt und der BeschwerdefÃ¼h rer mit Eingaben vom 14. Januar und 8. Februar 2008 (Urk. 9/29, 9/32) sowie unter Beilage eines Berichts von Dr. med. A.___ , Facharzt fÃ¼r Allgem einmedizin, vom 14. Januar 2008 (Urk. 9/31), dagegen opponiert hatte, holte die IV-Stelle einen Bericht des B.___ , Rheumaklinik und In stitut fÃ¼r Physikalische Medizin, vom 28. Februar 2008 (Urk. 9/35) ein und liess den Versicherten durch Dr. med. C.___ , Facharzt fÃ¼r Psychiatrie und Psycho therapie, der Klinik D.___ psychiatrisch begutachten (Gutachten vom 18. Juni 2008; Urk. 9/38). Anschliessend verneinte sie aufgrund eines InvaliditÃ¤tsgrades von 37 % mit VerfÃ¼gung vom 20. August 2008 (Urk. 2)Â  den Anspruch auf eine Invalidenrente.</w:t>
      </w:r>
    </w:p>
    <w:p>
      <w:r>
        <w:t>2.Â Â Â Â Â Â  Gegen die abweisende VerfÃ¼gung erhob der Versicherte, vertreten durch Rechtsa nwÃ¤ltin Christina Ammann, mit Eingabe vom 24. September 2008 (Urk. 1) so Â­ wie unter Beilage verschiedener Arztberichte (Urk. 3/3-5) Beschwerde und be antragte, es sei ihm rÃ¼ckwirkend ab 1. September 2006 mindestens eine halbe Invalidenrente zuzusprechen (Urk. 1 S. 2). In der Beschwerdeantwort vom 3. De zember 2008 (Urk. 8) schloss die IV-Stelle auf Abweisung der Beschwerde. Mit Replik vom 25. MÃ¤rz 2009 (Urk. 14) sowie unter Beilage verschiedener Unterla gen (Urk. 15/1-11) liess der BeschwerdefÃ¼hrer an seinen AntrÃ¤gen festhalten und stellte zusÃ¤tzlich das Gesuch um GewÃ¤hrung der unentgeltlichen Prozessf Ã¼hrung und Bestellung eines unentgeltlichen Rechtsvertreters. Dem Gesuch entsprach das Gericht mit VerfÃ¼gung vom 4. Juni 2009 (Urk. 17). Mit Eingabe vom 19. Juni 2009 (Urk. 19) verzichtete die IV-Stelle auf Duplik. Mit Eingabe vom 7. April 2010 (Urk. 24) reichte der BeschwerdefÃ¼hrer den Bericht des O.___ fÃ¼r medizinische Radiologie vom 3. Februar 2010 (Urk. 25) ins Recht.</w:t>
      </w:r>
    </w:p>
    <w:p>
      <w:r>
        <w:t>Das Gericht zieht in ErwÃ¤gung:</w:t>
      </w:r>
    </w:p>
    <w:p>
      <w:r>
        <w:t>1.</w:t>
      </w:r>
    </w:p>
    <w:p>
      <w:r>
        <w:t>1.1Â Â Â Â #BeginnXX175; (ergÃ¤nzt) &lt;Intertemporalrecht 5. IV-Revision &lt; letzte Revision: 09/08# Am 1.</w:t>
      </w:r>
    </w:p>
    <w:p>
      <w:r>
        <w:t>Januar 2008 sind die im Zuge der 5.</w:t>
      </w:r>
    </w:p>
    <w:p>
      <w:r>
        <w:t>IV-Revision revidierten Bestimmun gen des Bundesgesetzes Ã¼ber die Invalidenversicherung (IVG) vom 6.</w:t>
      </w:r>
    </w:p>
    <w:p>
      <w:r>
        <w:t>Oktober 2006, der Verordnung Ã¼ber die Invalidenversicherung (IVV) vom 28.</w:t>
      </w:r>
    </w:p>
    <w:p>
      <w:r>
        <w:t>September 2007, des Bundesgesetzes Ã¼ber den Allgemeinen Teil des Sozialversicherungs rechts (ATSG) sowie das Bundesgesetz Ã¼ber die Schaffung und die Ãnderung von Erlassen zur Neugestaltung des Finanzausgleichs und der Aufgabenteilung zwischen Bund und Kantonen (NFA) vom 6.</w:t>
      </w:r>
    </w:p>
    <w:p>
      <w:r>
        <w:t>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 wirklicht hat (vgl. BGE 127 V 467 Erw.</w:t>
      </w:r>
    </w:p>
    <w:p>
      <w:r>
        <w:t>1, 126 V 136 Erw.</w:t>
      </w:r>
    </w:p>
    <w:p>
      <w:r>
        <w:t>4b, je mit Hinweisen). Die angefochtene VerfÃ¼gung ist am 13. Oktober 2008 ergangen, wobei ein Sachverhalt zu beurteilen ist, der vor dem Inkrafttreten der revidierten Bestim mungen der 5.</w:t>
      </w:r>
    </w:p>
    <w:p>
      <w:r>
        <w:t>IV-Revision am 1.</w:t>
      </w:r>
    </w:p>
    <w:p>
      <w:r>
        <w:t>Januar 2008 begonnen hat. Daher und auf grund dessen, dass der Rechtsstreit eine Dauerleistung betrifft, Ã¼ber welche noch nicht rechtskrÃ¤ftig verfÃ¼gt wurde, ist entsprechend den allgemeinen intertem poral rechtlichen Regeln fÃ¼r die Zeit bis 31.</w:t>
      </w:r>
    </w:p>
    <w:p>
      <w:r>
        <w:t>Dezember 2007 auf die damals gel tenden Bestimmungen und ab diesem Zeitpunkt auf die neuen Normen der 5.</w:t>
      </w:r>
    </w:p>
    <w:p>
      <w:r>
        <w:t>IV-Revision abzustellen (vgl. zur 4.</w:t>
      </w:r>
    </w:p>
    <w:p>
      <w:r>
        <w:t>IV-Revision: BGE 130 V 445 ff.; Urteil des EidgenÃ¶ssischen Versicherungsgerichts vom 7.</w:t>
      </w:r>
    </w:p>
    <w:p>
      <w:r>
        <w:t>Juni 2006 in Sachen M., I</w:t>
      </w:r>
    </w:p>
    <w:p>
      <w:r>
        <w:t>428/04, Erw.</w:t>
      </w:r>
    </w:p>
    <w:p>
      <w:r>
        <w:t>1). Dies fÃ¤llt materiellrechtlich jedoch nicht ins Gewicht, weil die 5. IV-Revision hinsichtlich der InvaliditÃ¤tsbemessung keine substanziellen Ãn 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 Â­ bestimmungen - soweit nichts anderes vermerkt ist - in der seit dem 1. Januar 2008 geltenden Fassung zitiert. #EndeXX175#</w:t>
      </w:r>
    </w:p>
    <w:p>
      <w:r>
        <w:t>1.2Â Â Â Â #BeginnXX001 &lt;InvaliditÃ¤tsbegriff bei ErwerbstÃ¤tigen mit vollendetem 20. Altersjahr;Â  Gesetzestext (gÃ¼ltig ab 1.1.08; 5. IV-Revision) &lt; letzte Revision: 04/08#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 lichkeiten auf dem in Betracht kommenden ausgeglichenen Arbeitsmarkt (Art. 7 Abs. 1 ATSG). FÃ¼r die Beurteilung des Vorliegens einer ErwerbsunfÃ¤higkeit sind ausschliesslich die Folgen der gesundheitlichen BeeintrÃ¤chtigung zu berÃ¼ck sichtigen. Eine ErwerbsunfÃ¤higkeit liegt zudem nur vor, wenn sie aus objektiver Sicht nicht Ã¼berwindbar ist (Art. 7 Abs. 2 ATSG). #EndeXX001#</w:t>
      </w:r>
    </w:p>
    <w:p>
      <w:r>
        <w:t>1.3Â Â Â Â #BeginnXX072; (gekÃ¼rzt) &lt;Invalidenrente, Anspruchsvoraussetzungen und Rentenabstufung, GesetzestextÂ  (gÃ¼ltig ab 1.1.08) &lt; letzte Revision: 05/08# GemÃ¤ss Art.</w:t>
      </w:r>
    </w:p>
    <w:p>
      <w:r>
        <w:t>28 Abs.</w:t>
      </w:r>
    </w:p>
    <w:p>
      <w:r>
        <w:t>1 IVG haben Versicherte bei einem InvaliditÃ¤tsgrad von mindestens 40 Prozent Anspruch auf eine Viertelsrente, bei einem InvaliditÃ¤ts grad von mindestens 50</w:t>
      </w:r>
    </w:p>
    <w:p>
      <w:r>
        <w:t>Prozent Anspruch auf eine halbe Rente, bei einem In validitÃ¤tsgrad von mindestens 60</w:t>
      </w:r>
    </w:p>
    <w:p>
      <w:r>
        <w:t>Prozent Anspruch auf eine Dreiviertelsrente und bei einem InvaliditÃ¤tsgrad von mindestens 70</w:t>
      </w:r>
    </w:p>
    <w:p>
      <w:r>
        <w:t>Prozent Anspruch auf eine ganze Rente. #EndeXX072#</w:t>
      </w:r>
    </w:p>
    <w:p>
      <w:r>
        <w:t>1.4Â Â Â Â #BeginnVV042 &lt;Beweiswert eines med. Gutachtens &lt; letzte Revision: 03/06# Das Sozialversicherungsgericht hat den Sachverhalt von Amtes wegen fest-zustel len und alle Beweismittel objektiv zu prÃ¼fen, unabhÃ¤ngig davon, von wem sie stammen, und danach zu entscheiden, ob sie eine zuverlÃ¤ssige Beur teilung des strittigen Leistungsanspruches gestatten. Insbesondere darf es beim Vorlie gen einander widersprechender medizinischer Be richte den Prozess nicht erledi gen, ohne das gesamte Beweisma terial zu wÃ¼rdigen und die GrÃ¼nde an zugeben, warum es auf die eine und nicht auf die andere medizinische These abstellt (ZAK 1986 S. 188 Erw. 2a). Hinsichtlich des Beweiswertes eines Ã¤rztli chen Gut achtens ist im Lichte dieser GrundsÃ¤tze ent scheidend, ob es fÃ¼r die Be antwor tung der gestellten Fragen umfassend ist, auf den erforderlichen allseiti gen Un tersuchun gen beruht, die geklagten Beschwerden berÃ¼cksichtigt und sich mit diesen sowie dem Verhalten der untersuchten Person auseinander setzt ? - was vor allem bei psychischen Fehlent wicklungen nÃ¶ tig ist ? - , in Kenntnis der und gegebenenfalls in Auseinander setzung mit den Vorakten abgegeben wor den ist, ob es in der Darlegung der medizinischen ZustÃ¤nde und Zusammen hÃ¤nge ein leuchtet, ob die Schlussfolgerungen der medizinischen Exper ten in ei ner Weise begrÃ¼ndet sind, dass die rechtsanwendende Person sie prÃ¼fend nach vollziehen kann, ob der Experte oder die Expertin nicht auszu rÃ¤umende Unsi cherheiten und Unklarheiten, welche die Be antwortung der Fragen erschweren oder ver unmÃ¶glichen, gegebe nenfalls deutlich macht (BGE 134 V 231 Erw. 5.1; 125 V 352 Erw. 3a, 122 V 160 Erw.</w:t>
      </w:r>
    </w:p>
    <w:p>
      <w:r>
        <w:t>1c; U. Meyer ? - Blaser, Die Rechtspflege in der Sozi alversicherung, BJM 1989, S. 30 f.; derselbe in H. Fredenhagen, Das Ã¤rztli che Gutachten, 3. Aufl. 1994, S. 24 f.). #EndeVV042#</w:t>
      </w:r>
    </w:p>
    <w:p>
      <w:r>
        <w:t>2.Â Â Â Â Â Â  Die IV-Stelle stellte sich im Wesentlichen auf den Standpunkt, die AbklÃ¤rungen hÃ¤tten ergeben, dass dem BeschwerdefÃ¼hrer die angestammte TÃ¤tigkeit aus so matischer Sicht weiterhin zu 50-75 % zumutbar sei. Eine leichte TÃ¤tigkeit in Wechselbelastung, ohne Heben, Tragen und Transportieren von Lasten Ã¼ber 5 kg, ohne Verharren in Zwangshaltungen, Armvorhalten und Ãberkopfarbeiten sei ihm medizinisch-theoretisch zu 100 % zumutbar. Aus psychiatrischer Sicht stehe die psychosoziale Belastungssituation im Vordergrund und bilde bei der bestehenden SchmerzstÃ¶rung die Hauptursache der Schmerzen. Eine invaliden versicherungsrechtlich relevante EinschrÃ¤nkung der ArbeitsfÃ¤higkeit kÃ¶nne hierdurch jedoch aus medizinisch-theoretischer Sicht nicht abgeleitet werden (Urk. 2 S. 1-2).</w:t>
      </w:r>
    </w:p>
    <w:p>
      <w:r>
        <w:t>Â Â Â Â Â Â Â Â  Dagegen wird seitens des BeschwerdefÃ¼hrers zusammengefasst vorgebracht, es sei unbestritten, dass in der angestammten TÃ¤tigkeit keine ArbeitsfÃ¤higkeit mehr bestehe, hingegen sei aus somatischer Sicht in einer behinderungsangepassten TÃ¤tigkeit eine ArbeitsfÃ¤higkeit von maximal 50 % gegeben. Hinzu komme auch noch die psychische EinschrÃ¤nkung, welche gemÃ¤ss Dr. C.___ 20-30 % betrage (Urk. 1 S. 7). GrundsÃ¤tzlich sei die Diagnose von Dr. C.___ , eine An pas sungsstÃ¶rung mit lÃ¤ngerer depressiver Reaktion, unbestritten, jedoch kÃ¶nne dessen Festlegung des Beginns der psychischen Erkrankung ab Februar 2008 aufgrund der Aktenlage nicht nachvollzogen werden (Urk. 1 S. 4). Die depres sive Entwicklung habe im Verlauf des Jahres 2007 begonnen, im Zeitpunkt der Gutachtenserstattung habe bereits ein schwer chronifizierter Zustand vorgele gen, daher kÃ¶nne von einer gÃ¼nstigen Prognose kaum die Rede sein (Urk. 1</w:t>
      </w:r>
    </w:p>
    <w:p>
      <w:r>
        <w:t>S. 5). Es sei auch nicht nachvollziehbar, weshalb der Gutachter nicht mit dem be handelnden Psychiater betreffend die Psychotherapie und deren mutmassli chen Erfolg RÃ¼cksprache genommen habe (Urk. 1 S. 5-6).</w:t>
      </w:r>
    </w:p>
    <w:p>
      <w:r>
        <w:t>3.</w:t>
      </w:r>
    </w:p>
    <w:p>
      <w:r>
        <w:t>3.1Â Â Â Â  Wegen linksseitiger Kreuz- und Beinschmerzen liess sich der BeschwerdefÃ¼hrer am 28. April 2006 in der</w:t>
      </w:r>
    </w:p>
    <w:p>
      <w:r>
        <w:t>E.___ , OrthopÃ¤die (nachfolgend:</w:t>
      </w:r>
    </w:p>
    <w:p>
      <w:r>
        <w:t>E.___ ), untersuchen (Urk. 9/9 S. 5 f.). Am 15. Mai 2006 erfolgte eine operative linksseitige mikroendoskopische Dekompression L5/S1 mit der Entfer nung der Diskushernie (vgl. Urk. 9/9 S. 7). Im Bericht vom 6. Februar 2007 (Urk. 9/11 S. 6 ff.) fÃ¼hrte Dr. med.</w:t>
      </w:r>
    </w:p>
    <w:p>
      <w:r>
        <w:t>F.___ , Leitender Arzt des Stadtspitals G.___ ,</w:t>
      </w:r>
    </w:p>
    <w:p>
      <w:r>
        <w:t>Kli nik fÃ¼r Rheumatologie und Rehabilitation (nachfolgend: Stadtspital G.___ ) aus, seit der Operation vom 15. Mai 2006 habe der BeschwerdefÃ¼hrer persistie rende Schmerzen. Weder habe das an der Klinik E.___ durchgefÃ¼hrte MRI vom 26. September 2006 habe eine Rezidivhernie nachgewiesen, noch habe die klinische Untersuchung eine funktionelle EinschrÃ¤nkung ergeben. Sodann habe eine Fa cettengelenksinfiltration keine VerÃ¤nderung der Schmerzen bewirkt. Dr.</w:t>
      </w:r>
    </w:p>
    <w:p>
      <w:r>
        <w:t>F.___ diagnostizierte ein chronisches lumbovertebrales bis lumbospondyloge nes Schmerzsyndrom sowie eine Schmerzausweitung auf die ganze linke KÃ¶r perseite (Urk. 9/11 S. 6). Der Hausarzt Dr. A.___ diagnostizierte im Be richt vom 25. April 2007 (Urk. 9/9 S. 1 f.) unter anderem eine linksseitige Lum boi schial gie, einen Verdacht auf ein sensomotorisches Defizit und eine Zukunfts angst mit depressiver Entwicklung (Urk. 9/9 S. 1) und attestierte dem Beschwer de fÃ¼hrer in der bisherigen TÃ¤tigkeit als H.___ ab 1. MÃ¤rz 2006 bis auf Weiteres eine 100%ige ArbeitsunfÃ¤higkeit. In einer leidensangepassten TÃ¤ tigkeit bestehe hingegen eine 100%ige ArbeitsfÃ¤higkeit (Urk. 9/9 S. 2). Der Be schwer defÃ¼hrer unterzog sich vom 13. MÃ¤rz bis zum 14. Juni 2007 im Stadt spital G.___ einem zwÃ¶lfwÃ¶chigen SchmerzbewÃ¤ltigungsprogramm (Urk. 9/14 S. 3 ff.). Hiezu hiel ten die behandelnden Ãrzte im Bericht vom 15. Juni 2007 (Urk. 9/12 S. 7) fest, das ambulante Schmerzprogramm sei fÃ¼r die Beurteilung der Ar beitsfÃ¤higkeit ungeeignet.</w:t>
      </w:r>
    </w:p>
    <w:p>
      <w:r>
        <w:t>Â Â Â Â Â Â Â Â  Aufgrund starker RÃ¼ckenschmerzen nach einem Verhebetrauma wurde der Be schwerdefÃ¼hrer notfallmÃ¤ssig vom 28. August bis 6. September 2007 im I.___ hospitalisiert (vgl. Bericht vom 13. September 2007; Urk. 9/15 S. 7 ff.). Am 30. August fand ein neurologisches und am 4. September 2007 ein psy chiatrisches Konsilium statt (Urk. 9/15 S. 10 ff.). Die behandelnden Ãrzte fÃ¼hr ten aus, aktuell bestehe keine radiologisch und neurologisch fassbare Pathologie mit Einfluss auf die ArbeitsfÃ¤higkeit, hingegen bestehe der Verdacht auf eine psychosomatische Problematik, deren Prognose und Auswirkung auf die Ar beitsfÃ¤higkeit durch einen Psychiater beurteilt werden mÃ¼sse (Urk. 9/15 S. 7). Sie diagnostizierten ein funktionelles lumbovertebrales und zervikales Schmerz-syndrom mit einer somatoformen SchmerzstÃ¶rung bei einer psychoso zialen Be lastungssituation und einer linksseitigen Synovialzyste L5/S1 (Urk. 9/15 S. 8) und bescheinigten dem BeschwerdefÃ¼hrer ab dem jetzigen Zeitpunkt in der bis herigen TÃ¤tigkeit aus somatischer Sicht eine um 25-50 % reduzierte ArbeitsfÃ¤ higkeit. In einer behinderungsangepassten TÃ¤tigkeit sei eine 100%ige ArbeitsfÃ¤ higkeit vertretbar, wobei die psychische Belastung nicht berÃ¼cksichtigt sei (Urk. 9/15 S. 9).</w:t>
      </w:r>
    </w:p>
    <w:p>
      <w:r>
        <w:t>Â Â Â Â Â Â Â Â  Im Bericht vom 14. Januar 2008 (Urk. 9/31) attestierte Dr. A.___ dem BeschwerdefÃ¼hrer in einer leidensangepassten TÃ¤tigkeit eine steigerungsfÃ¤hige ArbeitsfÃ¤higkeit von 50 %. Allerdings mÃ¼sste diese beim Nachweis eines psy chischen Leidens reevaluiert werden.</w:t>
      </w:r>
    </w:p>
    <w:p>
      <w:r>
        <w:t>Â Â Â Â Â Â Â Â  Im Rahmen der interdisziplinÃ¤ren Schmerzsprechstunde (RISS) des B.___ , Rheumaklinik und Institut fÃ¼r Physikalische Medizin (nachfol gend: B.___ ; vgl. Bericht vom 28. Februar 2008; Urk. 9/35) wurde der Beschwer defÃ¼hrer vom 19. bis zum 28. Februar 2008 physio- und ergotherapeu tisch so wie psychologisch abgeklÃ¤rt. Zur ArbeitsfÃ¤higkeit nahmen die behan delnden Ãrzte ausdrÃ¼cklich keine Stellung, hielten jedoch in der Beurteilung fest, der BeschwerdefÃ¼hrer zeige depressive Symptome mit ausgeprÃ¤gter An triebsschwÃ¤che, Anhedonie, Hoffnungslosigkeit, Entscheidungsschwierigkeiten und Suizidgedanken. Beim neurologisch und rheumatologisch umfassend abge klÃ¤r ten BeschwerdefÃ¼hrer sei organisch die AusprÃ¤gung der Schmerzsympto matik nicht zu erklÃ¤ren (Urk. 9/35 S. 1).</w:t>
      </w:r>
    </w:p>
    <w:p>
      <w:r>
        <w:t>3.2Â Â Â Â  AnlÃ¤sslich seines Gutachtens vom 18. Juni 2008 (Urk. 9/38) diagnostizierte Dr. C.___ eine sich seit ca. 3-4 Monaten schleichend entwickelte AnpassungsstÃ¶ rung mit lÃ¤ngerer depressiver Reaktion (ICD-10: F43.21; Urk. 9/38 S. 7). Im Rahmen der belastenden psychosozialen Situation (Aus einandersetzung mit den Schmerzen, drohendem Arbeitsplatzverlust sowie Verlust der Tagesstruktur) habe der BeschwerdefÃ¼hrer seit Anfang 2006 unter ZukunftsÃ¤ngsten und pha senweisen Stimmungsschwankungen gelitten, welche aber in keinem Fall die Kriterien einer psychischen Erkrankung nach ICD-10 erfÃ¼llt hÃ¤tten (Urk. 9/38</w:t>
      </w:r>
    </w:p>
    <w:p>
      <w:r>
        <w:t>S. 7). WÃ¤hrend seiner Untersuchung habe der Be schwerdefÃ¼hrer in psychopa tholo gischer Hinsicht leichte KonzentrationsstÃ¶run gen, eine leichte Deprimiert heit, leichte AntriebsstÃ¶rungen sowie eine leicht verminderte Psychomotorik aufge wiesen. Aus psychiat rischer Sicht sei der BeschwerdefÃ¼hrer sowohl in der ange stammten als auch in einer leidensangepassten TÃ¤tigkeit seit Anfang Feb ruar 2008 zu 70 bis 80 % ar beitsfÃ¤hig. Nicht empfehlenswert seien TÃ¤tigkeiten mit hohen Anforderungen an die Konzentration. Die attestierte ArbeitsunfÃ¤hig keit sei auf die leichten Kon zentrations- und AntriebsstÃ¶rungen sowie die vor han dene Psy chopathologie und die leicht reduzierte psychische Belastbarkeit zu rÃ¼ckzu fÃ¼hren (Urk. 9/38 S. 8). Die Prognose sei gÃ¼nstig. Der BeschwerdefÃ¼h rer stehe zurzeit in fachlich hochkompetenter psychiatrischer Behandlung, unter konse quenter WeiterfÃ¼hrung der Therapie sei die Wiederherstellung der vollen Ar beitsfÃ¤higkeit in den nÃ¤chsten drei Monaten zu erwarten (Urk. 9/38 S. 9).</w:t>
      </w:r>
    </w:p>
    <w:p>
      <w:r>
        <w:t>3.3Â Â Â Â  Im Zeitraum vom 2. April bis 19. August 2008 hatte sich der Beschwer defÃ¼hrer der erwÃ¤hnten Therapie in der</w:t>
      </w:r>
    </w:p>
    <w:p>
      <w:r>
        <w:t>J.___ (nach folgend: J.___ ) unterzogen. In ihrem Bericht vom 4. September 2008 (Urk. 15/1) fÃ¼hrten die Ãrzte aus, die Behandlung sei aufgrund des ausgebliebenen Be handlungserfolgs im gegenseitigen Einvernehmen am 19. August 2008 beendet worden, wobei der Misserfolg nicht primÃ¤r dem Be schwerdefÃ¼hrer zur Last zu legen sei. Bei der Ãberwindung schmerzbedingter AnpassungsstÃ¶rungen wÃ¼rden auch Faktoren eine Rolle spielen, die fÃ¼r den BeschwerdefÃ¼hrer auch bei guter Motivation nicht Ã¼berwindbar seien. Aus psy chiatrischer Sicht bestehe ein deutliches depressives Syndrom im Sinne einer depressiven AnpassungsstÃ¶rung (ICD-10: F43.2). Der BeschwerdefÃ¼hrer sei al lein durch die depressive StÃ¶rung mindestens zu 50 % arbeitsunfÃ¤hig. Beein trÃ¤chtigt seien insbesondere die Be lastbarkeit, die kÃ¶rperliche VitalitÃ¤t und die geistige FlexibilitÃ¤t sowie in einem sehr deutlichen Ausmass auch die Kon zentrations- und MerkfÃ¤higkeit (Urk. 15/1 S. 1-2).</w:t>
      </w:r>
    </w:p>
    <w:p>
      <w:r>
        <w:t>Â Â Â Â Â Â Â Â  Dr. med. K.___ , Spezialarzt fÃ¼r Physikalische Medizin, Rehabilitation, Sportme dizin und manuelle Medizin fÃ¼hrte in seinem Bericht vom 12. Septem ber 2008 (Urk. 3/4) aus, es bestehe eine SchwÃ¤che und GefÃ¼hlsstÃ¶rung des lin ken Beins, daher seien mittelschwere und schwere Arbeiten nicht mehr zumut bar. Im Ã¼brigen Befund bestehe eine gewisse Diskrepanz zwischen den subjekti ven Angaben und dem objektivierbaren Befund, wobei seine Schmerzangaben glaubhaft seien. Aus somatischer Sicht bestehe fÃ¼r jegli che Arbeit seit dem 11. April 2008, dem Zeitpunkt der Untersuchung, bis auf Weiteres eine 50%ige Ar beitsunfÃ¤higkeit (Urk. 3/4 S. 2).</w:t>
      </w:r>
    </w:p>
    <w:p>
      <w:r>
        <w:t>4.</w:t>
      </w:r>
    </w:p>
    <w:p>
      <w:r>
        <w:t>4.1Â Â Â Â  In somatischer Hinsicht ist erstellt, dass beim BeschwerdefÃ¼hrer ein lumbover Â­ tebrales und ein zervikales Schmerzsyndrom vorliegen. Die involvierten Ãrzte der Klinik E.___ , des Stadtspitals</w:t>
      </w:r>
    </w:p>
    <w:p>
      <w:r>
        <w:t>G.___ , des</w:t>
      </w:r>
    </w:p>
    <w:p>
      <w:r>
        <w:t>I.___ und des</w:t>
      </w:r>
    </w:p>
    <w:p>
      <w:r>
        <w:t>B.___ sind sich darin einig, dass die vom BeschwerdefÃ¼hrer geltend gemachten Be schwerden nicht restlos einem objektiven Korrelat zugeordnet werden kÃ¶nnen (Urk. 9/11 S. 6 ff., 9/12 S. 7, 9/15 S. 7 ff.). WÃ¤h rend Dr.</w:t>
      </w:r>
    </w:p>
    <w:p>
      <w:r>
        <w:t>F.___ und Oberarzt</w:t>
      </w:r>
    </w:p>
    <w:p>
      <w:r>
        <w:t>Dr.</w:t>
      </w:r>
    </w:p>
    <w:p>
      <w:r>
        <w:t>L.___ vom</w:t>
      </w:r>
    </w:p>
    <w:p>
      <w:r>
        <w:t>I.___ davon aus gingen, es liege aus somatischer Sicht bloss ein funktionelles Schmerzsyndrom im Bereich der zervikalen und lumbalen WirbelsÃ¤ule vor (Urk. 9/12 S. 7 und Urk. 9/15 S. 8), erhob Dr. K.___ einen somatisch relevanten Befund respektive ein lumboradikulÃ¤res Ausfallsyn drom S1 links (Urk. 3/4), das sich durch eine SchwÃ¤che- und GefÃ¼hlsstÃ¶rung des linken Beines manifestiert hatte. Daraus leitete Dr. K.___ im Unterschied zu den vorangehenden fachÃ¤rztlichen Stel lungnahmen eine 50%ige ArbeitsunfÃ¤ higkeit in jeglicher TÃ¤tigkeit ab.</w:t>
      </w:r>
    </w:p>
    <w:p>
      <w:r>
        <w:t>Â Â Â Â Â Â Â Â  Bei dieser Sachlage kann der Auffassung der Beschwerdegegnerin, in somati scher Hinsicht erÃ¼brigten sich weitere fachÃ¤rztliche AbklÃ¤rungen, da hinsicht lich einer behinderungsangepassten TÃ¤tigkeit eine vollstÃ¤ndige ArbeitsfÃ¤higkeit bestehe (Urk. 8 S. 2 f. Ziff. 4), nicht gefolgt werden. Denn es ist nicht auszu schliessen, dass sich die gesundheitliche Problematik bereits vor Erlass der an gefochtenen VerfÃ¼gung verschlechtert hat, zumal Dr.</w:t>
      </w:r>
    </w:p>
    <w:p>
      <w:r>
        <w:t>K.___ den Beginn der 50%igen ArbeitsunfÃ¤higkeit auf den 8.</w:t>
      </w:r>
    </w:p>
    <w:p>
      <w:r>
        <w:t>April 2008 festgelegt hat.</w:t>
      </w:r>
    </w:p>
    <w:p>
      <w:r>
        <w:t>4.2</w:t>
      </w:r>
    </w:p>
    <w:p>
      <w:r>
        <w:t>4.2.1Â Â  Die IV-Stelle stÃ¼tzt sich in ihrer Beurteilung der psychiatrischen Gesundheitsbe eintrÃ¤chtigung des BeschwerdefÃ¼hrers mit Einfluss auf die ArbeitsfÃ¤higkeit auf das Gutachten von Dr. C.___ vom 18. Juni 2008 (Urk. 9/38). Unbestrittener massen diagnostizierte Dr. C.___ eine sich seit 3-4 Monaten schleichend ent wickelte AnpassungsstÃ¶rung mit lÃ¤ngerer depressiver Reaktion (ICD-10: F43.21; Urk. 9/38 S. 7, 1 S. 4) und attestierte dem BeschwerdefÃ¼hrer aus psychiatrischer Sicht sowohl in der angestammten als auch in einer leidensangepassten TÃ¤tig keit eine 20 bis 30%ige ArbeitsunfÃ¤higkeit (Urk. 9/38 S. 9). Â­Â­Â­Â­Â­ Soweit dieses Gut achten davon ausgeht, innerhalb der nÃ¤chsten drei Monate komme es zu einer vollumfÃ¤nglichen Wiederherstellung der ArbeitsfÃ¤higkeit, handelt es sich um eine prognostische Beurteilung der ArbeitsfÃ¤higkeit, der nicht gefolgt werden kann. Nach der Rechtsprechung ist dann, wenn ein medizinisches Gut achten die versicherte Person als arbeitsunfÃ¤hig erklÃ¤rt, aber gleichzeitig fest hÃ¤lt, dass nach durchgefÃ¼hrter erfolgreicher Eingliederung wieder eine deutlich bessere ArbeitsfÃ¤higkeit erreichbar sein sollte, der Anspruch auf eine Rente fÃ¼r die zu Â­ rÃ¼ckliegende Zeit so lange nicht ausgeschlossen, als die bestehende Er werbsun fÃ¤higkeit nicht (oder noch nicht) mit geeigneten Eingliederungsmass nahmen tatsÃ¤chlich behoben oder in einer fÃ¼r den Rentenanspruch er heblichen Weise verringert werden konnte (Urteil des Bundesgerichts vom 10. September 2007 in Sachen N., I 968/06, Erw. 4.3). Im Wissen darum, dass sich der BeschwerdefÃ¼h rer aktuell in einer fachÃ¤rztlichen Therapie bei der J.___ be fand (Urk. 9/38 S. 9), nahm Dr. C.___ mit den behandelnden Ãrzten keine RÃ¼cksprache. Der vom BeschwerdefÃ¼hrer nachgereichte Bericht der J.___ vom 4. September 2008 (Urk. 15/1) zeigt auf, dass der von Dr. C.___ erwartete Therapieerfolg nicht einge treten ist, denn daraus geht hervor, dass die Behand lung am 19. August 2008 im gegenseitigen Einvernehmen erfolglos abgebro chen wurde. Somit kann auf das psychiatrische Gutachten von Dr. C .___ nicht abgestellt werden, denn ei nerseits ist keine Kontaktaufnahme zur J.__ erfolgt und andererseits kann nicht ausgeschlossen werden, dass Dr. C.___ die attestierte ArbeitsfÃ¤higkeit mit dem Erfolg der laufenden psychiatrischen Therapie verknÃ¼pft hat. Damit besteht we der aus somatischer noch aus psychi atrischer Sicht eine Ã¼berzeugende Bemes sung der ArbeitsfÃ¤higkeit, was seitens der Verwaltung nachzuholen ist.</w:t>
      </w:r>
    </w:p>
    <w:p>
      <w:r>
        <w:t>4.2.2Â Â  Der BeschwerdefÃ¼hrer stellt sich auf den Standpunkt, dass entgegen dem Gutach ten von Dr. C.___ der Beginn der psychischen Erkrankung aufgrund der Akten nicht auf Februar 2008 festgesetzt werden kÃ¶nne. Vielmehr sei</w:t>
      </w:r>
    </w:p>
    <w:p>
      <w:r>
        <w:t>Dr.</w:t>
      </w:r>
    </w:p>
    <w:p>
      <w:r>
        <w:t>A.___ zu folgen, der im Bericht vom 12. September 2008 (Urk. 3/3) von einer psychischen Erkrankung seit mindestens Mitte 2007 ausgehe (Urk. 1 S. 4). BezÃ¼glich des Beginns des psychiatrisch relevanten Leidens machen auch die J.___ -Ãrzte im Bericht vom 4. September 2008 (Urk. 15/1) keine Angaben. Ab welchem Zeitpunkt die psychosomatische Symptomatik das Ausmass einer IV-relevanten StÃ¶rung mit Krankheitswert erreicht hat, kann vorliegend angesichts des Ausgangs dieses Verfahrens dahin gestellt bleiben.</w:t>
      </w:r>
    </w:p>
    <w:p>
      <w:r>
        <w:t>4.3Â Â Â Â  Aufgrund des Gesagten ist die Sache an die Beschwerdegegnerin zurÃ¼ckzuwei sen, damit sie den Gesundheitszustand des BeschwerdefÃ¼hrers sowohl in soma tischer als auch in psychischer Hinsicht fachÃ¤rztlich abklÃ¤ren lÃ¤sst und die Auswirkungen eines allfÃ¤lligen iv-relevanten Gesundheitsschadens auf die Ar beits- und ErwerbsfÃ¤higkeit des BeschwerdefÃ¼hrers neu prÃ¼ft. Dabei wird sie gemÃ¤ss dem Begehren des BeschwerdefÃ¼hrers (Urk. 14 S. 5) einen Bericht vom Stadtspital G.___ einzuholen haben, wo er sich nach eigenen Angaben einer Schmerztherapie unterzieht. Hernach hat die IV-Stelle Ã¼ber den Rentenanspruch neu zu befinden. In diesem Sinne ist die Beschwerde gutzuheissen.</w:t>
      </w:r>
    </w:p>
    <w:p>
      <w:r>
        <w:t>5.</w:t>
      </w:r>
    </w:p>
    <w:p>
      <w:r>
        <w:t>5.1Â Â Â Â  Da es um die Bewilligung oder Verweigerung von Versicherungsleistungen geht, ist das Verfahren kostenpflichtig. Die Gerichtskosten sind nach dem Verfah rensaufwand und unabhÃ¤ngig vom Streitwert festzulegen (Art.</w:t>
      </w:r>
    </w:p>
    <w:p>
      <w:r>
        <w:t>69 Abs.</w:t>
      </w:r>
    </w:p>
    <w:p>
      <w:r>
        <w:t>1 bis IVG in der seit dem 1.</w:t>
      </w:r>
    </w:p>
    <w:p>
      <w:r>
        <w:t>Juli 2006 in Kraft stehenden Fassung) und auf Fr.</w:t>
      </w:r>
    </w:p>
    <w:p>
      <w:r>
        <w:t>800.-- an zu Â­ setzen. Entsprechend dem Ausgang des Verfahrens sind sie der unterliegen den Beschwer de gegnerin aufzuerlegen.</w:t>
      </w:r>
    </w:p>
    <w:p>
      <w:r>
        <w:t>5.2Â Â Â Â  Die Rechtsvertreterin des BeschwerdefÃ¼hrers weist im einge reichten TÃ¤tigkeits nachweis vom 8.</w:t>
      </w:r>
    </w:p>
    <w:p>
      <w:r>
        <w:t>MÃ¤rz 2010 (Urk.</w:t>
      </w:r>
    </w:p>
    <w:p>
      <w:r>
        <w:t>23) einen ab dem Zeitpunkt der Ein leitung dieses Beschwerdeverfahrens gerechtfertigten Zeitaufwand von 13.82 Stunden und Barauslagen von Fr.</w:t>
      </w:r>
    </w:p>
    <w:p>
      <w:r>
        <w:t>193.70 aus. Beim gerichts Ã¼b lichen Stundenansatz von Fr.</w:t>
      </w:r>
    </w:p>
    <w:p>
      <w:r>
        <w:t>200.-- resultiert daraus eine EntschÃ¤digung von gerundet Fr.</w:t>
      </w:r>
    </w:p>
    <w:p>
      <w:r>
        <w:t>3'183.-- ([13.82 h Ã  Fr.</w:t>
      </w:r>
    </w:p>
    <w:p>
      <w:r>
        <w:t>200.-- + Fr.</w:t>
      </w:r>
    </w:p>
    <w:p>
      <w:r>
        <w:t>193.70] + 7,6</w:t>
      </w:r>
    </w:p>
    <w:p>
      <w:r>
        <w:t>% Mehr Â­ wertsteuer). Entspre chend dem Aus gang des Verfah rens sind die EntschÃ¤digungskosten durch die Beschwerdegeg nerin zu Ã¼berneh men.</w:t>
      </w:r>
    </w:p>
    <w:p>
      <w:r>
        <w:t>Das Gericht erkennt:</w:t>
      </w:r>
    </w:p>
    <w:p>
      <w:r>
        <w:t>1.</w:t>
      </w:r>
    </w:p>
    <w:p>
      <w:r>
        <w:t>Â Â Â Â Â Â  Die Beschwerde wird in dem Sinne gutgeheissen, dass die angefochtene VerfÃ¼gung vom 20.</w:t>
      </w:r>
    </w:p>
    <w:p>
      <w:r>
        <w:t>August 2008 aufgehoben und die Sache an die Sozialversicherungsanstalt des Kantons ZÃ¼rich, IV-Stelle, zurÃ¼ckgewiesen wird, damit diese, nach erfolgter Ab klÃ¤rung im Sinne der ErwÃ¤gungen, Ã¼ber den Rentenanspruch des BeschwerdefÃ¼hre rs neu verfÃ¼ge.</w:t>
      </w:r>
    </w:p>
    <w:p>
      <w:r>
        <w:t>2.Â Â Â Â Â Â Â Â  Die Gerichtskosten von Fr.</w:t>
      </w:r>
    </w:p>
    <w:p>
      <w:r>
        <w:t>800.-- werden der Beschwerdegegnerin auferlegt. Rechnung und Einzahlungsschein werden der Kostenpflichtigen nach Eintritt der Rechtskraft zu gestellt.</w:t>
      </w:r>
    </w:p>
    <w:p>
      <w:r>
        <w:t>3.Â Â Â Â Â Â Â Â  Die Beschwerdegegnerin wird verpflichtet, der unentgeltlichen Rechtsvertreterin des BeschwerdefÃ¼hrers RechtsanwÃ¤ltin Christina Ammann, Uster, eine ProzessentschÃ¤ di gung von Fr. 3'183.-- (inkl. Barauslagen und Mehrwertsteuer) zu bezahlen.</w:t>
      </w:r>
    </w:p>
    <w:p>
      <w:r>
        <w:t>4.Â Â Â Â Â Â Â Â  Zustellung gegen Empfangsschein an:</w:t>
      </w:r>
    </w:p>
    <w:p>
      <w:r>
        <w:t>- RechtsanwÃ¤ltin Christina Ammann</w:t>
      </w:r>
    </w:p>
    <w:p>
      <w:r>
        <w:t>- Sozialversicherungsanstalt des Kantons ZÃ¼rich, IV-Stelle, unter Beilage einer Kopie von Urk. 24 und 25</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 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 stellen.</w:t>
      </w:r>
    </w:p>
    <w:p>
      <w:r>
        <w:t>Â Â Â Â Â Â Â Â Â Â  Die Beschwerdeschrift hat die Begehren, deren BegrÃ¼ndung mit Angabe der Beweismit tel und die Unterschrift des BeschwerdefÃ¼hrers oder seines Vertreters zu enthalten; der angefochtene Entscheid sowie die als Beweismittel angerufenen Ur kunden sind beizulegen, soweit die Partei sie in HÃ¤nden hat (Art. 42 BGG).</w:t>
      </w:r>
    </w:p>
    <w:p>
      <w:r>
        <w:t>Sozialversicherungsgericht des Kantons ZÃ¼rich</w:t>
      </w:r>
    </w:p>
    <w:p>
      <w:r>
        <w:t>Die VorsitzendeÂ Â  Der GerichtssekretÃ¤r</w:t>
      </w:r>
    </w:p>
    <w:p>
      <w:r>
        <w:t>GrÃ¼nigÂ Â Â Â Â  Paradiso</w:t>
      </w:r>
    </w:p>
    <w:p>
      <w:r>
        <w:t>PG/PP/JMÂ  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