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IV.2008.00984 vom 13. April 2010</w:t>
      </w:r>
    </w:p>
    <w:p>
      <w:r>
        <w:t>ZH Sozialversicherungsgericht, 2010-04-13, DE</w:t>
      </w:r>
    </w:p>
    <w:p>
      <w:r>
        <w:rPr>
          <w:b/>
        </w:rPr>
        <w:t xml:space="preserve">Quelle: </w:t>
      </w:r>
      <w:r>
        <w:t>https://mcp.opencaselaw.ch/entscheid/zh_sozialversicherungsgericht_IV.2008.00984</w:t>
      </w:r>
    </w:p>
    <w:p>
      <w:r>
        <w:t>FR: ZH_SOZIALVERSICHERUNGSGERICHT IV.2008.00984 du 13 avril 2010</w:t>
      </w:r>
    </w:p>
    <w:p>
      <w:r>
        <w:t>IT: ZH_SOZIALVERSICHERUNGSGERICHT IV.2008.00984 del 13 aprile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vom 6. Oktober 2000 Ã¼ber den Allgemeinen Teil des Sozialversicherungsrechts [ATSG]). Die InvaliditÃ¤t kann Folge von Geburtsgebrechen, Krankheit oder Unfall sein (Art. 4 Abs. 1 des Bundesgesetzes vom 19. Juni 1959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1.5Â Â Â Â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9C_562/2008, Erw. 2.1 mit Hinweis).</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Ã¼berprÃ¼fen ist, ob, ab wann und in welchem Ausmass sich der Gesundheitszustand des BeschwerdefÃ¼hrers im massgebenden Zeitraum zwischen dem Erlass der VerfÃ¼gung vom 7. MÃ¤rz 2003 und der nunmehr angefochtenen VerfÃ¼gung vom 28. August 2008 verÃ¤ndert hat. Unbestritten ist, dass der BeschwerdefÃ¼hrer in seiner angestammten TÃ¤tigkeit als Bauarbeiter nicht mehr arbeitsfÃ¤hig ist (vgl. Urk. 1, Urk. 2 S. 2 Mitte).</w:t>
      </w:r>
    </w:p>
    <w:p>
      <w:r>
        <w:t>2.2Â Â Â Â  Die Beschwerdegegnerin ging davon aus, dass der BeschwerdefÃ¼hrer in einer leidensangepassten TÃ¤tigkeit, also in einer kÃ¶rperlich leichten bis mittelschweren und wechselbelastenden TÃ¤tigkeit, im Umfang von 100 % arbeitsfÃ¤hig sei (Urk. 2).</w:t>
      </w:r>
    </w:p>
    <w:p>
      <w:r>
        <w:t>2.3Â Â Â Â  Der BeschwerdefÃ¼hrer brachte demgegenÃ¼ber vor, dass er auch in einer kÃ¶rperlich leichten TÃ¤tigkeit vollumfÃ¤nglich arbeitsunfÃ¤hig sei (Urk. 1, Urk. 4 S. 3).</w:t>
      </w:r>
    </w:p>
    <w:p>
      <w:r>
        <w:t>3.Â Â Â Â Â Â  Im mit Urteil des EidgenÃ¶ssischen Versicherungsgerichts vom 15. April 2005 (Urk. 14/66) bestÃ¤tigten Urteil des hiesigen Gerichts vom 10. MÃ¤rz 2004 (Urk. 14/53) stellte dieses fest, dass die im Gutachten des Medizinischen Zentrums Z.___ (Z.___) vom 9. Dezember 2002 (Urk. 14/22 S. 12) gestellten Diagnosen eines generalisierten chronifizierten Schmerzsyndroms ohne strukturelles Korrelat, eines Verdachtes auf eine anhaltende somatoforme SchmerzstÃ¶rung und eines Verdachtes auf Miktionssynkopen nachvollziehbar seien und die darin vorgenommene Beurteilung der ArbeitsfÃ¤higkeit Ã¼berzeuge. Das Gericht betrachtete es als ausgewiesen, dass in der angestammten TÃ¤tigkeit als Bauarbeiter keine ArbeitsfÃ¤higkeit mehr besteht, in einer kÃ¶rperlich leichten und wechselbelastenden TÃ¤tigkeit indessen eine volle ArbeitsfÃ¤higkeit zumutbar ist (Urk. 14/53 Erw. 4).</w:t>
      </w:r>
    </w:p>
    <w:p>
      <w:r>
        <w:rPr>
          <w:b/>
        </w:rPr>
        <w:t>E. 4</w:t>
      </w:r>
    </w:p>
    <w:p>
      <w:r>
        <w:t>4.1Â Â Â Â  Am 19. Januar 2006 hielt Dr. med. A.___, FMH fÃ¼r Innere Medizin, auf dem Beiblatt betreffend Arbeitsbelastbarkeit fest, dass dem BeschwerdefÃ¼hrer sowohl in der angestammten TÃ¤tigkeit als Bauarbeiter als auch in einer behinderungsangepassten TÃ¤tigkeit keine ArbeitsfÃ¤higkeit mehr zumutbar sei (Urk. 14/101/3-4).</w:t>
      </w:r>
    </w:p>
    <w:p>
      <w:r>
        <w:t>In seinem Bericht vom 19. Januar 2007 (Urk. 14/101/5-6) zuhanden der Beschwerdegegnerin nannte Dr. A.___ folgende Diagnosen mit Auswirkung auf die ArbeitsfÃ¤higkeit (S. 1 lit. A):</w:t>
      </w:r>
    </w:p>
    <w:p>
      <w:r>
        <w:t>- chronisches therapieresistentes generalisiertes Schmerzsyndrom</w:t>
      </w:r>
    </w:p>
    <w:p>
      <w:r>
        <w:t>- anhaltendes somatoformes Schmerzsyndrom</w:t>
      </w:r>
    </w:p>
    <w:p>
      <w:r>
        <w:t>- mittelgradige depressive Episode mit somatischem Syndrom</w:t>
      </w:r>
    </w:p>
    <w:p>
      <w:r>
        <w:t>- psychosoziale Ãberlastungssituation</w:t>
      </w:r>
    </w:p>
    <w:p>
      <w:r>
        <w:t>Ferner diagnostizierte Dr. A.___ eine Adipositas ohne Auswirkung auf die ArbeitsfÃ¤higkeit (S. 1 lit. A).</w:t>
      </w:r>
    </w:p>
    <w:p>
      <w:r>
        <w:t>Zur ArbeitsfÃ¤higkeit fÃ¼hrte Dr. A.___ aus, dass in der angestammten TÃ¤tigkeit als Bauarbeiter seit dem 8. Januar 2001 eine volle ArbeitsunfÃ¤higkeit bestehe (lit. B). Zur ArbeitsfÃ¤higkeit in einer leidensangepassten TÃ¤tigkeit machte Dr. A.___ keine Angaben.</w:t>
      </w:r>
    </w:p>
    <w:p>
      <w:r>
        <w:t>In seinem Zeugnis vom 1. November 2007 (Urk. 14/110/2) attestierte Dr. A.___ dem BeschwerdefÃ¼hrer sodann eine seit dem 8. Januar 2001 bestehende 100%ige ArbeitsunfÃ¤higkeit.</w:t>
      </w:r>
    </w:p>
    <w:p>
      <w:r>
        <w:t>4.2Â Â Â Â  Dr. med. B.___, FMH fÃ¼r Innere Medizin (seit 2007), Assistenzarzt, Medizinische Poliklinik, Departement fÃ¼r Innere Medizin, UniversitÃ¤tsspital C.___ (C.___), hielt im Kurzbericht vom 20. August 2006 (Urk. 14/93/3-4 = Urk. 14/97/1-2) fest, der BeschwerdefÃ¼hrer sei gleichentags nach einer notfallmÃ¤ssigen Selbsteinweisung behandelt worden. Er habe sich in einem reduzierten Allgemeinzustand und einem adipÃ¶sen ErnÃ¤hrungszustand befunden und Ã¼ber starke Schmerzen im rechten Ellbogen, Schwindel ParÃ¤sthesien im rechten Arm und Bein sowie Ã¼ber Kopfschmerzen berichtet.</w:t>
      </w:r>
    </w:p>
    <w:p>
      <w:r>
        <w:t>Es wurden folgende Diagnosen aufgefÃ¼hrt (S. 1):</w:t>
      </w:r>
    </w:p>
    <w:p>
      <w:r>
        <w:t>- zervikocephales Schmerzsyndrom</w:t>
      </w:r>
    </w:p>
    <w:p>
      <w:r>
        <w:t>- Epicondylitis medialis rechts</w:t>
      </w:r>
    </w:p>
    <w:p>
      <w:r>
        <w:t>- bekannte depressive Verstimmung</w:t>
      </w:r>
    </w:p>
    <w:p>
      <w:r>
        <w:t>Zur ArbeitsfÃ¤higkeit machte Dr. B.___ keine Angaben.</w:t>
      </w:r>
    </w:p>
    <w:p>
      <w:r>
        <w:t>4.3Â Â Â Â  Dr. med. D.___, FMH fÃ¼r Psychiatrie und Psychotherapie, hielt in einem Ã¤rztlichen Zeugnis vom 8. Dezember 2006 (Urk. 14/101/11) fest, dass der BeschwerdefÃ¼hrer seit einem Monat eine psychiatrische Behandlung aufgenommen habe. Dr. D.___ fÃ¼hrte aus, dass die ArbeitsfÃ¤higkeit des BeschwerdefÃ¼hrers aus psychiatrischer Sicht deutlich eingeschrÃ¤nkt sei.</w:t>
      </w:r>
    </w:p>
    <w:p>
      <w:r>
        <w:t>In einem weiteren Bericht vom 1. MÃ¤rz 2007 (Urk. 14/104) nannte Dr. D.___ folgende Diagnosen (S. 5):</w:t>
      </w:r>
    </w:p>
    <w:p>
      <w:r>
        <w:t>- vegetatives ErschÃ¶pfungssyndrom</w:t>
      </w:r>
    </w:p>
    <w:p>
      <w:r>
        <w:t>- depressive Entwicklung</w:t>
      </w:r>
    </w:p>
    <w:p>
      <w:r>
        <w:t>- Verdacht auf SchmerzverarbeitungsstÃ¶rung</w:t>
      </w:r>
    </w:p>
    <w:p>
      <w:r>
        <w:t>- Verdacht auf hypochondrisch Ã¤ngstliche PersÃ¶nlichkeit</w:t>
      </w:r>
    </w:p>
    <w:p>
      <w:r>
        <w:t>Zur ArbeitsfÃ¤higkeit fÃ¼hrte Dr. D.___ aus, dass in der zuletzt ausgeÃ¼bten TÃ¤tigkeit sowie in einer kÃ¶rperlich stÃ¤rker belastenden oder konzentrationsintensiven TÃ¤tigkeit von einer dauerhaften BeeintrÃ¤chtigung der ArbeitsfÃ¤higkeit von 70 bis 80 % auszugehen sei (S. 7 Mitte).</w:t>
      </w:r>
    </w:p>
    <w:p>
      <w:r>
        <w:t>Am 5. November 2007 (Urk. 14/110/6-7) erstattete Dr. D.___ einen weiteren Bericht. Darin ergÃ¤nzte er seine frÃ¼here Diagnosestellung und nannte zusÃ¤tzlich ein unreife und abhÃ¤ngige PersÃ¶nlichkeit. Zur ArbeitsfÃ¤higkeit fÃ¼hrte Dr. D.___ wiederum aus, dass in einer kÃ¶rperlich stÃ¤rker belastenden oder geistig fordernden TÃ¤tigkeit von einer BeeintrÃ¤chtigung der ArbeitsfÃ¤higkeit von 70 bis 80 % auszugehen sei (S. 2 unten).</w:t>
      </w:r>
    </w:p>
    <w:p>
      <w:r>
        <w:t>4.4Â Â Â Â  Dr. med. E.___, FMH fÃ¼r Psychiatrie und Psychotherapie, nannte in einem Bericht vom 28. Oktober 2007 (Urk. 14/110/3-5) folgende Diagnosen (S. 2):</w:t>
      </w:r>
    </w:p>
    <w:p>
      <w:r>
        <w:t>- depressive Verstimmung</w:t>
      </w:r>
    </w:p>
    <w:p>
      <w:r>
        <w:t>- psychosoziale Ãberlastungssituation (ICD-10 F32.9)</w:t>
      </w:r>
    </w:p>
    <w:p>
      <w:r>
        <w:t>- zervikocephales Schmerzsyndrom</w:t>
      </w:r>
    </w:p>
    <w:p>
      <w:r>
        <w:t>- Epicondylitis medialis rechts</w:t>
      </w:r>
    </w:p>
    <w:p>
      <w:r>
        <w:t>Zur ArbeitsfÃ¤higkeit des BeschwerdefÃ¼hrers machte Dr. E.___ keine Angaben.</w:t>
      </w:r>
    </w:p>
    <w:p>
      <w:r>
        <w:t>Am 1. November 2007 erstattete Dr. E.___ zuhanden der Beschwerdegegnerin Bericht (Urk. 14/109). Darin fÃ¼hrte er dieselben Diagnosen auf (S. 1 lit. A). Zur ArbeitsfÃ¤higkeit des BeschwerdefÃ¼hrers machte Dr. E.___ keine Angaben (vgl. S. 5).</w:t>
      </w:r>
    </w:p>
    <w:p>
      <w:r>
        <w:t>4.5Â Â Â Â  Die Ãrzte des Instituts F.___ (F.___) stellten in ihrem polydisziplinÃ¤ren Gutachten vom 4. August 2008 (Urk. 14/122) gestÃ¼tzt auf die zur VerfÃ¼gung gestellten Akten und die eigene Untersuchung vom 2. Juni 2008 folgende Diagnosen mit Einfluss auf die ArbeitsfÃ¤higkeit (S. 16 Ziff. 5.1):</w:t>
      </w:r>
    </w:p>
    <w:p>
      <w:r>
        <w:t>- generalisiertes Schmerzsyndrom (ICD-10 R52.9)</w:t>
      </w:r>
    </w:p>
    <w:p>
      <w:r>
        <w:t>- lumalbetontes Panvertebralsyndrom</w:t>
      </w:r>
    </w:p>
    <w:p>
      <w:r>
        <w:t>- unspezifische Arthralgien in Schultern, Ellbogen, Knien und Sprunggelenken</w:t>
      </w:r>
    </w:p>
    <w:p>
      <w:r>
        <w:t>- Verdacht auf rezidivierende Supraspinatustendinose links</w:t>
      </w:r>
    </w:p>
    <w:p>
      <w:r>
        <w:t>Ferner stellten die Gutachter folgende Diagnosen ohne Einfluss auf die ArbeitsfÃ¤higkeit (S. 16 Ziff. 5.2):</w:t>
      </w:r>
    </w:p>
    <w:p>
      <w:r>
        <w:t>- anhaltende somatoforme SchmerzstÃ¶rung (ICD-10 F45.4)</w:t>
      </w:r>
    </w:p>
    <w:p>
      <w:r>
        <w:t>- Status nach Stauchungstrauma OSG und Knie rechts im Dezember 2000</w:t>
      </w:r>
    </w:p>
    <w:p>
      <w:r>
        <w:t>- metabolisches Syndrom</w:t>
      </w:r>
    </w:p>
    <w:p>
      <w:r>
        <w:t>- Diabetes mellitus Typ II (HbA 1c 8.3 %)</w:t>
      </w:r>
    </w:p>
    <w:p>
      <w:r>
        <w:t>- Adipositas (BMI 32 kg/m 2 )</w:t>
      </w:r>
    </w:p>
    <w:p>
      <w:r>
        <w:t>- DyslipidÃ¤mie</w:t>
      </w:r>
    </w:p>
    <w:p>
      <w:r>
        <w:t>Im psychiatrischen Teil des Gutachtens hielt Dr. med. G.___, FMH fÃ¼r Psychiatrie und Psychotherapie, fest, der BeschwerdefÃ¼hrer habe bezÃ¼glich der aktuellen Beschwerden geschildert, dass er MÃ¼he habe beim Atmen und unter MÃ¼digkeit sowie RÃ¼cken- und Beinschmerzen leide (S. 9).</w:t>
      </w:r>
    </w:p>
    <w:p>
      <w:r>
        <w:t>Das Ausmass der kÃ¶rperlichen Beschwerden und die subjektive KrankheitsÃ¼berzeugung, nicht mehr arbeiten zu kÃ¶nnen, kÃ¶nnten durch somatische Befunde nicht vollstÃ¤ndig objektiviert werden, so dass eine psychische Ãberlagerung angenommen werden mÃ¼sse. Es handle sich um eine SchmerzverarbeitungsstÃ¶rung. Daneben kÃ¶nne auch eine leichte depressive Episode diagnostiziert werden (S. 10 f.)</w:t>
      </w:r>
    </w:p>
    <w:p>
      <w:r>
        <w:t>Zusammenfassend hielt Dr. G.___ fest, dass aus psychiatrischer Sicht keine EinschrÃ¤nkung der ArbeitsfÃ¤higkeit bestehe. Die SchmerzverarbeitungsstÃ¶rung habe keinen Krankheitswert und die depressive StÃ¶rung sei sehr leichtgradig ausgeprÃ¤gt. Der BeschwerdefÃ¼hrer sei durchaus in der Lage, ganztags einer TÃ¤tigkeit nachzugehen (S. 11 Ziff. 4.1.5).</w:t>
      </w:r>
    </w:p>
    <w:p>
      <w:r>
        <w:t>Im rheumatologischen Teil des Gutachtens hielt Dr. med. H.___, FMH fÃ¼r Innere Medizin und Rheumatologie, fest, der BeschwerdefÃ¼hrer habe Ã¼ber Kopf-, RÃ¼cken- und Beinschmerzen berichtet. Ferner bestÃ¼nden Gelenkschmerzen, und beim morgendlichen Aufstehen trete Schwindel auf. Dr. H.___ fÃ¼hrte aus, das nachgewiesene Sacrum acutum kÃ¶nne sich negativ auf die Schmerzsituation im Bereich der unteren LendenwirbelsÃ¤ule auswirken. Die massiven Schmerzen und das Ausmass der Behinderung im Alltag seien rheumatologisch indessen nicht erklÃ¤rt. Insgesamt seien keine relevanten VerÃ¤nderungen am Bewegungsapparat vorgefunden worden (S. 15 ff.).</w:t>
      </w:r>
    </w:p>
    <w:p>
      <w:r>
        <w:t>Abschliessend hielten die Gutachter fest, dass dem BeschwerdefÃ¼hrer in der angestammten TÃ¤tigkeit als Bauarbeiter keine ArbeitsfÃ¤higkeit mehr zumutbar sei, wohingegen in einer leidensangepassten TÃ¤tigkeit, also einer kÃ¶rperlich leichten bis mittelschweren TÃ¤tigkeit, eine ArbeitsfÃ¤higkeit von 100 % bestehe (S. 17 Ziff. 6.2).</w:t>
      </w:r>
    </w:p>
    <w:p>
      <w:r>
        <w:rPr>
          <w:b/>
        </w:rPr>
        <w:t>E. 5</w:t>
      </w:r>
    </w:p>
    <w:p>
      <w:r>
        <w:t>5.1Â Â Â Â  Die WÃ¼rdigung der medizinischen Akten ergibt, dass der BeschwerdefÃ¼hrer in seiner zuletzt ausgeÃ¼bten TÃ¤tigkeit als Bauarbeiter zu 100 % arbeitsunfÃ¤hig ist. In einer leidensangepassten TÃ¤tigkeit, also einer kÃ¶rperlich leichten bis mittelschweren TÃ¤tigkeit, besteht gemÃ¤ss dem F.___-Gutachten unverÃ¤ndert eine 100%ige ArbeitsfÃ¤higkeit. Dieses Gutachten erfÃ¼llt alle rechtsprechungsgemÃ¤ss erforderlichen Kriterien (vgl. vorstehend Erw. 1.6) und Ã¼berzeugt auch inhaltlich (Beweiskraft). Namentlich ist es umfassend, beruht auf den erforderlichen Untersuchungen, berÃ¼cksichtigt die geklagten Beschwerden und setzt sich mit diesen sowie dem Verhalten des BeschwerdefÃ¼hrers auseinander. Auch wurde es in Kenntnis der Vorakten abgegeben und leuchtet in der Darlegung der medizinischen ZusammenhÃ¤nge und in der Beurteilung der medizinischen Situation ein. Somit hat die ArbeitsfÃ¤higkeit des BeschwerdefÃ¼hrers in einer leidensangepassten TÃ¤tigkeit, also einer kÃ¶rperlich leichten bis mittelschweren TÃ¤tigkeit, als nicht eingeschrÃ¤nkt zu gelten.</w:t>
      </w:r>
    </w:p>
    <w:p>
      <w:r>
        <w:t>DemgegenÃ¼ber kann insbesondere auf die EinschÃ¤tzung von Dr. D.___ nicht abgestellt werden. So Ã¤ussert sich Dr. D.___ lediglich zur ArbeitsfÃ¤higkeit in einer kÃ¶rperlich stÃ¤rker belastenden oder konzentrationsintensiven TÃ¤tigkeit. Wie es sich mit der ArbeitsfÃ¤higkeit des BeschwerdefÃ¼hrers in einer leidensangepassten TÃ¤tigkeit verhÃ¤lt, blieb seitens Dr. D.___ jedoch gÃ¤nzlich unbeantwortet.</w:t>
      </w:r>
    </w:p>
    <w:p>
      <w:r>
        <w:t>Auch auf die EinschÃ¤tzung von Dr. A.___ kann nicht abgestellt werden. Denn zum einen handelt es sich bei Dr. A.___ um keinen Facharzt auf dem Gebiet der Psychiatrie. Zum anderen fÃ¼hrte Dr. A.___ zwar wiederholt aus, dass in der angestammten TÃ¤tigkeit als Bauarbeiter keine ArbeitsfÃ¤higkeit mehr bestehe, aber zur ArbeitsfÃ¤higkeit in einer leidensangepassten TÃ¤tigkeit Ã¤usserte er sich lediglich einmal, nÃ¤mlich am 19. Januar 2006 auf einem Beiblatt betreffend der Arbeitsbelastbarkeit. Dabei legte Dr. A.___ indessen weder dar, welche Diagnosen zu seiner EinschÃ¤tzung der ArbeitsfÃ¤higkeit fÃ¼hrten noch begrÃ¼ndete er seine Schlussfolgerungen. Soweit Dr. A.___ bei seiner EinschÃ¤tzung der ArbeitsfÃ¤higkeit zudem allenfalls psychosoziale BegleitumstÃ¤nde mitberÃ¼cksichtigte, ist ferner festzuhalten, dass solche Faktoren rechtsprechungsgemÃ¤ss nicht unter den gesetzlichen Begriff des ÂGesundheitsschadensÂ fallen (vgl. etwa Urteil des Bundesgerichts in Sachen B. vom 25. Mai 2007, I 524/06, Erw. 2.2).</w:t>
      </w:r>
    </w:p>
    <w:p>
      <w:r>
        <w:t>Der BeschwerdefÃ¼hrer brachte vor, es lÃ¤ge nebst dem eindeutig ausgewiesenen somatischen Krankheitssubstrat eine vom blossen psychogenen Syndrom losgelÃ¶ste andauernde schwere psychiatrische Erkrankung vor (vgl. Urk. 4 S. 6).</w:t>
      </w:r>
    </w:p>
    <w:p>
      <w:r>
        <w:t>Dem kann nicht beigepflichtet werden: Dr. A.___ diagnostizierte im Januar 2007 eine mittelgradige depressive Episode und ergÃ¤nzte diese Diagnose im November 2007 dahingehend, dass zusÃ¤tzlich eine unreife und abhÃ¤ngige PersÃ¶nlichkeit vorliege. Dr. D.___ wies im MÃ¤rz 2007 ebenfalls auf eine depressive Entwicklung hin und diagnostizierte gleichzeitig einen Verdacht auf eine hypochondrisch Ã¤ngstliche PersÃ¶nlichkeit. Dr. B.___ nannte im August 2006 gleich wie Dr. E.___ im Oktober 2007 als Diagnose eine depressive Verstimmung. Der Gutachter Dr. G.___ ging sodann im August 2008 von einer sehr leichtgradig ausgeprÃ¤gten depressiven StÃ¶rung aus (vgl. Urk. 14/122 S. 11 Ziff. 4.1.5). Die psychische KomorbiditÃ¤t ist anhand der medizinischen Aktenlage somit weder von erheblicher Schwere, IntensitÃ¤t, AusprÃ¤gung noch Dauer.</w:t>
      </w:r>
    </w:p>
    <w:p>
      <w:r>
        <w:t>Auch liegen keine anderen UmstÃ¤nde vor, welche die Vermutung, dass das generalisierte Schmerzsyndrom oder seine Folgen mit einer zumutbaren Willensanstrengung Ã¼berwindbar ist, umzustossen vermÃ¶gen. BezÃ¼glich der kÃ¶rperlichen Begleiterkrankungen (Verdacht auf rezidivierende Supraspinatustendinose links und metabolisches Syndrom) bestehen keine Anhaltspunkte dafÃ¼r, dass sie eine ausgeprÃ¤gte, die zumutbare Willensanstrengung negativ beeinflussende psychische Belastungssituation verursachen. Hinsichtlich des metabolischen Syndroms ist Ã¼berdies die Ergreifung medizinischer Massnahmen mÃ¶glich (vgl. diesbezÃ¼gliche Empfehlungen im F.___-Gutachten, Urk. 14/122 S. 18 Ziff. 6.6). Sodann ergeben sich aufgrund der Angaben des Versicherten, dass er tagsÃ¼ber kleinere und insbesondere am Sonntag grÃ¶ssere SpaziergÃ¤nge mit seiner Ehefrau unternehme, am Wochenende mit seiner Ehefrau die EinkÃ¤ufe tÃ¤tige und gelegentlich Kollegen zu Besuch kÃ¤men (vgl. Urk. 14/122 S. 9), keine Indizien fÃ¼r einen schwerwiegenden, nahezu umfassenden sozialen RÃ¼ckzug. Ferner besteht im Lichte der Aktenlage kein Grund zur Annahme eines verfestigten, therapeutisch nicht mehr beeinflussbaren primÃ¤ren Krankheitsgewinns, fehlt es doch an dem hiefÃ¼r vorausgesetzten emotionalen oder anderweitig innerseelischen Konflikt als dem Gegenstand einer fehlerhaften Verarbeitung. DiesbezÃ¼glich ist insbesondere darauf hinzuweisen, dass der Tod von zwei BrÃ¼dern und die Kriegswirren im Heimatland im Zeitpunkt der Begutachtung schon mehr als ein Jahrzehnt zurÃ¼cklagen. Schliesslich ist vorliegend eine konsequent durchgefÃ¼hrte ambulante oder stationÃ¤re Behandlung (auch mit unterschiedlichem therapeutischem Ansatz) - soweit aus den Akten ersichtlich - noch nicht durchgefÃ¼hrt worden. Die F.___-Gutachter empfehlen als medizinische Massnahmen sowohl eine aktivierende, krÃ¤ftigende Behandlung als auch eine Gewichtsreduktion sowie die medikamentÃ¶se Behandlung des metabolischen Syndroms (Urk. 14/122 S. 18 Ziff. 6.6).</w:t>
      </w:r>
    </w:p>
    <w:p>
      <w:r>
        <w:t>Nach gesamthafter WÃ¼rdigung der Sach- und Rechtslage ist festzustellen, dass keine hinreichende GrÃ¼nde dafÃ¼r sprechen, dass die psychischen Ressourcen es dem BeschwerdefÃ¼hrer nicht erlaubten, trotz seiner Schmerzen eine leichte bis mittelschwere TÃ¤tigkeit in vollem Umfange auszuÃ¼ben.</w:t>
      </w:r>
    </w:p>
    <w:p>
      <w:r>
        <w:t>5.2Â Â Â Â  Im Verlauf des vorliegenden Verfahrens reichte der BeschwerdefÃ¼hrer sodann einen provisorischen Kurzaustrittsbericht des Stadtspitals I.___ vom 5. November 2008 zu den Akten (Urk. 12). Darin hielten die Ãrzte fest, dass sich der BeschwerdefÃ¼hrer vom 27. Oktober bis 7. November 2008 in Spitalpflege befunden habe.</w:t>
      </w:r>
    </w:p>
    <w:p>
      <w:r>
        <w:t>Die Ãrzte stellten folgende Diagnosen (S. 1):</w:t>
      </w:r>
    </w:p>
    <w:p>
      <w:r>
        <w:t>- Diabetes mellitus, Typ II</w:t>
      </w:r>
    </w:p>
    <w:p>
      <w:r>
        <w:t>- hyperosmolare Entgleisung</w:t>
      </w:r>
    </w:p>
    <w:p>
      <w:r>
        <w:t>- HbA 1c 11.8 %</w:t>
      </w:r>
    </w:p>
    <w:p>
      <w:r>
        <w:t>- chronisches Schmerzsyndrom</w:t>
      </w:r>
    </w:p>
    <w:p>
      <w:r>
        <w:t>- schwere chronische Depression</w:t>
      </w:r>
    </w:p>
    <w:p>
      <w:r>
        <w:t>Zur ArbeitsfÃ¤higkeit machten die Ãrzte keine Angaben.</w:t>
      </w:r>
    </w:p>
    <w:p>
      <w:r>
        <w:t>FÃ¼r die Beurteilung der GesetzmÃ¤ssigkeit der angefochtenen VerfÃ¼gung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Demnach ist eine allfÃ¤llige nach VerfÃ¼gungserlass am 28. August 2008 eingetretene Verschlechterung des Gesundheitszustandes des BeschwerdefÃ¼hrers vorliegend ausser Acht zu lassen. Im Ãbrigen bleibt es dem BeschwerdefÃ¼hrer unbenommen, aufgrund verÃ¤nderter gesundheitlicher Entwicklungen neuerlich eine Anmeldung zum Bezug von Invalidenversicherungsleistungen zu machen.</w:t>
      </w:r>
    </w:p>
    <w:p>
      <w:r>
        <w:t>5.3Â Â Â Â Â Â Â Â  AnzufÃ¼gen bleibt, dass auf die Vornahme von weiteren medizinischen AbklÃ¤rungen - wie dies von Seiten des BeschwerdefÃ¼hrers beantragt wurde (Urk. 4 S. 2) - verzichtet werden kann, da hiervon keine neuen Erkenntnisse zu erwarten sind (antizipierte BeweiswÃ¼rdigung, vgl. BGE 131 I 153 Erw. 3 mit weiteren Hinweisen).</w:t>
      </w:r>
    </w:p>
    <w:p>
      <w:r>
        <w:t>5.4Â Â Â Â Â Â Â Â  Zusammenfassend ist der medizinische Sachverhalt als in dem Sinne erstellt zu erachten, dass keine wesentliche Verschlechterung des Gesundheitszustandes des BeschwerdefÃ¼hrers eingetreten ist und ihm daher nach wie vor eine 100%ige ArbeitsfÃ¤higkeit in einer kÃ¶rperlich leichten TÃ¤tigkeit zumutbar ist. Unter diesen UmstÃ¤nden erÃ¼brigt sich eine erneute Berechnung des InvaliditÃ¤tsgrades. Die angefochtene VerfÃ¼gung erweist sich mithin als rechtens. Dies fÃ¼hrt zur Abweisung der Beschwerde.</w:t>
      </w:r>
    </w:p>
    <w:p>
      <w:r>
        <w:t>6.Â Â Â Â Â Â  Neben den AntrÃ¤gen in der Sache stellte der BeschwerdefÃ¼hrer in prozessualer Hinsicht ein Gesuch um Bewilligung eines unentgeltlichen Rechtsvertreters (Urk. 4 S. 2 Ziff. 4).</w:t>
      </w:r>
    </w:p>
    <w:p>
      <w:r>
        <w:t>Mit GerichtsverfÃ¼gung vom 1. Oktober 2008 (Urk. 7) war der BeschwerdefÃ¼hrer aufgefordert worden, das ihm zugestellte Formular zur AbklÃ¤rung der prozessualen BedÃ¼rftigkeit innert einer Frist von 30 Tagen dem hiesigen Gericht einzureichen unter der Androhung, dass bei ungenÃ¼gender Substantiierung oder fehlenden oder ungenÃ¼genden Belegen zur finanziellen Situation davon ausgegangen werde, dass keine prozessuale BedÃ¼rftigkeit bestehe. Bis zum heutigen Tag hat der BeschwerdefÃ¼hrer sich nicht Ã¼ber seine prozessuale BedÃ¼rftigkeit vernehmen lassen.</w:t>
      </w:r>
    </w:p>
    <w:p>
      <w:r>
        <w:t>Demzufolge ist das Gesuch des BeschwerdefÃ¼hrers um Bewilligung eines unentgeltlichen Rechtsvertreters androhungsgemÃ¤ss mangels Substantiierung und fehlenden beziehungsweise ungenÃ¼genden Belegen zur finanziellen Situation abzuweisen.</w:t>
      </w:r>
    </w:p>
    <w:p>
      <w:r>
        <w:t>7.Â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800.-- festzusetzen und ausgangsgemÃ¤ss dem BeschwerdefÃ¼hrer aufzuerlegen.</w:t>
      </w:r>
    </w:p>
    <w:p>
      <w:r>
        <w:t>Das Gericht beschliesst:</w:t>
      </w:r>
    </w:p>
    <w:p>
      <w:r>
        <w:t>Das Gesuch des BeschwerdefÃ¼hrers vom 30. September 2008 um Bewilligung eines unentgeltlichen Rechtsvertreters wird abgewiesen,</w:t>
      </w:r>
    </w:p>
    <w:p>
      <w:r>
        <w:t>und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