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IV.2008.00930 vom 15. Februar 2010</w:t>
      </w:r>
    </w:p>
    <w:p>
      <w:r>
        <w:t>ZH Sozialversicherungsgericht, 2010-02-15, DE</w:t>
      </w:r>
    </w:p>
    <w:p>
      <w:r>
        <w:rPr>
          <w:b/>
        </w:rPr>
        <w:t xml:space="preserve">Quelle: </w:t>
      </w:r>
      <w:r>
        <w:t>https://mcp.opencaselaw.ch/entscheid/zh_sozialversicherungsgericht_IV.2008.00930</w:t>
      </w:r>
    </w:p>
    <w:p>
      <w:r>
        <w:t>FR: ZH_SOZIALVERSICHERUNGSGERICHT IV.2008.00930 du 15 février 2010</w:t>
      </w:r>
    </w:p>
    <w:p>
      <w:r>
        <w:t>IT: ZH_SOZIALVERSICHERUNGSGERICHT IV.2008.00930 del 15 febbraio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18.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Â Â Â Â Â Â Â Â Der Einkommensvergleich gemÃ¤ss Art. 28a Abs. 1 IVG (bis 31. Dezember 2007: Art. 28 Abs. 2 IVG)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w:t>
      </w:r>
    </w:p>
    <w:p>
      <w:r>
        <w:t>1.5Â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IV-Stelle stellte sich im Wesentlichen auf den Standpunkt, die AbklÃ¤rungen hÃ¤tten ergeben, dass sich der Gesundheitszustand des BeschwerdefÃ¼hrers seit der VerfÃ¼gung vom 28. Juli 2005 (Urk. 9/15) nicht wesentlich verschlechtert habe, obwohl aus psychiatrischer Sicht vom Herbst 2006 bis FrÃ¼hsommer 2007 eine 50%ige und seither eine 20%ige EinschrÃ¤nkung der ArbeitsfÃ¤higkeit ausgewiesen sei (Urk. 2 S. 1-2).</w:t>
      </w:r>
    </w:p>
    <w:p>
      <w:r>
        <w:t>Â Â Â Â Â Â Â Â  Dagegen wird seitens des BeschwerdefÃ¼hrers zusammengefasst vorgebracht, dass die Beurteilung durch den Gutachter, Dr. D.___, in krassem Gegensatz zu den Erkenntnissen und EinschÃ¤tzungen aller anderen behandelnden Ãrzte stehe (Urk. 1 S. 6), welche in der entscheidenden Zeitspanne von einer mittelgradigen depressiven Episode und einer vollstÃ¤ndigen ArbeitsunfÃ¤higkeit ausgingen. Dabei hÃ¤tten sie betont, dass dem BeschwerdefÃ¼hrer nur ein langsamer Einstieg in eine leichte, wechselbelastende und insbesondere stressfreie TÃ¤tigkeit zumutbar sei (Urk. 1 S. 8-9).</w:t>
      </w:r>
    </w:p>
    <w:p>
      <w:r>
        <w:rPr>
          <w:b/>
        </w:rPr>
        <w:t>E. 3</w:t>
      </w:r>
    </w:p>
    <w:p>
      <w:r>
        <w:t>3.1Â Â Â Â  Der ursprÃ¼ngliche Rentenentscheid vom 25. April 2006 (Urk. 9/41) erging vorwiegend gestÃ¼tzt auf das C.___-Gutachten vom 3. April 2006 (Urk. 9/37).</w:t>
      </w:r>
    </w:p>
    <w:p>
      <w:r>
        <w:t>Â Â Â Â Â Â Â Â  Im Rahmen des C.___-Gutachtens konnten die FachÃ¤rzte keine Diagnosen mit Einfluss auf die ArbeitsfÃ¤higkeit stellen. Ohne Einfluss auf die ArbeitsfÃ¤higkeit diagnostizierten sie hingegen ein rechtsseitiges chronisches zervikobrachiales Schmerzsyndrom (ICD-10: M53.1), bei einem anamnestisch subakromialen, rechtsschultrigen Impingement (derzeit klinisch stumm), bei leichtgradigen degenerativen VerÃ¤nderungen der HalswirbelsÃ¤ule (ICD-10: M47.82), bei einer SchmerzverarbeitungsstÃ¶rung, bei einer leichtgradigen hypochromen mikrozytÃ¤ren AnÃ¤mie (ICD-10: D56.9) und einer ThalassÃ¤mia minor (Urk. 9/37 S. 18). In der Beurteilung der ArbeitsfÃ¤higkeit hielten sie fest, fÃ¼r die angestammte TÃ¤tigkeit sowie fÃ¼r jede andere kÃ¶rperlich leichte bis mittelschwere TÃ¤tigkeit mit nur intermittierend schweren Anteilen sei eine zumutbare ArbeitsfÃ¤higkeit von 100 % gegeben (Urk. 9/37 S. 19).</w:t>
      </w:r>
    </w:p>
    <w:p>
      <w:r>
        <w:t>3.2Â Â Â Â  Beide Parteien gehen Ã¼bereinstimmend davon aus, dass der BeschwerdefÃ¼hrer aus sozialversicherungsrechtlicher Sicht als VollerwerbstÃ¤tiger zu qualifizieren ist (Urk. 1 S. 5, Urk. 2 S. 2).</w:t>
      </w:r>
    </w:p>
    <w:p>
      <w:r>
        <w:rPr>
          <w:b/>
        </w:rPr>
        <w:t>E. 3.3</w:t>
      </w:r>
    </w:p>
    <w:p>
      <w:r>
        <w:t>3.3.1Â Â  Grundlage fÃ¼r die angefochtene VerfÃ¼gung vom 18. Juli 2008 (Urk. 2) bildenÂ  das Konsilium von Dr. med. F.___, Facharzt fÃ¼r Psychiatrie und Psychotherapie, vom 26. Januar 2007 (Urk. 9/78), die Berichte der G.___ (nachfolgend: G.___; Fachklinik fÃ¼r kardiale und psychosomatische Rehabilitation) vom 23. August und 11. September 2007 (Urk. 9/55, 9/80), von Dr. med. H.___, Facharzt fÃ¼r Innere Medizin, vom 8. Oktober 2007 (Urk. 9/79), des behandelnden Psychiaters Dr. med. I.___, Facharzt fÃ¼r Psychiatrie und Psychotherapie, vom 13. Oktober 2007 (Urk. 9/61), des OrthopÃ¤die-Chirurgen Dr. B.___ vom 6. November 2007 (Urk. 9/64), sowie das psychiatrische Gutachten von Dr. D.___ vom 11. MÃ¤rz 2008 (Urk. 9/90) und der Bericht der E.___ vom 6. Mai 2008 (Urk. 9/100).</w:t>
      </w:r>
    </w:p>
    <w:p>
      <w:r>
        <w:t>3.3.2Â Â  Im im Auftrag der Taggeldversicherung erstellten Konsilium erhob Dr. F.___ die Diagnose einer rezidivierenden Depression bei einer gegenwÃ¤rtig mittelgradigen depressiven Episode mit somatischem Syndrom (ICD-10: F33.11), welche allerdings bereits im Abklingen sei, obwohl die psychophysischen Zeichen der ErschÃ¶pfung nach wie vor dominierten (Bericht vom 26. Januar 2007; Urk. 9/78). Dr. F.___ attestierte dem BeschwerdefÃ¼hrer derzeitig eine ArbeitsunfÃ¤higkeit von 100 %. Mutmasslich sei er ab Mai 2007 zu 50 % und ab Juli 2007 zu 100 % arbeitsfÃ¤hig, wobei eine raschere Besserung durchaus denkbar sei (Urk. 9/78 S. 3). Er, Dr. F.___, ging davon aus, dass auch im Falle des BeschwerdefÃ¼hrers eine komplette Wiederherstellung der seelischen Gesundheit zu erwarten sei, zumal sich der BeschwerdefÃ¼hrer wieder auf eine pharmakotherapeutische Behandlung der Depression eingelassen habe (Urk. 9/78 S. 4).</w:t>
      </w:r>
    </w:p>
    <w:p>
      <w:r>
        <w:t>3.3.3Â Â  Vom 10. Mai bis 20. Juni 2007 war der BeschwerdefÃ¼hrer in der G.___ hospitalisiert. Die behandelnden Ãrzte diagnostizierten im Bericht vom 11. September 2007 (Urk. 9/80) eine rezidivierende depressive StÃ¶rung (gegenwÃ¤rtig mittelgradige Episode; ICD-10: F32.1), ein chronisches rechtsseitiges zervikobrachiales Schmerzsyndrom (ICD-10: M53.1), einen Verdacht auf eine anhaltende somatoforme SchmerzstÃ¶rung (ICD-10: F45.4), einen beidseitigen Tinnitus aurium sowie eine leichtgradige hypochrome mikrozytÃ¤re AnÃ¤mie (ThalassÃ¤mia minor; ICD-10: D56.9; Urk. 9/80 S. 1). Die mittelgradige depressive EpisodeÂ  habe sich auf dem Hintergrund einer lÃ¤nger dauernden physischen und psychischen Ãberforderung im familiÃ¤ren wie auch beruflichen Umfeld entwickelt (Urk. 9/80 S. 2). Sie bescheinigten ihm bis 30. Juni 2007 eine 100%ige ArbeitsunfÃ¤higkeit, danach sei eine Neubeurteilung vorzunehmen. Weiter fÃ¼hrten die Ãrzte aus, wichtig sei eine stufenweise Arbeitsintegration in eine stressreduzierte, kÃ¶rperlich leichte TÃ¤tigkeit wÃ¤hrend etwa 2,5 Stunden tÃ¤glich (ca. 30 %; Urk. 9/80 S. 4).</w:t>
      </w:r>
    </w:p>
    <w:p>
      <w:r>
        <w:t>3.3.4Â Â  Im Bericht vom 13. Oktober 2007 (Urk. 9/61) erachtete Dr. I.___ in Ãbereinstimmung mit dem Konsilium von Dr. F.___ die manifeste depressive Episode als weitgehend abgeklungen, dies bei persistierendem ErschÃ¶pfungszustand. Zwei Fachkollegen sprÃ¤chen daher von einem hohen Verdacht auf ein chronisches ErschÃ¶pfungssyndrom (CFS; vgl. hierzu den Bericht des J.___, Abteilung Psychosomatik O.___, vom 4. April 2008 [Urk. 9/90 S. 17-19]). In Ãbereinstimmung mit der G.___ erachtete auch der behandelnde Psychiater, zum Wiedereinstieg in eine niederschwellige Teilzeitarbeit sei der BeschwerdefÃ¼hrer auf UnterstÃ¼tzung angewiesen. Die frÃ¼here, krÃ¤fteraubende TÃ¤tigkeit kÃ¶nne kaum wieder aufgenommen werden, daher mÃ¼sse zu einem spÃ¤teren Zeitpunkt eine Umschulung in Betracht gezogen werden. Es sei mit einer langdauernden ArbeitsunfÃ¤higkeit von 50 % zu rechnen (Urk. 9/61 S. 8).</w:t>
      </w:r>
    </w:p>
    <w:p>
      <w:r>
        <w:t>3.3.5Â Â  Im Bericht vom 6. November 2007 (Urk. 9/64) Ã¼bernahm der OrthopÃ¤die-Chirurg Dr. B.___ in somatischer Hinsicht die Befunde der G.___ und erachtete den BeschwerdefÃ¼hrer in der angestammten TÃ¤tigkeit als Jugendarbeiter vom 1. Dezember 2003 bis auf Weiteres zu 25 % arbeitsunfÃ¤hig, wobei von einem vollen Pensum von 75 % auszugehen sei (Urk. 9/64 S. 2). MÃ¶glich sei eine leichte, wechselbelastende Arbeit mit wahlweisem Sitzen oder Stehen, wobei kein Heben von schweren Lasten (nicht mehr als 10 kg kurzfristig und 2 kg langfristig), keine Ãberkopfarbeit sowie keine Arbeit in vornÃ¼bergeneigter Haltung zumutbar sei (Urk. 9/64 S. 3).</w:t>
      </w:r>
    </w:p>
    <w:p>
      <w:r>
        <w:t>3.3.6Â Â  Im Rahmen des psychiatrischen Gutachtens vom 11. MÃ¤rz 2008 (Urk. 9/90) diagnostizierte Dr. D.___ eine anhaltende somatoforme SchmerzstÃ¶rung (ICD-10: F45.4) sowie eine rezidivierende depressive StÃ¶rung (gegenwÃ¤rtig eine leichte Episode) mit somatischen Symptomen (ICD-10: F33.01; Urk. 9/90 S. 13). Aufgrund der leichten depressiven Episode sei insgesamt von einer EinschrÃ¤nkung der ArbeitsfÃ¤higkeit von rund 20 % auszugehen. Unter einer medikamentÃ¶sen Behandlungsoptimierung und einer verbesserten Compliance seien Fortschritte zu erzielen, insbesondere wenn die SchlafqualitÃ¤t verbessert werde. Auf diese Weise wÃ¼rde auch weiteren depressiven Episoden des mittelgradigen Formkreises vorgebeugt (Urk. 9/90 S. 14). In der Beurteilung der ArbeitsfÃ¤higkeit attestierte Dr. D.___ dem BeschwerdefÃ¼hrer in der bisherigen TÃ¤tigkeit als Jugendarbeiter seit FrÃ¼hjahr/FrÃ¼hsommer 2007 bis dato eine 80%ige ArbeitsfÃ¤higkeit. Im Zeitraum Herbst 2006 bis FrÃ¼hjahr/FrÃ¼hsommer 2007 sei eine 50%ige ArbeitsunfÃ¤higkeit aufgrund einer komorbiden mittelgradigen depressiven Episode mÃ¶glich bis wahrscheinlich. Allerdings sei dies rÃ¼ckwirkend nicht genau evaluierbar, zumal der BeschwerdefÃ¼hrer keine VerÃ¤nderungen Ã¼ber die letzten zwei Jahre angegeben habe (Urk. 9/90 S. 14-15).</w:t>
      </w:r>
    </w:p>
    <w:p>
      <w:r>
        <w:t>3.3.7Â Â  Zwecks psychosomatischer Rehabilitation wurde der BeschwerdefÃ¼hrer vom 7. April bis 8. Mai 2008 in der E.___ hospitalisiert. Im Bericht vom 6. Mai 2008 (Urk. 9/100) fÃ¼hrten die behandelnden Ãrzte aus, die rezidivierende depressive StÃ¶rung erfahre gegenwÃ¤rtig eine mittelgradige Episode. Der BeschwerdefÃ¼hrer habe sich wÃ¤hrend des Spitalaufenthalts psychophysisch rekonditionieren und die Schmerzcopingstrategien erweitern sowie in allen Therapiebereichen Verbesserungen erzielen kÃ¶nnen. Die behandelnden Ãrzte attestierten ihm bis zum 23. Mai 2008 eine 100%ige ArbeitsunfÃ¤higkeit. Danach kÃ¶nne eine langsame Reintegration ins Berufsleben mit ca. einer ArbeitsfÃ¤higkeit von 30 % beginnen. Nach MÃ¶glichkeit mÃ¼sse es sich dabei um eine wechselbelastende und leichte TÃ¤tigkeit mit moderater Stressbelastung handeln (Urk. 9/100 S. 2-3).</w:t>
      </w:r>
    </w:p>
    <w:p>
      <w:r>
        <w:rPr>
          <w:b/>
        </w:rPr>
        <w:t>E. 4</w:t>
      </w:r>
    </w:p>
    <w:p>
      <w:r>
        <w:t>4.1Â Â Â Â  Die IV-Stelle trat auf die Neuanmeldung vom 10. Juli 2007 (Urk. 9/47) ein, nahm in der Folge AbklÃ¤rungen vor und verneinte erneut den vom BeschwerdefÃ¼hrer geltend gemachten Rentenanspruch mit VerfÃ¼gung vom 18. Juli 2008 (Urk. 2). GemÃ¤ss den vorstehenden rechtlichen ErwÃ¤gungen (vgl. Erw. 1.5) ist daher bei der Beurteilung des Rentenanspruchs analog zur Rentenrevision zu prÃ¼fen, ob seit Erlass des ursprÃ¼nglichen Rentenentscheids vom 25. April 2006 (Urk. 9/41) bis zum Zeitpunkt der angefochtenen VerfÃ¼gung vom 18. Juli 2008 (Urk. 2) eine wesentliche Ãnderung in den tatsÃ¤chlichen VerhÃ¤ltnissen eingetreten ist, die geeignet ist, einen Rentenanspruch zu begrÃ¼nden.</w:t>
      </w:r>
    </w:p>
    <w:p>
      <w:r>
        <w:t>4.2Â Â Â Â  In somatischer Hinsicht sind sich die involvierten Ãrzte weitgehenst darÃ¼ber einig, dass lediglich geringfÃ¼gige objektivierte Befunde vorlÃ¤gen, nÃ¤mlich ein chronisches rechtsseitiges zervikobrachiales Schmerzsyndrom bei degenerativen VerÃ¤nderungen der HalswirbelsÃ¤ule (Urk. 9/80 S. 1, 9/61 S. 7, 9/64 S. 1). Da bereits im C.___-Gutachten vom 3. April 2006 (Urk. 9/37) ein chronisches zervikobrachiales Schmerzsyndrom (Urk. 9/37 S. 18) diagnostiziert worden ist, ist aus somatischer Sicht keine Verschlechterung des Gesundheitszustandes des BeschwerdefÃ¼hrers eingetreten.</w:t>
      </w:r>
    </w:p>
    <w:p>
      <w:r>
        <w:t>4.3Â Â Â Â  Im Unterschied zum C.___-Gutachten, welches davon ausging, dass aus psychiatrischer Sicht keine EinschrÃ¤nkung der ArbeitsfÃ¤higkeit bestand (Urk. 9/37 S. 19), sind sich nun die behandelnden Ãrzte darÃ¼ber einig, dass im Zentrum der gesundheitlichen Problematik des BeschwerdefÃ¼hrers eine rezidivierende depressive StÃ¶rung steht. Allerdings bestehen Differenzen bezÃ¼glich deren Schwere und Auswirkung auf die ArbeitsfÃ¤higkeit. Der Gutachter Dr. D.___ diagnostizierte eine leichte depressive StÃ¶rung und bescheinigte dem BeschwerdefÃ¼hrer in der angestammten TÃ¤tigkeit als Jugendarbeiter seit FrÃ¼hling 2007 bis dato eine 80%ige ArbeitsfÃ¤higkeit, wobei er es als durchaus mÃ¶glich erachtete, dass aufgrund einer mittelgradigen depressiven Episode ab Herbst 2006 bis FrÃ¼hling 2007 eine 50%ige ArbeitsfÃ¤higkeit bestanden habe (Urk. 9/90 S. 14-15). Entgegen der Auffassung des BeschwerdefÃ¼hrers (Urk. 1 S. 7) widerspricht der Bericht von Dr. F.___ vom 26. Januar 2007 (Urk. 9/78) dieser Beurteilung nicht, denn er diagnostizierte eine sich bessernde depressive Episode. Zwar attestierte er dem BeschwerdefÃ¼hrer im Januar 2007 noch eine 100%ige ArbeitsunfÃ¤higkeit als Jugendarbeiter, fÃ¼hrte jedoch aus, dass ab Mai 2007 bereits eine 50%ige und ab Juli 2007 eine 100%ige ArbeitsfÃ¤higkeit bestehe. Da Dr. F.___ nicht ausschloss, dass sich die ArbeitsfÃ¤higkeit noch schneller verbessern kÃ¶nnte, divergiert die Beurteilung der ArbeitsfÃ¤higkeit durch Dr. D.___, welcher von einer 80%igen ArbeitsfÃ¤higkeit seit FrÃ¼hling 2007 ausging, nicht wesentlich. Die behandelnden Ãrzte der G.___ beurteilten die ArbeitsfÃ¤higkeit im Bericht vom 11. September 2007 (Urk. 9/80) lediglich bis zum Spitalaustritt vom 30. Juni 2007, wÃ¤hrend sie im Bericht vom 23. August 2007 (Urk. 9/55 S. 10) mit einer Steigerung der ArbeitsfÃ¤higkeit auf 75 % gerechnet hatten. Die Beurteilung einer langdauernden ArbeitsunfÃ¤higkeit von 50 % durch den behandelnden Psychiater Dr. I.___ in seinem Bericht vom 13. Oktober 2007 (Urk. 9/61) kann nicht nachvollzogen werden, da er selbst davon ausging, die depressive Episode sei weitgehend abgeklungen. Soweit Dr. B.___ im Bericht vom 6. November 2007 (Urk. 9/64) von einer psychisch bedingten vollstÃ¤ndigen ArbeitsunfÃ¤higkeit ausging (Urk. 9/64 S. 3), so Ã¤usserte er sich darin zu einer psychiatrischen Diagnose, die ausserhalb seines Fachgebiets liegt.</w:t>
      </w:r>
    </w:p>
    <w:p>
      <w:r>
        <w:t>Â Â Â Â Â Â Â Â  Das psychiatrische Gutachten von Dr. D.___ vom 11. MÃ¤rz 2008 (Urk. 9/90) beruht auf sorgfÃ¤ltigen und eingehenden fachspezifischen Untersuchungen, es nimmt Bezug auf die medizinischen Vorakten und berÃ¼cksichtigt die geklagten Beschwerden, weshalb es die Anforderungen erfÃ¼llt, welche die Rechtsprechung hinsichtlich SchlÃ¼ssigkeit und Beweiskraft eines Ã¤rztlichen Gutachtens verlangt (BGE 125 V 352 Erw. 3a und b). Somit kann auf Dr. D.___s Gutachten abgestellt werden. Daran vermag auch der spÃ¤ter eingereichte Bericht der E.___ vom 6. Mai 2008 (Urk. 9/100), da er keine neuen Erkenntnisse zu vermitteln vermag, nichts zu Ã¤ndern.</w:t>
      </w:r>
    </w:p>
    <w:p>
      <w:r>
        <w:t>4.4Â Â Â Â  Im Unterschied zum C.___-Gutachten ging Dr. D.___ von einer psychisch bedingten 20%igen ArbeitsunfÃ¤higkeit in der bisherigen TÃ¤tigkeit als Jugendarbeiter aus, welche der Experte einerseits auf die anhaltende somatoforme SchmerzstÃ¶rung und anderseits auf die leichte depressive Episode mit somatischen Symptomen zurÃ¼ckfÃ¼hrte. GegenÃ¼ber dem ursprÃ¼nglichen Rentenentscheid vom 25. April 2006 (Urk. 9/41) ist insofern eine VerÃ¤nderung des Gesundheitszustandes eingetreten, als nunmehr von einer psychiatrisch relevanten Diagnose auszugehen ist. Im Folgenden wird zu prÃ¼fen sein, ob die diagnostizierte somatoforme SchmerzstÃ¶rung eine hÃ¶here ArbeitsunfÃ¤higkeit zu rechtfertigen vermag, das heisst, ob die Voraussetzungen fÃ¼r eine nicht mit zumutbarer Willensanstrengung Ã¼berwindbare SchmerzstÃ¶rung erfÃ¼llt sind. Hiezu mÃ¼ssen die sogenannten FÃ¶rsterkriterien, welche durch das Bundesgericht prÃ¤zisiert wurden (vgl. Erw. 1.3) erfÃ¼llt sein.</w:t>
      </w:r>
    </w:p>
    <w:p>
      <w:r>
        <w:t>Â Â Â Â Â Â Â Â</w:t>
      </w:r>
    </w:p>
    <w:p>
      <w:r>
        <w:t>Â Â Â Â Â Â Â Â  Beim BeschwerdefÃ¼hrer ist zwar eine eigenstÃ¤ndige psychiatrische Erkrankung, eine leichte depressive Episode, diagnostiziert worden, hierbei kann jedoch aufgrund einer mangelnden Schwere der Krankheit nicht von einer massgebenden psychischen KomorbiditÃ¤t die Rede sein (Urteil des Bundesgerichts in Sachen R. vom 27. November 2009, 8C_591/2009, Erw. 4.1). Weiter leidet der BeschwerdefÃ¼hrer gemÃ¤ss den Ã¼bereinstimmenden Ã¤rztlichen Beurteilungen an einem chronischen rechtsseitigen zervikobrachialen Syndrom bei degenerativen VerÃ¤nderungen der HalswirbelsÃ¤ule. Allerdings sind seine Schmerzen vorwiegend durch die SomatisierungsstÃ¶rung geprÃ¤gt, da es nur geringe objektivierbare organische Befunde gibt. Somit kann nicht von gehÃ¤uften und ausgeprÃ¤gten chronischen kÃ¶rperlichen Begleiterkrankungen ausgegangen werden (Urteil des Bundesgerichts vom 30. Oktober 2008 in Sachen A., 8C_307/2008, Erw. 3.2). Seit 2002 ist es bezÃ¼glich Nacken- und Schulterschmerzen trotz zahlreicher Therapieversuche nie zu einer Besserung gekommen. Somit liegt zwar ein mehrjÃ¤hriger, chronifizierter Krankheitsverlauf mit weitgehend unverÃ¤nderter beziehungsweise progredienter Symptomatik ohne lÃ¤nger dauernde RÃ¼ckbildung vor, dieser Verlauf ist jedoch fÃ¼r SomatisierungsstÃ¶rungen diagnosespezifisch und daher nicht ausschlaggebend (Urteil des Bundesgerichts vom 30. November 2007 in Sachen C., I 937/06, Erw. 4.3). GegenÃ¼ber Dr. D.___ fÃ¼hrte der BeschwerdefÃ¼hrer aus, soziale Kontakte bestÃ¼nden vor allem mit den FamilienangehÃ¶rigen. Hobbys und Sport seien wegen den Nacken- und RÃ¼ckenschmerzen nur sehr eingeschrÃ¤nkt oder gar nicht mehr mÃ¶glich (Urk. 9/90 S. 5-6). Ein gewisser RÃ¼ckzug von den sozialen Kontakten hat wohl stattgefunden, doch sind die innerfamiliÃ¤ren Beziehungen intakt. Im Ãbrigen beschreibt er die Familiensituation als harmonisch, man helfe sich gegenseitig im Haushalt und schaue abends gemeinsam Fernsehen (Urk. 9/90 S. 5). Ferner berichtete der BeschwerdefÃ¼hrer, dass er erfolglos viele Therapien besuche wie Akupunktur, Acrosakral- und Atemtherapie sowie Behandlungen beim OrthopÃ¤den und Hausarzt (Urk. 9/90 S. 7). In ihren Berichten haben die Ãrzte mehrmals hervorgehoben, bisher habe keine angemessene medikamentÃ¶se Behandlung der rezidivierenden Depression stattgefunden. So hielt Dr. F.___ fest, erfreulicherweise habe sich der BeschwerdefÃ¼hrer wieder auf eine medikamentÃ¶se Behandlung der depressiven StÃ¶rung eingelassen (Urk. 9/78 S. 4). Dr. D.___ sprach ebenfalls von einer medikamentÃ¶sen Optimierung, um dadurch mittelgradigen depressiven Episoden vorzubeugen (Urk. 9/90 S. 14). Somit ist mangels einer Optimierung der Medikation noch nicht jegliches Potenzial an zumutbaren Massnahmen ausgeschÃ¶pft worden, weshalb nicht gesagt werden kann, dass trotz konsequenter Behandlung keine befriedigenden Behandlungsergebnisse vorliegen wÃ¼rden (Urteil des Bundesgerichts vom 18. Oktober 2007 in Sachen B., 9C_89/2007, Erw. 5.2). Der innerseelische Konflikt, der zur somatoformen SchmerzstÃ¶rung gefÃ¼hrt hat, wurde vom Gutachter schlÃ¼ssig dargelegt. Es kann dabei aber nicht gesagt werden, dass es sich um einen verfestigten, therapeutisch nicht mehr beeinflussbaren Verlauf handelt. Denn psychotherapeutisch wurde der innerseelische Konflikt gar nie richtig angegangen. Dr. D.___ schloss nicht auf eine Unbehandelbarkeit der StÃ¶rung, sondern empfahl eine medikamentÃ¶se Behandlungsoptimierung, eine verbesserte Compliance sowie eine Verbesserung der SchlafqualitÃ¤t. Auf diese Weise wÃ¼rde mittelgradigen depressiven Episoden vorgebeugt (Urk. 9/90 S. 14). Damit liegt kein relevanter primÃ¤rer Krankheitsgewinn vor. Nach dem Gesagten kann die somatoforme SchmerzstÃ¶rung nicht als invalidisierend betrachtet werden, daher hat sie keinen Einfluss auf die ArbeitsfÃ¤higkeit. Der BeschwerdefÃ¼hrer ist in der angestammten TÃ¤tigkeit als Jugendarbeiter aufgrund einer leichten depressiven StÃ¶rung zu 80 % arbeitsfÃ¤hig.</w:t>
      </w:r>
    </w:p>
    <w:p>
      <w:r>
        <w:t>Â Â Â Â Â Â Â Â  Vor diesem Hintergrund sind von zusÃ¤tzlichen medizinischen AbklÃ¤rungen keine neuen Erkenntnisse zu erwarten, daher ist im Sinne einer antizipierten BeweiswÃ¼rdigung, entgegen dem Begehren des BeschwerdefÃ¼hrers (Urk. 1 S. 9-10), auf ein Obergutachten zu verzichten.</w:t>
      </w:r>
    </w:p>
    <w:p>
      <w:r>
        <w:rPr>
          <w:b/>
        </w:rPr>
        <w:t>E. 5</w:t>
      </w:r>
    </w:p>
    <w:p>
      <w:r>
        <w:t>5.1Â Â Â Â  Umstritten ist die HÃ¶he des massgeblichen Valideneinkommens. Diese Frage kann dahin gestellt bleiben, denn vorliegend sind die Voraussetzungen fÃ¼r einen Prozentvergleich gegeben, da gemÃ¤ss dem Gutachten von Dr. D.___ von einer 20%igen EinschrÃ¤nkung in der angestammten TÃ¤tigkeit auszugehen ist. Ein zusÃ¤tzlicher Leidensabzug fÃ¤llt mithin ausser Betracht, zumal ein solcher zu Recht nicht strittig ist. Es rechtfertigt sich, von einer Erwerbseinbusse von 20 % und damit von einem entsprechenden InvaliditÃ¤tsgrad von ebenfalls 20 % auszugehen. Folglich besteht kein Anspruch auf eine Invalidenrente und die Beschwerde ist abzuweisen.</w:t>
      </w:r>
    </w:p>
    <w:p>
      <w:r>
        <w:t>5.2Â Â Â Â  Ob dem BeschwerdefÃ¼hrer berufliche Massnahmen zur Wiedereingliederung in seinem angestammten Beruf zu gewÃ¤hren sind, kann im Rahmen dieses Verfahrens nicht geprÃ¼ft werden, nachdem der BeschwerdefÃ¼hrer auf eine Anfechtung des entsprechenden Vorbescheids vom 11. Juni 2008 (Urk. 9/103) ausdrÃ¼cklich verzichtet (Eingabe vom 11. Juli 2008, Urk. 9/109) und die Beschwerde allein gegen die RentenverfÃ¼gung vom 18. Juli 2008 (Urk. 9/109) erhoben hat. Indes steht es ihm jederzeit offen, diesbezÃ¼glich ein neues Begehren einzureichen, zumal er angesichts seiner fundierten beruflichen Kenntnisse und Erfahrungen im Rahmen der Jugendsozialarbeit sowie seiner besonderen Sprachkenntnisse - laut seinem Lebenslauf ist er aramÃ¤ischer Muttersprache und verfÃ¼gt Ã¼ber sehr gute mÃ¼ndliche und schriftliche Kenntnisse der deutschen, tÃ¼rkischen und teilweise kurdischen Sprache, Urk. 9/59 S. 1 - bei entsprechender subjektiver Einstellung die Voraussetzungen fÃ¼r eine erfolgversprechende Wiedereingliederung erfÃ¼llt.</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Christoph HÃ¤berli</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