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IV.2008.00866 vom 22. März 2009</w:t>
      </w:r>
    </w:p>
    <w:p>
      <w:r>
        <w:t>ZH Sozialversicherungsgericht, 2009-03-22, DE</w:t>
      </w:r>
    </w:p>
    <w:p>
      <w:r>
        <w:rPr>
          <w:b/>
        </w:rPr>
        <w:t xml:space="preserve">Quelle: </w:t>
      </w:r>
      <w:r>
        <w:t>https://mcp.opencaselaw.ch/entscheid/zh_sozialversicherungsgericht_IV.2008.00866</w:t>
      </w:r>
    </w:p>
    <w:p>
      <w:r>
        <w:t>FR: ZH_SOZIALVERSICHERUNGSGERICHT IV.2008.00866 du 22 mars 2009</w:t>
      </w:r>
    </w:p>
    <w:p>
      <w:r>
        <w:t>IT: ZH_SOZIALVERSICHERUNGSGERICHT IV.2008.00866 del 22 marzo 2009</w:t>
      </w:r>
    </w:p>
    <w:p>
      <w:pPr>
        <w:pStyle w:val="Heading2"/>
      </w:pPr>
      <w:r>
        <w:t>Erwägungen</w:t>
      </w:r>
    </w:p>
    <w:p>
      <w:r>
        <w:rPr>
          <w:b/>
        </w:rPr>
        <w:t>E. 2</w:t>
      </w:r>
    </w:p>
    <w:p>
      <w:r>
        <w:t>/</w:t>
      </w:r>
    </w:p>
    <w:p>
      <w:r>
        <w:rPr>
          <w:b/>
        </w:rPr>
        <w:t>E. 3</w:t>
      </w:r>
    </w:p>
    <w:p>
      <w:r>
        <w:t>3.1Â Â Â Â  Aufgrund der im Rahmen der Beschwerdeantwort neu vorgebrachten BegrÃ¼ndung, wonach die ursprÃ¼nglich erfolgten Rentenzusprachen nicht revisions-, sondern wiedererwÃ¤gungsweise aufzuheben seien, ist im Folgenden zunÃ¤chst zu prÃ¼fen, ob die VerfÃ¼gungen vom 9. Januar 2002 (Urk. 15/21) und vom 20. August 2003 (Urk. 15/35) zweifellos unrichtig waren.</w:t>
      </w:r>
    </w:p>
    <w:p>
      <w:r>
        <w:t>3.2Â Â Â Â  Die ursprÃ¼ngliche VerfÃ¼gung vom 9. Januar 2002 (Urk. 15/21), womit der BeschwerdefÃ¼hrerin gestÃ¼tzt auf einen InvaliditÃ¤tsgrad von 50 % eine halbe Rente zugesprochen worden war, beruhte auf folgenden medizinischen Unterlagen:</w:t>
      </w:r>
    </w:p>
    <w:p>
      <w:r>
        <w:t>3.2.1Â Â  Dr. med. Z.___, Oberarzt, Leiter Knie-Team, und Dr. med. A.___, Assistenzarzt, Klinik Z.___, "___", haben in ihrem Bericht vom 8. Januar 2001 (Urk. 15/14) bei der BeschwerdefÃ¼hrerin die folgenden Diagnosen gestellt:</w:t>
      </w:r>
    </w:p>
    <w:p>
      <w:r>
        <w:t>Â Â Â Â Â Â Â Â Â Â Â Â Â  "Status nach hÃ¤matogener Osteomyelitis proximale Tibia links sowie Â proximale Femur links 1988.Â Â Â Â Â Â Â Â Â Â Â Â Â Â  Â Â Â Â Â Â Â Â  Status nach viermaliger AusrÃ¤umung.Â Â Â Â Â Â Â Â Â Â  Â Â Â Â Â Â Â Â  Staus nach Einlegen von Garamycinketten 1989.Â Â Â Â  Â Â Â Â  Status nach AusrÃ¤umung des Osteomylitisherdes proximale Tibia Â Â Â  Â links 8/96".</w:t>
      </w:r>
    </w:p>
    <w:p>
      <w:r>
        <w:t>Â Â Â Â Â Â Â Â  Die BeschwerdefÃ¼hrerin sei in sitzender Position zu 100 % arbeitsfÃ¤hig. Eine Arbeit als VerkÃ¤uferin im angelernten Beruf sei aufgrund der belastungsabhÃ¤ngigen Schmerzen nicht mÃ¶glich. Dazu fÃ¼hrten die Ãrzte erlÃ¤uternd aus, die BeschwerdefÃ¼hrerin leide seit Jahren an einer chronischen Osteomyelitis der proximalen Tibia (Beginn ungefÃ¤hr 1981). Seit 1996 klage sie vor allem Ã¼ber Schmerzen bei lÃ¤ngeren Belastungen, d.h. lÃ¤ngerem Stehen oder Gehen. Ruheschmerzen habe sie nicht. Die BeschwerdefÃ¼hrerin habe letztmals im Oktober 1998 bis Dezember 1998 als Serviertochter mit einem Pensum von 50 % gearbeitet. Im Juni 1999 habe sie die Arbeit im Service wieder aufgenommen. Aufgrund von erneut auftretenden starken Schmerzen im linken Unterschenkel habe die BeschwerdefÃ¼hrerin diese TÃ¤tigkeit im September 1999 wieder aufgeben mÃ¼ssen. Seither sei sie vollstÃ¤ndig arbeitsunfÃ¤hig. Die BeschwerdefÃ¼hrerin nehme intermittierend Spiralgin ein.</w:t>
      </w:r>
    </w:p>
    <w:p>
      <w:r>
        <w:t>3.2.2Â Â  Dr. B.___, Psychiatrisch-Psychologischer Dienst der Stadt "___", diagnostizierte bei der BeschwerdefÃ¼hrerin in seinem Bericht vom 30. MÃ¤rz 2001 (Urk. 15/15) eine unreife PersÃ¶nlichkeit (ICD-10 F 60.8) mit normaler Intelligenz und belastetem familiÃ¤ren Umfeld (enge Mutterbeziehung). Damit die BeschwerdefÃ¼hrerin wieder in den Arbeitsprozess reintegriert werden kÃ¶nne, brauche sie ein entsprechendes Programm. Die BeschwerdefÃ¼hrerin mÃ¶chte eine Teilzeitstelle (50 %) im Service, im Elektro-Bereich oder in einem Tierheim, wozu sie auch fÃ¤hig sein mÃ¼sste. Unklar sei jedoch, ob sie dies aufgrund ihrer kÃ¶rperlichen Befindlichkeit kÃ¶nne. Aus psychischer Sicht sei es fÃ¼r sie wichtig, dass sie mit Hilfe eines BeschÃ¤ftigungsprogrammes wieder in den Arbeitsprozess integriert werde (Urk. 15/15).</w:t>
      </w:r>
    </w:p>
    <w:p>
      <w:r>
        <w:t>3.2.3Â Â  Die Beschwerdegegnerin hat bei ihrem Entscheid auf die Stellungnahme des RegionalÃ¤rztlichen Dienstes (RAD) vom 13. Juli 2001 abgestellt (Urk. 15/15-16). Demnach hielt sie die BeschwerdefÃ¼hrerin in somatischer Hinsicht in einer leidensangepassten, d.h. sitzenden TÃ¤tigkeit, fÃ¼r vollstÃ¤ndig arbeitsfÃ¤hig, was angesichts der Berichterstattung der Ãrzte der Klinik Z.___ vom 8. Januar 2001 (Urk. 15/14) nachvollziehbar ist. Was den psychischen Gesundheitszustand betraf, stÃ¼tzte sich der RAD-Arzt auf die EinschÃ¤tzung des Psychiaters Dr. B.___, welcher bei einer unreifen PersÃ¶nlichkeit von einer 50%igen ArbeitsfÃ¤higkeit ausging. Nicht einsichtig ist, inwiefern der bei der BeschwerdefÃ¼hrerin diagnostizierten unreifen PersÃ¶nlichkeit eine psychische BeeintrÃ¤chtigung mit Krankheitswert hÃ¤tte zukommen sollen. Als psychisch relevante Probleme nannte Dr. B.___ das unreife und mutterabhÃ¤ngige Verhalten der BeschwerdefÃ¼hrerin, das Nichtwahrnehmen der eigenen Verantwortlichkeit sowie erniedrigte soziale Kompetenz (Urk. 15/15/4). Selbst wenn diese Probleme als psychiatrische Befunde genÃ¼gten, um die Diagnose einer unreifen PersÃ¶nlichkeit(sstÃ¶rung) gemÃ¤ss ICD-10 F60.8 (sonstige spezifische PersÃ¶nlichkeitsstÃ¶rung) zu stellen, fehlte es dennoch offensichtlich an einem medizinischen Substrat, das nachgewiesenermassen die Arbeits- und ErwerbsfÃ¤higkeit wesentlich hÃ¤tte beeintrÃ¤chtigen kÃ¶nnten. Eine fachÃ¤rztlich festgestellte psychische StÃ¶rung ist keineswegs gleichbedeutend mit dem Vorliegen einer InvaliditÃ¤t. Dies gilt insbesondere im Falle der BeschwerdefÃ¼hrerin. GemÃ¤ss Dr. B.___ wirkte sich die psychische BeeintrÃ¤chtigung der BeschwerdefÃ¼hrerin dahingehend aus, dass es dieser im sozialen Umgang schwer fiel, einen gleichbleibenden Kontakt mit Personen zu haben, und sie MÃ¼he hatte, lange an einem Arbeitsort zu bleiben (Urk. 15/15/4). Damit lag die Betonung auf psychosozialen und verhaltensbezogenen BeeintrÃ¤chtigungen. Zudem ist nicht einsichtig, weshalb die Schwierigkeit, mit Personen gleichbleibenden Kontakt zu halten, sich bei einem Teilzeitpensum anders auswirken soll als bei einer Vollzeitstelle. Ferner wÃ¤re es der BeschwerdefÃ¼hrerin denn auch im Rahmen ihrer Schadenminderungspflicht ohne Weiteres zumutbar gewesen, eine Arbeitstelle zu suchen, wo keine Teamarbeit oder kein hoher Grad an sozialer Kompetenz erforderlich gewesen wÃ¤re. Im Weiteren ergibt es sich aus den Akten, dass die BeschwerdefÃ¼hrerin vom Juni bis September 1999 als Servicemitarbeiterin gearbeitet, und sie diese Stelle wegen der starken Schmerzen im linken Unterschenkel, mithin aus kÃ¶rperlichen GrÃ¼nden, aufgegeben hat (Urk. 15/14/2). Vor diesem Hintergrund ist nicht nachvollziehbar, weshalb Dr. B.___ aus psychiatrischen GrÃ¼nden bloss noch von einer 50%igen ArbeitsfÃ¤higkeit ausgegangen ist. Als ErklÃ¤rung dafÃ¼r lÃ¤sst sich dem Bericht einzig entnehmen, dass es der Wunsch der BeschwerdefÃ¼hrerin gewesen war, entweder im Service oder im Verkauf (Elektro-Bereich) oder in einem Tierheim mit einem halben Pensum tÃ¤tig zu sein (Urk. 15/15). Wegen der Hunde kÃ¶nne sie allerhÃ¶chstens teilzeitlich arbeiten (Urk. 15/15/3). Damit bestehen gewichtige Hinweise dafÃ¼r, dass sich Dr. B.___ bei seiner EinschÃ¤tzung der noch vorhandenen ArbeitsfÃ¤higkeit der BeschwerdefÃ¼hrerin mehr auf deren Angaben als auf die von ihm erhobenen medizinischen Befunde gestÃ¼tzt hat. Selbst wenn sowohl die Vormundin der BeschwerdefÃ¼hrerin als auch der Vormund der Tochter die BeschwerdefÃ¼hrerin angeblich als nicht arbeitsfÃ¤hig erachteten (Urk. 15/15/2), hÃ¤tte die Beschwerdegegnerin mangels einer nachvollziehbaren medizinischen BegrÃ¼ndung nicht davon ausgehen dÃ¼rfen, dass die BeschwerdefÃ¼hrerin im Zeitpunkt der ursprÃ¼nglichen Rentenzusprache im Januar 2002 an einer psychischen StÃ¶rung mit Krankheitswert im Sinne des IVG, das heisst mit Einfluss auf die Arbeits- und ErwerbsfÃ¤higkeit gelitten hat.</w:t>
      </w:r>
    </w:p>
    <w:p>
      <w:r>
        <w:t>Â Â Â Â Â Â Â Â  Daraus folgt, dass im Zeitpunkt der ursprÃ¼nglichen Rentenzusprache im Januar 2002 eine psychische StÃ¶rung von Krankheitswert im Sinne der oben dargelegten Rechtsprechung nicht mit der im Sozialversicherungsrecht massgebenden Ã¼berwiegenden Wahrscheinlichkeit festzustellen war. Vielmehr ist davon auszugehen, dass es vor allem die psychosozialen und verhaltensbezogenen Probleme des BeschwerdefÃ¼hrerin waren, die Anlass fÃ¼r die attestierte ArbeitsunfÃ¤higkeit waren.</w:t>
      </w:r>
    </w:p>
    <w:p>
      <w:r>
        <w:t>Â Â Â Â Â Â Â Â  Demnach ist die ursprÃ¼ngliche VerfÃ¼gung vom 9. Januar 2002 (Urk. 15/17) als zweifellos unrichtig zu bezeichnen.</w:t>
      </w:r>
    </w:p>
    <w:p>
      <w:r>
        <w:rPr>
          <w:b/>
        </w:rPr>
        <w:t>E. 3.3</w:t>
      </w:r>
    </w:p>
    <w:p>
      <w:r>
        <w:t>3.3.1Â Â  Im Weiteren ist zu prÃ¼fen, ob auch die VerfÃ¼gung vom 20. August 2003 (Urk. 15/35), womit der BeschwerdefÃ¼hrerin gestÃ¼tzt auf einen InvaliditÃ¤tsgrad von 75 % mit Wirkung ab 1. Januar 2003 eine ganze Rente zugesprochen worden war, zweifellos unrichtig war.</w:t>
      </w:r>
    </w:p>
    <w:p>
      <w:r>
        <w:t>Â Â Â Â Â Â Â Â  Diese Frage ist unter den Voraussetzungen der Rentenrevision gemÃ¤ss Art. 17 ATSG zu prÃ¼fen. Mithin stellt sich die Frage, ob sich der Gesundheitszustand der BeschwerdefÃ¼hrerin seit der ursprÃ¼nglichen Rentenzusprache vom Januar 2002 derart wesentlich verschlechtert hatte, dass ihr ab Januar 2003 eine ganze Rente zustand.</w:t>
      </w:r>
    </w:p>
    <w:p>
      <w:r>
        <w:t>3.3.2Â Â  Die Beschwerdegegnerin hat sich bei diesem Entscheid auf den Bericht von Dr. med. C.___, Spezialarzt fÃ¼r Chirurgie FMH, "___", vom 13. Februar 2003 (Urk. 15/26) gestÃ¼tzt (siehe Feststellungsblatt vom 7. Juli 2003, Urk. 15/32).</w:t>
      </w:r>
    </w:p>
    <w:p>
      <w:r>
        <w:t>Â Â Â Â Â Â Â Â  Dieser diagnostizierte bei der BeschwerdefÃ¼hrerin eine Chondromalazie der Patella Grad III mit ausgedehnten Knorpelfissuren und einer Fraktur im lateralen Tibiaplateaubereich und im medialen Femurkondylusbereich. Nebst einem Status nach einer Denervationsoperation nach Hohmann-Wilhelm am linken Ellbogen, linksbasalen peripheren Lungenembolien bestehend seit 10. Oktober 2002, einem Knieleiden seit Januar 2000 und einem Status nach Osteomyelitis-Operationen am linken Unterschenkel 1988, 1990 und 1998 stellte Dr. C.___ einen Nikotin- und Alkoholabusus fest. Der Gesundheitszustand habe sich infolge der Zunahme der Kniegelenkbeschwerden verschlechtert. FÃ¼r behinderungsangepasste TÃ¤tigkeiten bestehe eine RestarbeitsfÃ¤higkeit von 25 %. Dazu fÃ¼hrte der Chirurge erlÃ¤uternd aus, die BeschwerdefÃ¼hrerin klage seit Februar 2000 Ã¼ber Kniegelenkschmerzen, welche nach einem Sturz auf Glatteis im Januar 2000 begonnen hÃ¤tten. Dabei habe sich die BeschwerdefÃ¼hrerin das Knie verdreht. Die BeschwerdefÃ¼hrerin klage Ã¼ber Schmerzen in beiden Knien, zum einen im Bereich der ehemaligen Schraubenfixation und zum anderen Ã¼ber diffuse Knieschmerzen links. Ein eigentlicher pathologischer Befund sei nicht zu erheben. Es handle sich um eine psychisch auffallende, schwer einzuschÃ¤tzende Frau, welche in prekÃ¤ren FamilienverhÃ¤ltnissen lebe. Sie habe ein uneheliches Kind, beziehe Sozialhilfe, betreibe einen Nikotin- und aufgrund des jeweiligen massiven Foetors ex ore auch einen Aethylabusus. Es entziehe sich seiner Kenntnisse, wie weit die intellektuellen FÃ¤higkeiten der BeschwerdefÃ¼hrerin reichten, um eine Umschulung zu rechtfertigen.</w:t>
      </w:r>
    </w:p>
    <w:p>
      <w:r>
        <w:t>Â Â Â Â Â Â Â Â  Selbst in der Annahme, dass sich der Gesundheitszustand der BeschwerdefÃ¼hrerin hinsichtlich der Knieschmerzen verschlechtert hatte, ist aufgrund der erhobenen Befunde nicht einsichtig, weshalb diese in einer behinderungsangepassten TÃ¤tigkeit nur noch zu 25 % hÃ¤tte arbeitsfÃ¤hig sein sollen. Unklar ist - und aus Bericht von Dr. C.___ auch nicht zu entnehmen -, weshalb die BeschwerdefÃ¼hrerin in einer knie- beziehungsweise beinentlastenden, vorwiegend sitzenden, allenfalls wechselbelastenden TÃ¤tigkeit nicht nach wie vor vollstÃ¤ndig arbeitsfÃ¤hig hÃ¤tte sein sollen. Die Beurteilung von Dr. C.___ ist daher offensichtlich nicht rechtsgenÃ¼glich. Damit war die darauf gestÃ¼tzte ErhÃ¶hung der Invalidenrente im August 2003 zweifellos unrichtig.</w:t>
      </w:r>
    </w:p>
    <w:p>
      <w:r>
        <w:t>3.4Â Â Â Â  Die Aufhebung oder Herabsetzung der Invalidenrente auf dem Weg der WiedererwÃ¤gung der ursprÃ¼nglichen LeistungsverfÃ¼gung ist indessen nur zulÃ¤ssig, wenn im Zeitpunkt der Aufhebung oder Herabsetzung keine InvaliditÃ¤t besteht, die Anrecht auf eine Rente begrÃ¼ndet. Dies ergibt sich aus dem Grundsatz, dass eine Rentenrevision zu unterbleiben hat, wenn die ErwerbsunfÃ¤higkeit im Zeitpunkt der RevisionsverfÃ¼gung von neuem rentenbegrÃ¼ndendes Ausmass erreicht oder eine solche Verschlimmerung unmittelbar bevorsteht (BGE 99 V 101 Erw. 4 mit Hinweisen).</w:t>
      </w:r>
    </w:p>
    <w:p>
      <w:r>
        <w:t>Â Â Â Â Â Â Â Â  Im Zeitpunkt der Rentenaufhebung prÃ¤sentierte sich der medizinische Sachverhalt wie folgt:</w:t>
      </w:r>
    </w:p>
    <w:p>
      <w:r>
        <w:t>3.4.1Â Â  Im Bericht vom 1. Februar 2007 (Urk. 15/56) diagnostizierte Dr. Y.___ bei der BeschwerdefÃ¼hrerin mit Einfluss auf die ArbeitsfÃ¤higkeit ein rezidivierendes lumbospondylogenes Schmerzsyndrom bei einem Status nach einer hÃ¤matogenen Osteomyelitis am Ober- und Unterschenkel links 1987 nach einer Angina und einem oligosymptomatischen Asthma bronchiale sowie einer Chronic Obstructive Pulmonary Disease (COPD) bei einer schweren bronchialen HyperreagibilitÃ¤t, einer Sensibilisierung auf Hasel, Beifuss, Wegerich, Schimmel und Hausstaubmilben, einem Nikotinabusus (20 py) sowie eine akzentuierte PersÃ¶nlichkeit. Ohne Einfluss auf die ArbeitsfÃ¤higkeit seien die folgenden Diagnosen:</w:t>
      </w:r>
    </w:p>
    <w:p>
      <w:r>
        <w:t>Â Â Â Â Â Â Â Â Â Â Â Â Â Â Â Â Â  "Gastroenterologisch:Â Â Â Â Â Â  Â Â Â Â Â Â Â Â  Hiatushernie 5.2003Â Â Â Â Â Â Â  Â Â Â Â Â Â Â Â  St. n. narbigen VerÃ¤nderungen Bulbus duodeni und Magenantrum Â Â Â Â Â Â  Â 9.2001Â Â Â Â Â Â Â  Â Â Â Â Â Â Â Â  St. n. Lungenembolie 2003 10.2002Â Â Â Â Â Â Â Â Â Â Â Â Â Â  Â Â Â Â Â Â Â Â  Katzenkratzkrankheit links inguinal?? 23.1.07Â  Â Â Â Â Â Â Â Â  MRT SchÃ¤del 8.2003 unauff. Â Â Â Â  Â Â Â Â Â Â Â Â  Â Rezidivierende Thoraxbeschwerden mit Hosp./Beh. 10.2005, 8.2005 Â Â Â Â Â Â Â  Â 11.2004, 5.2003Â Â Â Â  Â Â Â Â Â Â Â Â  1982 Hallux valgus OP re Â Â Â Â Â Â Â Â  1984 TonsillektomieÂ Â Â Â Â Â Â  Â Â Â Â Â Â Â Â  1998 Inguinalhernienplastik n. Shouldice linksÂ Â Â Â Â Â Â Â  Â Â Â Â Â Â Â Â  2000 Lap. AppendektomieÂ Â Â Â Â Â Â Â  Â Â Â Â Â Â Â Â  2000 St. n. OP Epiconsylitis humeri radialis linksÂ Â Â Â Â  Â Â Â Â Â Â Â Â  2001 Transversalisplastik rechts bei Vd. a. Inkarzeration, Lipom anulus Â Â Â Â Â  Â internusÂ Â Â Â Â Â Â Â Â Â Â Â Â Â  Â Â Â Â Â Â Â Â  2001 St. n. tuberositas tibiae Verlagerung bei Chondromalazie Â Â Â Â  Â Â Â Â Â Â Â Â  Â rechts, KAS mit lateraler Kapsulotomie, Abrasio PatellarÃ¼ckflÃ¤che, Â Â Â Â Â Â Â  Â PlicaresektionÂ Â Â Â Â Â Â  2002 St. n. Schraubenentfernung Knie rechts".</w:t>
      </w:r>
    </w:p>
    <w:p>
      <w:r>
        <w:t>Â Â Â Â Â Â Â Â  Hinsichtlich der zumutbaren Arbeitsbelastung fÃ¼hrte Dr. Y.___ aus, dass ihm die Abgabe einer Beurteilung sehr schwer falle. Er kenne die BeschwerdefÃ¼hrerin erst seit Kurzem. Seiner Meinung nach mÃ¼ssten die genannten Diagnosen nicht zu einer vollstÃ¤ndigen ArbeitsunfÃ¤higkeit fÃ¼hren. Es sei ihm unklar, auf welcher Basis die bisherigen Rentenleistungen erfolgt seien. Er schlage daher vor, die BeschwerdefÃ¼hrerin gutachterlich untersuchen zu lassen.</w:t>
      </w:r>
    </w:p>
    <w:p>
      <w:r>
        <w:t>3.4.2Â Â  Grundlage fÃ¼r die mit VerfÃ¼gung vom 27. Juni 2008 erfolgte Rentenaufhebung war das Gutachten der MEDAS vom 18. Oktober 2007 (Urk. 15/65).</w:t>
      </w:r>
    </w:p>
    <w:p>
      <w:r>
        <w:t>Â Â Â Â Â Â Â Â  Mit Einfluss auf die ArbeitsfÃ¤higkeit stellten die Experten darin die folgenden Diagnosen:</w:t>
      </w:r>
    </w:p>
    <w:p>
      <w:r>
        <w:t>Â Â Â Â Â Â Â Â Â Â Â Â Â  "Valgusgonarthrose beidseits mit Femoropatellararthrose links bei</w:t>
      </w:r>
    </w:p>
    <w:p>
      <w:r>
        <w:t>Â Â Â Â Â Â Â Â Â Â Â Â Â  Â -Â  Status nach Behandlung einer hÃ¤matogenen chronischen Osteomyelitis Â Â Â Â Â Â Â Â Â  (linke Tibia, linker Femur) 1988-1996Â Â Â Â Â Â Â Â Â Â Â Â  Â Â Â Â Â Â Â Â  -Â Â Â Â Â Â  Status nach Tuberositas-tibiae-verlagerung wegen Chondromalazie Â Â Â Â Â Â Â Â Â Â Â Â Â Â Â Â  rechts 2001Â Â Â  Â Â Â Â Â Â Â  -Â Â Â Â Â Â  Status nach medialer und lateraler Teilmeniskektomie und erweiterter Â Â Â Â Â Â Â Â Â Â Â Â  Gelenkstoilette rechts am 10.05.2007</w:t>
      </w:r>
    </w:p>
    <w:p>
      <w:r>
        <w:t>Â Â Â Â Â Â Â Â Â Â Â Â Â  Â Chronische Lumbalgie bei Hyperlordose und beginnenden Chondrosen".</w:t>
      </w:r>
    </w:p>
    <w:p>
      <w:r>
        <w:t>Â Â Â Â Â Â Â Â  Ohne Einfluss auf die ArbeitsfÃ¤higkeit, aber mit Krankheitswert seien die bei der BeschwerdefÃ¼hrerin vorliegenden akzentuierten PersÃ¶nlichkeitszÃ¼ge (Differentialdiagnose: emotionale PersÃ¶nlichkeitsstÃ¶rung vom impulsiven Typus) bei einer einfach strukturierten Frau, das Asthma bronchiale bei persistierendem Nikotinabusus (20-30 packyears) und Polyallergie, Ãbergewicht (BMI 29), sowie eine chronisch rezividierende Epicondylopathia radialis links bei einem Status nach einer operativen Denervation im Jahr 2000. In den bisher gelegentlich ausgeÃ¼bten TÃ¤tigkeiten als Serviertochter und LebensmittelverkÃ¤uferin sei die BeschwerdefÃ¼hrerin aus rheumatologischen GrÃ¼nden nicht mehr arbeitsfÃ¤hig. Die TÃ¤tigkeit als Hausfrau sei ihr zu 70 % zumutbar, wobei sie bei ausgedehnten, stehend ausgefÃ¼hrten Reinigungsarbeiten und beim Heben von schweren Gewichten Hilfe benÃ¶tige. KÃ¶rperlich leichte, vorwiegend sitzend ausgefÃ¼hrte TÃ¤tigkeiten (z.B. Kassiererin, Einpackerin, Montagearbeiterin) seien der BeschwerdefÃ¼hrerin aus somatischer Sicht zu 100 % zumutbar. KÃ¶rperlich mittelschwere und schwere TÃ¤tigkeiten sowie solche, die praktisch ausschliesslich stehend oder mit lÃ¤ngerem Gehen ausgeÃ¼bt werden mÃ¼ssten, seien der BeschwerdefÃ¼hrerin nicht mehr zumutbar. Auch der psychiatrische Konsilarius halte die BeschwerdefÃ¼hrerin im Prinzip fÃ¼r 100 % arbeitsfÃ¤hig. Jedoch habe er aufgrund der auffÃ¤lligen PersÃ¶nlichkeitsstruktur der BeschwerdefÃ¼hrerin gewisse Bedenken hinsichtlich der beruflichen Wiedereingliederung und empfehle deshalb ein Arbeitstraining im geschÃ¼tzten Rahmen. Fraglich sei auch, ob die BeschwerdefÃ¼hrerin allfÃ¤lligen Arbeitgebern und Mitarbeitern zumutbar sei. Eigentliche psychosoziale Faktoren wÃ¼rden nicht vorliegen. Die PersÃ¶nlichkeitsstruktur der BeschwerdefÃ¼hrerin sei aber derart, dass sie bei der beruflichen Wiedereingliederung mÃ¶glicherweise ein Hindernis darstelle. Diese sollte daher mittels eines Arbeitstrainings im geschÃ¼tzten Rahmen versucht/angestrebt werden.</w:t>
      </w:r>
    </w:p>
    <w:p>
      <w:r>
        <w:t>3.4.3Â Â  Es ergibt sich aus den Akten und ist zwischen den Parteien unbestritten, dass die BeschwerdefÃ¼hrerin im Zeitpunkt der Begutachtung im August 2007 aus somatischer Sicht in einer leidensangepassten TÃ¤tigkeit zu 100 % arbeitsfÃ¤hig ist (Urk. 15/56, Urk. 15/65 und Urk. 21). DiesbezÃ¼glich hat das Gutachten der MEDAS vom 18. Oktober 2007 (Urk. 15/65) als beweistauglich zu gelten. Insbesondere ist es in dieser Hinsicht umfassend, erging in Kenntnis und in grÃ¼ndlicher Auseinandersetzung mit den Vorakten sowie gestÃ¼tzt auf eigene Untersuchungen und gibt die medizinischen ZusammenhÃ¤nge in verstÃ¤ndlicher und nachvollziehbarer Weise wieder.</w:t>
      </w:r>
    </w:p>
    <w:p>
      <w:r>
        <w:t>Â Â Â Â Â Â Â Â  Nicht nachvollziehbar ist es aber hinsichtlich des psychiatrischen Konsiliums. Zum einen ist sind die Diagnosen nicht Ã¼berzeugend, und zum anderen weist die Beurteilung der ArbeitsfÃ¤higkeit WidersprÃ¼che auf.</w:t>
      </w:r>
    </w:p>
    <w:p>
      <w:r>
        <w:t>Â Â Â Â Â Â Â Â  Der psychiatrische Gutacher, Dr. med. D.___, Facharzt FMH fÃ¼r Psychiatrie und Psychotherapie, "___", stellte bei der BeschwerdefÃ¼hrerin akzentuierte PersÃ¶nlichkeitszÃ¼ge (ICD-10 Z 73.1) fest. Als Differentialdiagnose nannte er eine instabile PersÃ¶nlichkeitsstÃ¶rung vom impulsiven Typus ICD-10 F.60.3. Die sogenannten Z-Kodierungen sind unter anderem zur Klassifizierung von UmstÃ¤nden vorgesehen, die den Gesundheitszustand einer Person beeinflussen, an sich aber keine Krankheit oder SchÃ¤digung sind; sie stehen fÃ¼r einen Zusatzfaktor, der berÃ¼cksichtigt werden muss, wenn die Person wegen eines pathologischen Zustandes behandelt wird (Weltgesundheitsorganisation, Internationale Klassifikation neurologischer Erkrankungen, deutschsprachige Ausgabe 2001, S. 592). Diese Belastungen fallen als solche nicht unter den Begriff des rechtserheblichen Gesundheitsschadens (Urteil des Bundesgerichtes vom 25. Mai 2007 in Sachen M., I 514/06). Anderes gilt jedoch in Bezug auf die Differentialdiagnose einer emotional instabilen PersÃ¶nlichkeitsstÃ¶rung vom impulsiven Typ (ICD-10 F60.30). GemÃ¤ss der Internationalen Klassifikation psychischer StÃ¶rungen ICD-10 Kapitel V (F) (4. korrigierte und ergÃ¤nzte Auflage, Bern GÃ¶ttingen Toronto Seattle, S. 229 f.) besteht bei einer solchen PersÃ¶nlichkeitsstÃ¶rung eine deutliche Tendenz, impulsiv zu handeln ohne BerÃ¼cksichtigung von Konsequenzen, und mit wechselnder, instabiler Stimmung. Die FÃ¤higkeit vorauszuplanen, ist gering, und AusbrÃ¼che intensiven Ãrgers kÃ¶nnen zu oft gewalttÃ¤tigem und explosivem Verhalten fÃ¼hren; dieses Verhalten wird leicht ausgelÃ¶st, wenn impulsive Handlungen von anderen kritisiert oder behindert werden. Zwei Erscheinungsformen dieser PersÃ¶nlichkeitsstÃ¶rung kÃ¶nnen nÃ¤her beschrieben werden, bei beiden finden sich ImpulsivitÃ¤t und mangelnde Selbstkontrolle. Beim impulsiven Typ gemÃ¤ss ICD-10 F60.30 sind die wesentlichen CharakterzÃ¼ge emotionale InstabilitÃ¤t und mangelnde Impulskontrolle. AusbrÃ¼che von gewalttÃ¤tigem und bedrohlichem Verhalten sind hÃ¤ufig, vor allem bei Kritik durch andere. Da eine PersÃ¶nlichkeitsstÃ¶rung meistens mit deutlichen EinschrÃ¤nkungen der beruflichen und sozialen LeistungsfÃ¤higkeit verbunden ist (Internationalen Klassifikation psychischer StÃ¶rungen a.a.O., S. 227), ist mit Blick auf die Frage nach dem Vorliegen einer psychischen BeeintrÃ¤chtigung mit Krankheitswert vorliegend relevant, weshalb Dr. D.___ diesbezÃ¼glich bloss eine Differentialdiagnose gestellt hat. Im Gutachten findet sich keine Antwort dafÃ¼r. So fÃ¼hrte der Experte in diesem Zusammenhang einzig aus, dass die BeschwerdefÃ¼hrerin nicht nur eine unreife PersÃ¶nlichkeit sei, sondern auch eine PersÃ¶nlichkeit mit verminderter Impulskontrolle. Wenn sie sich unfair behandelt beziehungsweise provoziert fÃ¼hle, glaube sie sich zu verbaler und gelegentlich handgreiflicher AggressivitÃ¤t berechtigt. Es scheine angemessen, von "akzentuierten PersÃ¶nlichkeitszÃ¼gen" oder von einer unreifen PersÃ¶nlichkeit zu sprechen, wie dies bereits in den Akten stehe. Differentialdiagnostisch sei eine emotional instabile PersÃ¶nlichkeitsstÃ¶rung vom impulsiven Typ in Betracht zu ziehen (Urk. 15/65/29). Da sich die VerhaltensauffÃ¤lligkeiten bei der BeschwerdefÃ¼hrerin offensichtlich intensiviert haben, ist mangels entsprechenden Angaben dazu nicht nachvollziehbar, weshalb der Gutachter bloss differentialdiagnostisch von einer emotional instabilen PersÃ¶nlichkeitsstÃ¶rung vom impulsiven Typ ausgeht. So finden sich in den Akten Hinweise dafÃ¼r, dass die BeschwerdefÃ¼hrerin bei Kritik mit aggressivem, das heisst verbalem und handgreiflichem, Verhalten reagiert (Urk. 15/65/27). Im Urteil des Bezirkgerichtes "___" betreffend Heimeinweisung von E.___ (Tochter der BeschwerdefÃ¼hrerin) vom 13. September 2004, bestÃ¤tigt im Urteil des Bundesgerichtes vom 26. April 2005 (Urk. 15/92), wurde festgehalten, dass die BeschwerdefÃ¼hrerin ihren Erziehungsaufgaben nicht gewachsen sei (Urk. 15/90/14). Dabei stÃ¼tzte sich das erstinstanzliche Gericht auf verschiedenste Berichte und Aussagen der zustÃ¤ndigen VormundschaftsbehÃ¶rde, des Lehrers von E.___ und der Leitungen der Heime, in denen diese bereits platziert gewesen war. Ãbereinstimmend gaben die genannten Personen an, dass die verbalen und gewalttÃ¤tigen AusbrÃ¼che der Mutter und der Tochter unberechenbar seien und manchmal auch PolizeieinsÃ¤tze notwendig machen wÃ¼rden. Ferner finden sich in sÃ¤mtlichen Berichten Hinweise fÃ¼r ein ungelÃ¶stes Alkoholproblem der BeschwerdefÃ¼hrerin (Urk. 15/90/10 und Urk. 15/90/12). Zwar hatte bereits Dr. B.___ im MÃ¤rz 2001 aufgrund der Angaben des Vormundes der Tochter in seinem Bericht festgehalten, dass die BeschwerdefÃ¼hrerin schlecht mit Kritik und den an sie gestellten Anforderungen des tÃ¤glichen Lebens umgehen kÃ¶nne. Sie habe eine niedrige Frustrationstoleranz (Urk. 15/15/2). Anhaltspunkte fÃ¼r gewalttÃ¤tiges Handeln oder ein Alkoholproblem fanden sich damals aber noch nicht. Vor diesem Hintergrund ist festzuhalten, dass es auf der einen Seite gewichtige Hinweise fÃ¼r eine Verschlechterung des psychischen Gesundheitszustandes der BeschwerdefÃ¼hrerin gibt und auf der anderen Seite unklar ist, ob die BeschwerdefÃ¼hrerin nicht doch an einer PersÃ¶nlichkeitsstÃ¶rung, welcher eine invalidisierende Wirkung nicht grundsÃ¤tzlich abgesprochen werden kÃ¶nnte, leidet.</w:t>
      </w:r>
    </w:p>
    <w:p>
      <w:r>
        <w:t>Â Â Â Â Â Â Â Â  Im Weiteren ist auch die BegrÃ¼ndung, welche Dr. D.___ im Zusammenhang mit seiner EinschÃ¤tzung der ArbeitsfÃ¤higkeit der BeschwerdefÃ¼hrerin abgegeben hat, widersprÃ¼chlich. Obwohl der Gutachter keinen Anlass sieht, bei der BeschwerdefÃ¼hrerin eine verminderte Arbeits- oder ErwerbsfÃ¤higkeit zu postulieren, hegt er dennoch Zweifel, ob die BeschwerdefÃ¼hrerin angesichts ihrer auffÃ¤lligen PersÃ¶nlichkeit und dem damit zusammenhÃ¤ngenden, teilweise schwierigen Sozialverhalten in der Lage sei, sich an einem Arbeitsplatz angemessen zu integrieren, weshalb er zur KlÃ¤rung dieser Frage ein Arbeitstraining in einer geschÃ¼tzten Werkstatt vorschlÃ¤gt (Urk. 15/65/29). Da vorliegend fraglich ist, ob dem schwierigen sozialen und aggressiven Verhalten der BeschwerdefÃ¼hrerin nicht doch Krankheitswert zukommt, und auch nicht klar ist, ob sie deswegen einem allfÃ¤lligen Arbeitgeber und Mitarbeitern Ã¼berhaupt zumutbar ist, sind nicht Ã¼berwindbare Zweifel an der gutachterlichen EinschÃ¤tzung der ArbeitsfÃ¤higkeit der BeschwerdefÃ¼hrerin angebracht. Ferner begrÃ¼ndete der Gutachter seine Auffassung, dass die BeschwerdefÃ¼hrerin einem allfÃ¤lligen Arbeitgeber und Mitarbeitern nicht generell unzumutbar sei, denn auch nicht mit medizinischen Argumenten, sondern verweist in diesem Zusammenhang einzig auf die zeitweilige ErwerbstÃ¤tigkeit der BeschwerdefÃ¼hrerin. DiesbezÃ¼glich ist jedoch festzuhalten, dass diese zuletzt vom 26. Juli 2001 bis 29. Januar 2002 bei Z.___ arbeitstÃ¤tig gewesen war (Urk. 15/48 und Urk. 15/50).</w:t>
      </w:r>
    </w:p>
    <w:p>
      <w:r>
        <w:t>Â Â Â Â Â Â Â Â  Aufgrund des Gesagten ergibt sich, dass nebst den Unklarheiten hinsichtlich des Krankheitswertes der bei der BeschwerdefÃ¼hrerin vorhandenen psychischen BeeintrÃ¤chtigung auch ungewiss ist, ob und allenfalls inwiefern sich diese auf deren Arbeits- und ErwerbsfÃ¤higkeit auswirkt.</w:t>
      </w:r>
    </w:p>
    <w:p>
      <w:r>
        <w:t>Â Â Â Â Â Â Â Â  Aus den Akten ergeben sich zudem nicht zu Ã¼bersehende Hinweise dafÃ¼r, dass bei der BeschwerdefÃ¼hrerin auch ernsthafte Alkoholprobleme vorhanden sein kÃ¶nnten (Urk. 15/26/5, Urk. 15/90 und Urk. 15/65/29). An AbklÃ¤rungen dazu fehlt es gÃ¤nzlich, so dass auch die Frage der invalidisierenden Wirkung einer allfÃ¤llig vorhandenen Suchterkrankung gemÃ¤ss Erw. 1.6 hiervor nicht beantwortet werden kann. Â Â Â Â Â Â Â</w:t>
      </w:r>
    </w:p>
    <w:p>
      <w:r>
        <w:t>3.4.4Â Â  Aufgrund des Gesagten erweist sich der Sachverhalt hinsichtlich des Gesundheitszustandes im Zeitpunkt der Aufhebung der Rente im Juni 2008 als ungenÃ¼gend abgeklÃ¤rt, weshalb weder der durch die psychische BeeintrÃ¤chtigung und/oder eine allfÃ¤llige Alkoholerkrankung beeinflusste Gesundheitszustand noch die sich daraus ergebende EinschrÃ¤nkung der Arbeits- und ErwerbsfÃ¤higkeit fÃ¼r die Zeit ab Juni 2008 rechtsgenÃ¼glich beurteilt werden kÃ¶nnen. Zur Objektivierung einer allfÃ¤lligen Alkoholerkrankung und Beurteilung der sich daraus allenfalls ergebenden EinschrÃ¤nkung der ArbeitsfÃ¤higkeit sowie nochmaliger psychiatrischer Begutachtung wird die Beschwerdegegnerin eine stationÃ¤re AbklÃ¤rung zu veranlassen haben. Im Rahmen der psychiatrischen Begutachtung wird insbesondere in nachvollziehbarer Weise zu klÃ¤ren sein, an welchen psychischen BeeintrÃ¤chtigungen die BeschwerdefÃ¼hrerin leidet und inwiefern diese unter Ausserachtlassung von rein psychosozialen Faktoren dadurch in ihrer ArbeitsfÃ¤higkeit eingeschrÃ¤nkt ist. Sollte es sich erweisen, dass die BeschwerdefÃ¼hrerin auch an einer Suchterkrankung leidet, hÃ¤tten die Gutachter im Weiteren anzugeben, ob und allenfalls inwiefern sich diese zusÃ¤tzlich im Sinne von Erw. 1.6 hiervor invalidisierend auswirkt. Danach hat die Beschwerdegegnerin Ã¼ber den Anspruch der BeschwerdefÃ¼hrerin auf eine Rente neu zu entscheiden. Nach dem Gesagten ist die VerfÃ¼gung vom 27. Juni 2008 (Urk. 2) aufzuheben und die Sache zu ergÃ¤nzenden AbklÃ¤rungen im Sinne der ErwÃ¤gungen an die BeschwerdefÃ¼hrerin zurÃ¼ckzuweisen. Die Beschwerde ist demnach gutzuheissen.</w:t>
      </w:r>
    </w:p>
    <w:p>
      <w:r>
        <w:t>3.4.5Â Â  Was die in den Stellungnahmen vom 27.</w:t>
      </w:r>
    </w:p>
    <w:p>
      <w:r>
        <w:t>Februar 2009 (Urk. 21) und vom 11. MÃ¤rz 2009 (Urk. 26) im Zusammenhang mit der am 1. Februar 2008 durchgefÃ¼hrten Vorfusskorrektion und der am 2. Dezember 2008 erfolgten Kniegelenksoperation sowie der voraussichtlich am 18. MÃ¤rz 2009 anstehenden operativen Behandlung der Leisten- und Nabelhernie geltend gemachten, nach wie vor bestehenden GesundheitseinschrÃ¤nkungen mit Einfluss auf die ErwerbsfÃ¤higkeit der BeschwerdefÃ¼hrerin betrifft, ist festzuhalten, dass es sich dabei erfahrungsgemÃ¤ss um voraussichtlich vorÃ¼bergehende BeeintrÃ¤chtigungen handelt. Entsprechend fÃ¼hrte Dr. med. F.___, OrthopÃ¤dische Chirurgie FMH, "____", in seinem Bericht an die Rechtsvertreterin der BeschwerdefÃ¼hrerin vom 20. Februar 2009 aus, dass rein theoretisch hinsichtlich des rechten Kniegelenks und des linken Vorderfusses eine kÃ¶rperlich leichte, vorwiegend sitzende TÃ¤tigkeit ab zweiter HÃ¤lfte MÃ¤rz bzw. Anfang April (2009) mÃ¶glich sein sollte (Urk. 22/2). Diese EinschÃ¤tzung wird durch Dr. med. G.___, Oberarzt Chirurgie, Spital X.___, hinsichtlich der Leisten- und NabelbrÃ¼che im Bericht vom 6. MÃ¤rz 2009 (Urk. 27/1) bestÃ¤tigt. Sollten sich diese EinschÃ¤tzungen nicht bewahrheiten oder sich im Nachgang zu den Hernienoperationen Probleme mit lÃ¤ngerdauerndem Einfluss auf die ArbeitsfÃ¤higkeit ergeben, wÃ¤re die BeschwerdefÃ¼hrerin gehalten, dies im Rahmen des wieder aufzunehmenden Verwaltungsverfahrens geltend zu machen.</w:t>
      </w:r>
    </w:p>
    <w:p>
      <w:r>
        <w:rPr>
          <w:b/>
        </w:rPr>
        <w:t>E. 4</w:t>
      </w:r>
    </w:p>
    <w:p>
      <w:r>
        <w:t>Â Â Â Â Â</w:t>
      </w:r>
    </w:p>
    <w:p>
      <w:r>
        <w:t>4.1Â Â Â Â  Obwohl die VerfÃ¼gung vom 27. Juni 2008 (Urk. 2) aufzuheben ist, bleibt mit Blick auf die Rechtsprechung des EidgenÃ¶ssischen Versicherungsgerichtes (BGE 106 V 18 ff., BestÃ¤tigung in BGE 129 V 370 ff., vgl. auch Urteil der I. sozialrechtlichen Abteilung des Bundesgerichtes vom 16. Dezember 2008 in Sachen P., 8C_45/2008, Erw. 3.1, mit Hinweis), wonach der mit der revisionsweise verfÃ¼gten Aufhebung einer Rente verbundene Entzug der aufschiebenden Wirkung der Beschwerde bei RÃ¼ckweisung der Sache an die Verwaltung auch fÃ¼r den Zeitraum dieses AbklÃ¤rungsverfahrens bis zum Erlass der neuen VerwaltungsverfÃ¼gung andauert, zu prÃ¼fen, ob die Beschwerdegegnerin der Beschwerde gegen diese VerfÃ¼gung zu Recht die aufschiebende Wirkung entzogen hat.</w:t>
      </w:r>
    </w:p>
    <w:p>
      <w:r>
        <w:rPr>
          <w:b/>
        </w:rPr>
        <w:t>E. 4.2</w:t>
      </w:r>
    </w:p>
    <w:p>
      <w:r>
        <w:t>4.2.1Â Â  Der Beschwerde gegen eine gestÃ¼tzt auf das IVG erlassenen VerfÃ¼gung kommt aufschiebende Wirkung zu (e contrario Art. 54 Abs. 1 ATSG; Art. 66 IVG in Verbindung mit Art. 97 des Bundesgesetzes Ã¼ber die Alters- und Hinterlassenenversicherung [AHVG] und Art. 1 Abs. 3 des Bundesgesetzes Ã¼ber das Verwaltungsverfahren [VwVG] in Verbindung mit Art. 55 VwVG; vgl. auch Kieser, Kommentar zum ATSG, 2. Aufl., Rz 26 zu Art. 56; Â§ 17 Abs. 1 des Gesetzes Ã¼ber das Sozialversicherungsgericht [GSVGer]).</w:t>
      </w:r>
    </w:p>
    <w:p>
      <w:r>
        <w:t>Â Â Â Â Â Â Â Â  Gegenstand der aufschiebenden Wirkung kÃ¶nnen nur positive VerfÃ¼gungen sein, d.h. solche, die eine Pflicht auferlegen oder einem Gesuch stattgeben. Negative VerfÃ¼gungen, mit denen ein Begehren um Feststellung, BegrÃ¼ndung, Ãnderung oder Aufhebung von Rechten oder Pflichten abgelehnt wird, wie namentlich leistungsverweigernde Anordnungen, sind der aufschiebenden Wirkung nicht zugÃ¤nglich (BGE 126 V 409). Denn mit solchen VerfÃ¼gungen wird nichts angeordnet, was der Vollstreckung bedÃ¼rfte und deren Aufschub Ã¼berhaupt zugÃ¤nglich wÃ¤re. Um den Vollstreckungsaufschub zu erwirken, bedarf es deshalb der Anordnung einer positiven vorsorglichen Massnahme (vgl. Max Berger, Leistungsverweigernde VerfÃ¼gungen im Sozialversicherungsrecht: rechtliche Qualifikation, in: HAVE 4/2008 S. 376 ff.).</w:t>
      </w:r>
    </w:p>
    <w:p>
      <w:r>
        <w:t>Â Â Â Â Â Â Â Â  Die VerfÃ¼gung, mit der eine bisher gewÃ¤hrte Leistung nicht mehr gewÃ¤hrt wird, ist eine positive VerfÃ¼gung, welche der aufschiebenden Wirkung zugÃ¤nglich ist (BGE 124 V 84).</w:t>
      </w:r>
    </w:p>
    <w:p>
      <w:r>
        <w:t>4.2.2Â Â  Die Vorinstanz kann in ihrer VerfÃ¼gung einer allfÃ¤lligen Beschwerde die aufschiebende Wirkung entziehen; dieselbe Befugnis steht der Beschwerdeinstanz oder, wenn es sich um eine KollegialbehÃ¶rde handelt, ihrem Vorsitzenden nach Einreichung der Beschwerde zu (Art. 66 IVG in Verbindung mit Art. 97 AHVG und Art. 55 Abs. 2 in Verbindung mit Art. 1 Abs. 3 VwVG).</w:t>
      </w:r>
    </w:p>
    <w:p>
      <w:r>
        <w:t>4.2.3Â Â  Die Frage, ob bisher erbrachte Leistungen wÃ¤hrend eines gegen die sie einstellende VerfÃ¼gung gerichteten Rechtsmittelverfahrens weiterhin auszurichten sind, entscheidet sich praxisgemÃ¤ss auf Grund einer AbwÃ¤gung zwischen dem Interesse der versicherten Person am ununterbrochenen Bezug der Leistungen und demjenigen des Versicherers an deren sofortigen Einstellung. Diese InteressenabwÃ¤gung beruht auf denselben Kriterien, sei es bei der PrÃ¼fung, ob der Entzug der aufschiebenden Wirkungen rechtmÃ¤ssig ist, sei es bei der Frage, ob entsprechende positive vorsorgliche Massnahmen anzuordnen sind (vgl. Urteil des EidgenÃ¶ssischen Versicherungsgerichte vom 8. August 2005 in Sachen S., I 426/05, ErwÃ¤gung 2.2, mit Hinweis).</w:t>
      </w:r>
    </w:p>
    <w:p>
      <w:r>
        <w:t>4.2.4Â Â  Die Ã¼ber den Entzug der aufschiebenden Wirkung befindende BehÃ¶rde hat zu prÃ¼fen, ob die GrÃ¼nde, die fÃ¼r die sofortige Vollstreckbarkeit der VerfÃ¼gung sprechen, gewichtiger sind als jene, die fÃ¼r die gegenteilige LÃ¶sung angefÃ¼hrt werden kÃ¶nnen. Dabei steht ihr ein gewisser Beurteilungsspielraum zu. Im Allgemeinen wird sie ihren Entscheid auf den Sachverhalt stÃ¼tzen, der sich aus den vorhandenen Akten ergibt, ohne zeitraubende weitere Erhebungen anzustellen. Bei der AbwÃ¤gung der GrÃ¼nde fÃ¼r und gegen die sofortige Vollstreckbarkeit kÃ¶nnen auch die Aussichten auf den Ausgang des Verfahrens in der Hauptsache ins Gewicht fallen (Urteil des EidgenÃ¶ssischen Versicherungsgerichts in Sachen M. vom 3. April 2003, I 57/03).</w:t>
      </w:r>
    </w:p>
    <w:p>
      <w:r>
        <w:t>Â Â Â Â Â Â Â Â  Bei der AbwÃ¤gung der GrÃ¼nde fÃ¼r und gegen eine sofortige Vollstreckung der VerfÃ¼gung steht dem Interesse der Beschwerdegegnerin, eine RÃ¼ckforderung wegen der damit verbundenen administrativen Erschwernisse und der Gefahr der Uneinbringlichkeit nach MÃ¶glichkeit zu vermeiden, das Interesse der BeschwerdefÃ¼hrerin gegenÃ¼ber, wÃ¤hrend der Dauer des Beschwerdeverfahrens nicht von der FÃ¼rsorge abhÃ¤ngig zu sein. Diesem Umstand kommt indes praxisgemÃ¤ss nur dann ausschlaggebende Bedeutung zu, wenn mit grosser Wahrscheinlichkeit anzunehmen ist, dass die beschwerdefÃ¼hrende Partei im Hauptverfahren obsiegen wird (BGE 105 V 269 Erw. 3; vgl. auch AHI 2000 S. 185 Erw. 5 mit Hinweisen).</w:t>
      </w:r>
    </w:p>
    <w:p>
      <w:r>
        <w:rPr>
          <w:b/>
        </w:rPr>
        <w:t>E. 4.3</w:t>
      </w:r>
    </w:p>
    <w:p>
      <w:r>
        <w:t>4.3.1Â Â  Die vorliegend im Streit liegende VerfÃ¼gung vom 27. Juni 2008 (Urk. 2) beinhaltet die wiedererwÃ¤gungsweise Aufhebung der mit rechtskrÃ¤ftigen VerfÃ¼gungen vom 9. Januar 2002 (Urk. 15/21) und vom 20. August 2003 (Urk. 15/35) zugesprochenen Rentenleistungen. Ein Entzug der aufschiebenden Wirkung einer Beschwerde gegen diese VerfÃ¼gung erweist sich nach dem Gesagten grundsÃ¤tzlich als zulÃ¤ssig.</w:t>
      </w:r>
    </w:p>
    <w:p>
      <w:r>
        <w:t>4.3.2Â Â  Nach der dargelegten Rechtsprechung Ã¼berwiegt das Interesse der BeschwerdefÃ¼hrerin an der Weiterausrichtung von Leistungen jenes der Beschwerdegegnerin nur dann, wenn mit grosser Wahrscheinlichkeit anzunehmen ist, sie werde im Hauptverfahren obsiegen. Nach dem Gesagten kann indessen der Verfahrensausgang aufgrund der vorliegenden Akten nicht abschliessend beurteilt werden. Deshalb kommt der AbhÃ¤ngigkeit der BeschwerdefÃ¼hrerin von der FÃ¼rsorge keine ausschlaggebende Bedeutung zu (siehe Erw. 4.2.4).</w:t>
      </w:r>
    </w:p>
    <w:p>
      <w:r>
        <w:t>4.3.3Â Â  Damit sind die Voraussetzungen fÃ¼r die Wiederherstellung der aufschiebenden Wirkung der Beschwerde gegen die VerfÃ¼gung vom 27. Juni 2008 resp. fÃ¼r die vorsorgliche Weiterausrichtung der Rentenleistungen nicht gegeben, weshalb das entsprechende Gesuch der BeschwerdefÃ¼hrerin vom 20. September 2008 (Urk. 5) abzuweisen ist.</w:t>
      </w:r>
    </w:p>
    <w:p>
      <w:r>
        <w:t>5.Â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ist eine Kostenpauschale von Fr. 800.-- angemessen. AusgangsgemÃ¤ss ist diese der Beschwerdegegnerin aufzuerlegen.</w:t>
      </w:r>
    </w:p>
    <w:p>
      <w:r>
        <w:t>Â Â Â Â Â Â Â Â  Damit erweist sich der Antrag der BeschwerdefÃ¼hrerin auf unentgeltliche ProzessfÃ¼hrung als gegenstandslos.</w:t>
      </w:r>
    </w:p>
    <w:p>
      <w:r>
        <w:t>6.Â Â Â Â Â Â</w:t>
      </w:r>
    </w:p>
    <w:p>
      <w:r>
        <w:t>6.1Â Â Â Â  Bei diesem Ausgang des Verfahrens hat die vertretene BeschwerdefÃ¼hrein Anspruch auf eine ProzessentschÃ¤digung. Diese ist nach Â§ 34 Abs. 3 des Gesetztes Ã¼ber das Sozialversicherungsgericht (GSVGer) ohne RÃ¼cksicht auf den Streitwert nach Bedeutung der Streitsache und dem Schwierigkeitsgrad des Prozesses festzusetzen.</w:t>
      </w:r>
    </w:p>
    <w:p>
      <w:r>
        <w:t>Â Â Â Â Â Â Â Â  Mit Schreiben vom 9. MÃ¤rz 2009 (Urk. 23) machte RechtsanwÃ¤ltin Pia Dennler fÃ¼r das vorliegende Verfahren einen Aufwand von insgesamt Fr. 3'604.90 (inkl. MWSt und Barauslagen) geltend. Unter BerÃ¼cksichtigung der dargelegten Bemessungskriterien ist der Zeitaufwand von 15,9 Stunden zu hoch. Die fÃ¼r die Beschwerdeschrift vom 1. September 2008 (Urk. 1) und die Replik vom 27. Februar 2009 (Urk. 21) sowie die Eingaben vom 20. September 2008 betreffend vorsorgliche Massnahmen (Urk. 5) und vom 9. Oktober 2008 betreffend unentgeltliche ProzessfÃ¼hrung (Urk. 8), den Instruktionsaufwand vom 25. August 2008, die TelefongesprÃ¤che vom 12. November 2008 und vom 27. Februar 2009 sowie den SachverhaltsabklÃ¤rungsaufwand vom 18. Februar 2009 und das TelefongesprÃ¤ch mit der SozialsekretÃ¤rin der Gemeinde "___" vom 25. November 2008 geltend gemachten 13.08 Stunden, erscheinen angemessen. Damit verbleiben 2.82 Stunden, die nicht anzurechnen sind. Unter weiterer BerÃ¼cksichtigung der geltend gemachten Barauslagen von Fr. 170.30 ist der BeschwerdefÃ¼hrerin fÃ¼r das vorliegende Verfahren eine ProzessentschÃ¤digung von gerundet Fr. 3'000.-- (inkl. Barauslagen und Mehrwertsteuer) zuzusprechen.</w:t>
      </w:r>
    </w:p>
    <w:p>
      <w:r>
        <w:t>Â Â Â Â Â Â Â Â  Der Antrag auf Bestellung einer unentgeltlichen Rechtsvertreterin erweist sich damit als gegenstandslos.</w:t>
      </w:r>
    </w:p>
    <w:p>
      <w:r>
        <w:t>6.2Â Â Â Â  Mit Eingabe vom 9. MÃ¤rz 2009 (Urk. 23) reichte die Rechtsvertreterin auch die Honorarnote fÃ¼r ihre Aufwendungen im Verwaltungsverfahren ein und beantragte die Festsetzung einer EntschÃ¤digung dafÃ¼r. Dies begrÃ¼ndete sie damit, dass die Beschwerdegegnerin auf ihr Gesuch um Bewilligung der unentgeltlichen Rechtspflege zu Unrecht nicht eingetreten sei. In den Stellungnahmen zum Vorbescheid vom 14. April 2008 (Urk. 15/98/1-24) und vom 14. Mai 2006 (Urk. 15/100/1-14) liess die BeschwerdefÃ¼hrerin das Gesuch um Bestellung einer unentgeltlichen Rechtsvertreterin in der Person von RechtsanwÃ¤ltin Pia Dennler stellen.</w:t>
      </w:r>
    </w:p>
    <w:p>
      <w:r>
        <w:t>Â Â Â Â Â Â Â Â  GemÃ¤ss Art. 37 Abs. 4 ATSG wird der gesuchstellenden Person ein unentgeltlicher Rechtsbeistand bewilligt, wo es die VerhÃ¤ltnisse erfordern.</w:t>
      </w:r>
    </w:p>
    <w:p>
      <w:r>
        <w:t>Â Â Â Â Â Â Â Â  Aus den Akten geht nicht hervor, dass die Beschwerdegegnerin Ã¼ber das entsprechende Gesuch der BeschwerdefÃ¼hrerin bereits entschieden hÃ¤tte. Dies wird sie im Rahmen einer anfechtbaren VerfÃ¼gung nachzuholen haben.</w:t>
      </w:r>
    </w:p>
    <w:p>
      <w:r>
        <w:t>Das Gericht beschliesst:</w:t>
      </w:r>
    </w:p>
    <w:p>
      <w:r>
        <w:t>Â Â Â Â Â Â Â Â Â Â  Das Gesuch um Wiederherstellung der aufschiebenden Wirkung der Beschwerde gegen die VerfÃ¼gung der Sozialversicherungsanstalt des Kantons ZÃ¼rich, IV-Stelle, vom 27. Juni 2008 resp. um vorsorgliche Weiterausrichtung der Rentenleistungen wird abgewiesen,</w:t>
      </w:r>
    </w:p>
    <w:p>
      <w:r>
        <w:t>und erkennt:</w:t>
      </w:r>
    </w:p>
    <w:p>
      <w:r>
        <w:t>1.Â Â Â Â Â Â Â Â  In Gutheissung der Beschwerde wird die angefochtene VerfÃ¼gung vom 27. Juni 2008 aufgehoben und die Sache an die Sozialversicherungsanstalt des Kantons ZÃ¼rich, IV-Stelle, zurÃ¼ckgewiesen, damit diese, nach erfolgter AbklÃ¤rung im Sinne der ErwÃ¤gungen, Ã¼ber den Rentenanspruch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3'000.-- (inkl. Barauslagen und MWSt) zu bezahlen.</w:t>
      </w:r>
    </w:p>
    <w:p>
      <w:r>
        <w:t>4.Â Â Â Â Â Â Â Â  Zustellung gegen Empfangsschein an:</w:t>
      </w:r>
    </w:p>
    <w:p>
      <w:r>
        <w:t>- RechtsanwÃ¤ltin Pia Dennler-Hager</w:t>
      </w:r>
    </w:p>
    <w:p>
      <w:r>
        <w:t>- Sozialversicherungsanstalt des Kantons ZÃ¼rich, IV-Stelle, unter Beilage je des Doppels von Urk. 21 und Urk. 26 und je einer Kopie von Urk. 22/2, Urk. 25 und Urk. 27/1</w:t>
      </w:r>
    </w:p>
    <w:p>
      <w:r>
        <w:t>- Bundesamt fÃ¼r Sozialversicherungen</w:t>
      </w:r>
    </w:p>
    <w:p>
      <w:r>
        <w:t>sowie an:</w:t>
      </w:r>
    </w:p>
    <w:p>
      <w:r>
        <w:t>-Â Â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