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IV.2008.00845 vom 15. März 2010</w:t>
      </w:r>
    </w:p>
    <w:p>
      <w:r>
        <w:t>ZH Sozialversicherungsgericht, 2010-03-15, DE</w:t>
      </w:r>
    </w:p>
    <w:p>
      <w:r>
        <w:rPr>
          <w:b/>
        </w:rPr>
        <w:t xml:space="preserve">Quelle: </w:t>
      </w:r>
      <w:r>
        <w:t>https://mcp.opencaselaw.ch/entscheid/zh_sozialversicherungsgericht_IV.2008.00845</w:t>
      </w:r>
    </w:p>
    <w:p>
      <w:r>
        <w:t>FR: ZH_SOZIALVERSICHERUNGSGERICHT IV.2008.00845 du 15 mars 2010</w:t>
      </w:r>
    </w:p>
    <w:p>
      <w:r>
        <w:t>IT: ZH_SOZIALVERSICHERUNGSGERICHT IV.2008.00845 del 15 marzo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Die angefochtene VerfÃ¼gung erging am 25. Juni 2008,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abzustellen.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(BGE 133 V 108 Erw. 5.4).</w:t>
      </w:r>
    </w:p>
    <w:p>
      <w:r>
        <w:t>1.3Â Â Â Â  GemÃ¤ss Art. 28 Abs. 2 IVG (beziehungsweise Art. 28 Abs. 1 IVG in der bis Ende 2007 gÃ¼ltigen Fassung)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1.4Â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1.5Â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Die Annahme eines psychischen Gesundheitsschadens setzt zunÃ¤chst eine fachÃ¤rztlich gestellte Diagnose nach einem wissenschaftlich anerkannten Klassifikationssystem voraus. Eine diagnostizierte psychische BeeintrÃ¤chtigung begrÃ¼ndet indes als solche noch keine InvaliditÃ¤t. Vielmehr besteht eine Vermutung, dass die Folgen der psychischen BeeintrÃ¤chtigung mit einer zumutbaren Willensanstrengung Ã¼berwindbar sind. Ob ausnahmsweise die Voraussetzungen fÃ¼r eine zumutbare Willensanstrengung zu verneinen sind, beurteilt sich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KrankheitÂ); das Scheitern einer konsequent durchgefÃ¼hrten ambulanten oder stationÃ¤ren Behandlung (auch mit unterschiedlichen therapeutischem Ansatz) trotz kooperativer Haltung der versicherten Person (BGE 130 V 352).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1.6Â Â Â Â  Bei Versicherten, die nur zum Teil erwerbstÃ¤tig sind, wird fÃ¼r diesen Teil die InvaliditÃ¤t nach Art. 16 ATSG festgelegt. Waren sie daneben auch im Aufgabenbereich tÃ¤tig, so wird die InvaliditÃ¤t fÃ¼r diese TÃ¤tigkeit nach Art. 28 Absatz 2 bis IVG festgelegt (seit 1. Januar 2008: Art. 28a Abs. 2 IVG). In diesem Falle sind der Anteil der ErwerbstÃ¤tigkeit und der Anteil der TÃ¤tigkeit im Aufgabenbereich festzulegen und der InvaliditÃ¤tsgrad entsprechend der Behinderung in beiden Bereichen zu bemessen (Art. 28 Abs. 2 ter IVG, seit 1. Januar 2008: Art. 28a Abs. 3 IVG; gemischte Methode der InvaliditÃ¤tsbemessung).</w:t>
      </w:r>
    </w:p>
    <w:p>
      <w:r>
        <w:t>Nach der Gerichts- und Verwaltungspraxis zu Art. 28 Abs. 2 ter IVG (seit 1. Januar 2008: Art. 28a Abs. 3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(BGE 130 V 393 ff. Erw. 3.3).</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1.8Â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stufte die BeschwerdefÃ¼hrerin sowohl in der ursprÃ¼nglichen als auch in der angefochtenen VerfÃ¼gung als zu 80 % erwerbstÃ¤tig und zu 20 % im Haushalt tÃ¤tig ein. Diese Qualifizierung wurde von Seiten der BeschwerdefÃ¼hrerin nicht bestritten. Es ergeben sich aus den Akten keine Hinweise, welche eine andere Beurteilung der Statusfrage nahe legen wÃ¼rden, weshalb unverÃ¤ndert von diesen BeschÃ¤ftigungsgraden auszugehen ist. Strittig ist hingegen der InvaliditÃ¤tsgrad im Erwerbsbereich und insbesondere die Frage der zumutbaren ArbeitsfÃ¤higkeit.</w:t>
      </w:r>
    </w:p>
    <w:p>
      <w:r>
        <w:t>2.2Â Â Â Â  Die Beschwerdegegnerin ging davon aus, dass sich der Gesundheitszustand der BeschwerdefÃ¼hrerin verbessert habe und keine invalidenversicherungsrechtlich relevante Behinderung mehr erkennbar sei, weshalb fÃ¼r kÃ¶rperlich leichte bis mittelschwere TÃ¤tigkeiten von einer zumutbaren vollen ArbeitsfÃ¤higkeit ausgegangen werden kÃ¶nne (Urk. 14/51 S. 2 oben).</w:t>
      </w:r>
    </w:p>
    <w:p>
      <w:r>
        <w:t>2.3Â Â Â Â  Die BeschwerdefÃ¼hrerin brachte vor, dass sie aufgrund ihres Gesundheitszustandes sowohl im erlernten Beruf als TextilverkÃ¤uferin als auch in einer leidensangepassten TÃ¤tigkeit nicht arbeitsfÃ¤hig sei (Urk. 5 S. 1 ff.).</w:t>
      </w:r>
    </w:p>
    <w:p>
      <w:r>
        <w:rPr>
          <w:b/>
        </w:rPr>
        <w:t>E. 3</w:t>
      </w:r>
    </w:p>
    <w:p>
      <w:r>
        <w:t>3.1Â Â Â Â Â Â Â Â  Nachfolgend ist zu prÃ¼fen, ob sich der Gesundheitszustand der BeschwerdefÃ¼hrerin seit der VerfÃ¼gung vom 16. Mai 2002 (Urk. 14/7) bis zur vorliegend angefochtenen RevisionsverfÃ¼gung vom 25. Juni 2008 wesentlich geÃ¤ndert hat. Die VerfÃ¼gung vom 16. Mai 2002 stÃ¼tzte sich auf folgende medizinische Berichte:</w:t>
      </w:r>
    </w:p>
    <w:p>
      <w:r>
        <w:t>3.2Â Â Â Â  Im Bericht vom 23. August 2001 (Urk. 14/5/1-4) fÃ¼hrte Dr. med. Z.___, AssistenzÃ¤rztin, G.___-Klinik, aus, dass sie die BeschwerdefÃ¼hrerin vom 10. Oktober 2000 bis zum 14. MÃ¤rz 2001 behandelt habe. Die letzte Untersuchung habe am 24. Juli 2001 stattgefunden (lit. D.1).</w:t>
      </w:r>
    </w:p>
    <w:p>
      <w:r>
        <w:t>Dr. Z.___ stellte folgende Diagnosen (lit. A):</w:t>
      </w:r>
    </w:p>
    <w:p>
      <w:r>
        <w:t>- ErschÃ¶pfungszustand bei</w:t>
      </w:r>
    </w:p>
    <w:p>
      <w:r>
        <w:t>- chronisch rezidivierenden Depressionen</w:t>
      </w:r>
    </w:p>
    <w:p>
      <w:r>
        <w:t>- ZÃ¶liakie</w:t>
      </w:r>
    </w:p>
    <w:p>
      <w:r>
        <w:t>- Dysbiose des Darmes</w:t>
      </w:r>
    </w:p>
    <w:p>
      <w:r>
        <w:t>- intestinale Candidose</w:t>
      </w:r>
    </w:p>
    <w:p>
      <w:r>
        <w:t>- MigrÃ¤neneigung</w:t>
      </w:r>
    </w:p>
    <w:p>
      <w:r>
        <w:t>- im Immunprofil vom 12. Oktober 2000 Hinweise auf Infekt bei erheblichem Immunzelldefizit</w:t>
      </w:r>
    </w:p>
    <w:p>
      <w:r>
        <w:t>- im biophysikalischen Energiestatus sehr schlechte Energieausgangswerte</w:t>
      </w:r>
    </w:p>
    <w:p>
      <w:r>
        <w:t>- Ãberempfindlichkeit auf chemische GerÃ¼che</w:t>
      </w:r>
    </w:p>
    <w:p>
      <w:r>
        <w:t>Dr. Z.___ attestierte eine ArbeitsunfÃ¤higkeit von 50 % seit der Geburt des Sohnes der BeschwerdefÃ¼hrerin am 26. Mai 1997 und eine solche von 100 % seit 2. Februar 2001 in jedweder TÃ¤tigkeit (Urk. 14/5/1 lit. Â B, Urk. 14/5/5-6 S. 2 lit. Â e).</w:t>
      </w:r>
    </w:p>
    <w:p>
      <w:r>
        <w:t>3.3Â Â Â Â  Im Bericht vom 9. Oktober 2001 (Urk. 14/6/1-3) fÃ¼hrte Dr. med. A.___, Psychiatrie und Psychotherapie FMH, aus, die BeschwerdefÃ¼hrerin stehe seit dem 7. Juni 2001 bei ihm in Behandlung (lit. D.1).</w:t>
      </w:r>
    </w:p>
    <w:p>
      <w:r>
        <w:t>Als Diagnosen mit Auswirkungen auf die ArbeitsfÃ¤higkeit nannte Dr. A.___ eine atypische Bulimia nervosa (ICD-10: F 50.3) auf dem Hintergrund einer ZÃ¶liakie und einen Verdacht auf eine multiple ChemikaliensensibilitÃ¤t (lit. A).</w:t>
      </w:r>
    </w:p>
    <w:p>
      <w:r>
        <w:t>Dr. A.___ fÃ¼hrte sodann aus, die BeschwerdefÃ¼hrerin wirke affektiv bedrÃ¼ckt, sorgenvoll und dysphorisch. Sie habe von Stimmungsschwankungen, ÃberforderungsgefÃ¼hlen, hÃ¤ufigen Kontrollverlusten mit FressanfÃ¤llen und anschliessenden MagenkrÃ¤mpfen, SchuldgefÃ¼hlen, Suizidgedanken, SchlafstÃ¶rungen und MigrÃ¤neanfÃ¤llen, teilweise mit Erbrechen, berichtet (lit. D.5).</w:t>
      </w:r>
    </w:p>
    <w:p>
      <w:r>
        <w:t>Schliesslich fÃ¼hrte Dr. A.___ aus, eine Prognosestellung erweise sich als schwierig. Aufgrund der bereits lÃ¤nger bestehenden KomorbiditÃ¤t der ZÃ¶liakie mit der Bulimia nervosa auf dem Hintergrund eines Verdachts auf eine multiple ChemikaliensensibilitÃ¤t gehe er von einer ungÃ¼nstigen Prognose aus (lit. D.7).</w:t>
      </w:r>
    </w:p>
    <w:p>
      <w:r>
        <w:t>Dr. A.___ attestierte eine ArbeitsunfÃ¤higkeit von 100 % ab 7. Juni 2001 bis auf weiteres (lit. B).</w:t>
      </w:r>
    </w:p>
    <w:p>
      <w:r>
        <w:t>3.4Â Â Â Â Â Â Â Â  GestÃ¼tzt auf diese Ã¤rztlichen Angaben ermittelte die Beschwerdegegnerin in Anwendung der gemischten Methode und unter BerÃ¼cksichtigung einer vollen ArbeitsunfÃ¤higkeit im 80 % umfassenden Erwerbsbereich und einer EinschrÃ¤nkung von 4 % im 20 % umfassenden Haushaltsbereich einen InvaliditÃ¤tsgrad von gesamthaft rund 81 % und sprach der BeschwerdefÃ¼hrerin eine ganze Rente mit Wirkung ab 1. Oktober 2001 zu (Urk. 14/10, Urk. 14/17).</w:t>
      </w:r>
    </w:p>
    <w:p>
      <w:r>
        <w:rPr>
          <w:b/>
        </w:rPr>
        <w:t>E. 4</w:t>
      </w:r>
    </w:p>
    <w:p>
      <w:r>
        <w:t>4.1Â Â Â Â  Im Rahmen der im September 2007 eingeleiteten Rentenrevision waren die folgenden medizinischen Unterlagen massgebend:</w:t>
      </w:r>
    </w:p>
    <w:p>
      <w:r>
        <w:t>4.2Â Â Â Â  Im Bericht vom 27. Oktober 2007 (Urk. 14/37) fÃ¼hrte der behandelnde Hausarzt der BeschwerdefÃ¼hrerin, Dr. med. B.___, Allgemeinmedizin FMH, aus, die BeschwerdefÃ¼hrerin stehe seit 4. Januar 2005 bei ihm in Behandlung und er habe sie letztmals im September 2007 untersucht (Ziff. 4.1 und Ziff. 4.2).</w:t>
      </w:r>
    </w:p>
    <w:p>
      <w:r>
        <w:t>Dr. B.___ diagnostizierte zyklische Depressionen und eine EssstÃ¶rung mit zwangshafter Komponente (Ziff. 2.1).</w:t>
      </w:r>
    </w:p>
    <w:p>
      <w:r>
        <w:t>Zur Krankheitsanamnese und den relevanten biografischen Daten fÃ¼hrte Dr. B.___ aus, die BeschwerdefÃ¼hrerin habe frÃ¼her unter einer Anorexie/Bulimie und rezidivierenden depressiven Schwankungen gelitten (Ziff. 4.3).</w:t>
      </w:r>
    </w:p>
    <w:p>
      <w:r>
        <w:t>Dr. B.___ hielt sodann fest, die BeschwerdefÃ¼hrerin habe Ã¼ber MÃ¼digkeit, Konzentrations- und zyklische Stimmungsschwankungen geklagt (Ziff. 4.4). Es seien indes keine Befunde objektivierbar (Ziff. 4.5).</w:t>
      </w:r>
    </w:p>
    <w:p>
      <w:r>
        <w:t>Dr. B.___ gab an, dass der schulpflichtige Sohn der BeschwerdefÃ¼hrerin, welcher unter einem Aufmerksamkeitsdefizit- und HyperaktivitÃ¤tssyndrom (ADHS) leide, als sozialer Faktor die ArbeitstÃ¤tigkeit der BeschwerdefÃ¼hrerin beeinflusse (Ziff. 6.3). Dr. B.___ gab ferner an, er sei unsicher, ob eine 50 % Ã¼bersteigende ArbeitsunfÃ¤higkeit vorliege, weshalb die Einholung einer Zweitmeinung nÃ¶tig sei, und fÃ¼gte an, dass der Gesundheitszustand der BeschwerdefÃ¼hrerin besserungsfÃ¤hig sei (Ziff. 3 und Ziff. 5.1).</w:t>
      </w:r>
    </w:p>
    <w:p>
      <w:r>
        <w:t>In einem weiteren Bericht vom 25. Februar 2008 (Urk. 14/46/2) prÃ¤zisierte Dr. B.___ seinen ersten Bericht dahingehend, dass sich seine Zweifel lediglich auf eine hÃ¶here als eine halbe Rente bezogen hÃ¤tten. Er gehe davon aus, dass eine halbe Rente die BeschwerdefÃ¼hrerin zu einem beruflichen Wiedereinstieg motiviere. Die Zusprache einer halben Rente wÃ¼rde auch die schwierige Situation mit dem Sohn der BeschwerdefÃ¼hrerin, welcher unter einem ADHS leide, gebÃ¼hrend berÃ¼cksichtigen.</w:t>
      </w:r>
    </w:p>
    <w:p>
      <w:r>
        <w:t>4.3Â Â Â Â  Dr. med. C.___, Psychiatrie und Psychotherapie FMH, stellte im psychiatrischen Gutachten vom 22. Januar 2008 (Urk. 14/39) gestÃ¼tzt auf seine eigenen Untersuchungen vom 20. und 27. Dezember 2007, die Akten sowie eine Auskunft des behandelnden Hausarztes der BeschwerdefÃ¼hrerin folgende Diagnosen mit Auswirkungen auf die ArbeitsfÃ¤higkeit (S. 15 Ziff. 1.1):</w:t>
      </w:r>
    </w:p>
    <w:p>
      <w:r>
        <w:t>- Zyklothymia (ICD-10: F 34.0) bei vorbestehender PersÃ¶nlichkeit mit deutlichen unreifen, zwanghaften sowie emotional instabilen ZÃ¼gen</w:t>
      </w:r>
    </w:p>
    <w:p>
      <w:r>
        <w:t>- leicht ausgeprÃ¤gte Neurasthenie (ICD-10: F 48.0)</w:t>
      </w:r>
    </w:p>
    <w:p>
      <w:r>
        <w:t>Des Weiteren nannte Dr. C.___ folgende Diagnosen ohne Auswirkungen auf die ArbeitsfÃ¤higkeit (S. 15 Ziff. 1.2):</w:t>
      </w:r>
    </w:p>
    <w:p>
      <w:r>
        <w:t>- ZÃ¶liakie</w:t>
      </w:r>
    </w:p>
    <w:p>
      <w:r>
        <w:t>- EssstÃ¶rungen</w:t>
      </w:r>
    </w:p>
    <w:p>
      <w:r>
        <w:t>- ChemikalienÃ¼berempfindlichkeit</w:t>
      </w:r>
    </w:p>
    <w:p>
      <w:r>
        <w:t>Dr. C.___ hielt sodann fest, die BeschwerdefÃ¼hrerin habe bezÃ¼glich der aktuellen Beschwerden geschildert, dass sich die StimmungslabilitÃ¤t mit EinbrÃ¼chen depressiver Art seit eineinhalb Jahren und auch die Kopfschmerzen gebessert hÃ¤tten. Weiterhin bestÃ¼nden unter anderem SchlafstÃ¶rungen, diverse Ãngste, eine verminderte Belastbarkeit, GefÃ¼hle der Kraft- und Ziellosigkeit, MÃ¼he mit der Zeiteinteilung und dem Alleinsein. DarÃ¼ber hinaus wÃ¼rden bei falscher ErnÃ¤hrung Gelenkschmerzen und MigrÃ¤ne sowie beim Trinken von Milch BlÃ¤hungen auftreten. Die Magen- und Darmbeschwerden seien regredient. Sodann bestehe eine Chemikalienempfindlichkeit. Diese habe sie, seit sie im Jahre 2000 an einer Tropenkrankheit erkrankt sei. Die ChemikalienÃ¼berempfindlichkeit sei im Abnehmen begriffen (S. 12 f.).</w:t>
      </w:r>
    </w:p>
    <w:p>
      <w:r>
        <w:t>In seiner zusammenfassenden Beurteilung fÃ¼hrte Dr. C.___ aus, die Zyklothymia und die spezifische PersÃ¶nlichkeit gingen vermutungsweise auf die Adoleszenzzeit zurÃ¼ck. Die BeschwerdefÃ¼hrerin sei frÃ¼her trotz diesen StÃ¶rungen wenigstens zeitweise voll arbeitsfÃ¤hig gewesen, weshalb davon auszugehen sei, dass sie dies auch jetzt unter geeigneter Therapie wieder werden kÃ¶nne (S. 14).</w:t>
      </w:r>
    </w:p>
    <w:p>
      <w:r>
        <w:t>Dr. C.___ ging aufgrund der psychiatrisch diagnostizierten StÃ¶rungen von einer unter adÃ¤quater Therapie spÃ¤testens in einem halben Jahr wieder zu erlangenden ArbeitsfÃ¤higkeit im angestammten Beruf als TextilverkÃ¤uferin respektive in jeder anderen angepassten TÃ¤tigkeit von 50 % und in spÃ¤testens einem Jahr von 100 % aus (S. 15 unten).</w:t>
      </w:r>
    </w:p>
    <w:p>
      <w:r>
        <w:t>4.4Â Â Â Â  Im Bericht vom 25. MÃ¤rz 2008 (Urk. 14/48 = Urk. 14/49) fÃ¼hrte Dr. med. lic. phil. D.___, FMH fÃ¼r Allgemeinmedizin, aus, er erachte die vom Gutachter Dr. C.___ gestellten Diagnosen als zutreffend.</w:t>
      </w:r>
    </w:p>
    <w:p>
      <w:r>
        <w:t>Dr. D.___ erwÃ¤hnte, der von ihm erhobene tiefe Blutzuckerwert korreliere mit der vom Gutachter Dr. C.___ diagnostizierten Zyklothymia und Neurasthenie und es seien auch genÃ¼gend ungÃ¼nstige Faktoren vorhanden, welche eine persistierende psychische InstabilitÃ¤t erklÃ¤ren wÃ¼rden (S. 1 oben und S. 2 Ziff. 2). Anhand der subjektiven Angaben der BeschwerdefÃ¼hrerin bezÃ¼glich ihrer neurasthenischen Beschwerden schliesse er zudem eine Frontalhirnpathologie nicht aus (S. 2 Ziff. 3 lit. Â b).</w:t>
      </w:r>
    </w:p>
    <w:p>
      <w:r>
        <w:t>Dr. D.___ fÃ¼hrte sodann aus, dass eine VerÃ¤nderung des Zentralnervensystems (ZNS) mÃ¶glich sei, da die BeschwerdefÃ¼hrerin frÃ¼her unter einem Vitamin-B12-Mangel gelitten habe. Auch bestÃ¼nden Hinweise auf eine Malabsorptionstendenz und er vermute aufgrund der schillernden Vielzahl an Symptomen eine Mitochondriopathie. Ferner bestehe trotz Einhaltung einer glutenfreien ErnÃ¤hrung ein Reizdarmsyndrom (S. 1 ff.).</w:t>
      </w:r>
    </w:p>
    <w:p>
      <w:r>
        <w:t>Dr. D.___ fÃ¼hrte ferner aus, dass die depressiven Zustandsbilder in einem deutlich geringeren Ausmass als frÃ¼her bestehen wÃ¼rden. Depressive ZustÃ¤nde habe die BeschwerdefÃ¼hrerin noch nach gewissen Essfehlern. Manchmal habe sie AlbtrÃ¤ume oder hin und wieder DurchschlafstÃ¶rungen. Sie leide auch an AngststÃ¶rungen (S. 2 Ziff. 3 lit. Â c und d).</w:t>
      </w:r>
    </w:p>
    <w:p>
      <w:r>
        <w:t>Dr. D.___ gab an, dass er die EinschÃ¤tzung von Dr. C.___ teile, dass mittelfristig ein Arbeitsversuch mit einem 50%igen Arbeitspensum zu wagen sei. Eine 100%ige ArbeitsfÃ¤higkeit erachte er indessen als unrealistisch. Aufgrund der erheblichen EinschrÃ¤nkungen gehe er hÃ¶chstens von einer ArbeitsfÃ¤higkeit von 30 % aus, welche lÃ¤ngerfristig ausgebaut werden kÃ¶nnte (S. 3).</w:t>
      </w:r>
    </w:p>
    <w:p>
      <w:r>
        <w:rPr>
          <w:b/>
        </w:rPr>
        <w:t>E. 5</w:t>
      </w:r>
    </w:p>
    <w:p>
      <w:r>
        <w:t>5.1Â Â Â Â  Die BeschwerdefÃ¼hrerin macht vorweg geltend, auf das psychiatrische Gutachten von Dr. C.___ kÃ¶nne aus formellen GrÃ¼nden nicht abgestellt werden, denn die psychiatrische Begutachtung durch Dr. C.___ habe in dessen privaten RÃ¤umlichkeiten stattgefunden. Dies widerspreche den von der Schweizerischen Gesellschaft fÃ¼r Versicherungspsychiatrie fÃ¼r die Begutachtung psychischer StÃ¶rungen festgelegten Leitlinien, weshalb das von Dr. C.___ angefertigte Gutachten nicht verwertbar sei (Urk. 5 S. 8 unten).</w:t>
      </w:r>
    </w:p>
    <w:p>
      <w:r>
        <w:t>Mit dieser Argumentation verkennt die BeschwerdefÃ¼hrerin, dass die Leitlinien der Schweizerischen Gesellschaft fÃ¼r Versicherungspsychiatrie fÃ¼r die Begutachtung psychischer StÃ¶rungen (publiziert als Anhang 8 bei Meyer-Blaser, Der Rechtsbegriff der ArbeitsunfÃ¤higkeit und seine Bedeutung in der Sozialversicherung, in: Schmerz und ArbeitsunfÃ¤higkeit, St. Gallen 2003, S. 111 ff.) blosse Handlungsempfehlungen darstellen und keinen rechtlich verbindlichen Charakter haben (vgl. I. Teil, Ziff. 2 der Leitlinien). Daher ist ein psychiatrisches Gutachten nicht schon dann als unzulÃ¤nglich zu betrachten, wenn der Gutachter von diesen Leitlinien abweicht.</w:t>
      </w:r>
    </w:p>
    <w:p>
      <w:r>
        <w:t>In den obgenannten Leitlinien wird festgehalten, dass die RÃ¤umlichkeiten der Praxis beziehungsweise der Institution eine Untersuchung in ruhiger und angenehmer Umgebung ermÃ¶glichen sollen (vgl. IV. Teil, Ziff. 1 der Leitlinien).</w:t>
      </w:r>
    </w:p>
    <w:p>
      <w:r>
        <w:t>Die Frage, ob sich eine Vermengung von Praxis- und PrivatrÃ¤umen eines Gutachters miteinander vereinbaren lassen, beantworten die Leitlinien indessen nicht. Daher kann, selbst wenn die Begutachtung tatsÃ¤chlich in den privaten RÃ¤umlichkeiten des Gutachters stattgefunden haben sollte, nicht von einem Verstoss gegen die obgenannten Leitlinien ausgegangen werden (vgl. hierzu Urteil des Bundesgerichts in Sachen M. vom 17. Dezember 2009, 8C_695/2009, Erw. 3.2.1).</w:t>
      </w:r>
    </w:p>
    <w:p>
      <w:r>
        <w:t>5.2Â Â Â Â  Sodann bringt die BeschwerdefÃ¼hrerin vor, das psychiatrische Gutachten sei mangelhaft, stÃ¼tze es sich doch lediglich auf zwei GesprÃ¤che, obwohl es zahlreiche wissenschaftliche Tests gebe, welche eine objektive Erfassung des Schweregrades von psychischen StimmungszustÃ¤nden ermÃ¶glichten. Auch hinsichtlich der von Dr. D.___ diagnostizierten AngststÃ¶rungen sei die DurchfÃ¼hrung von wissenschaftlichen Tests angezeigt (Urk. 5 S. 10).</w:t>
      </w:r>
    </w:p>
    <w:p>
      <w:r>
        <w:t>Entscheidend fÃ¼r die QualitÃ¤t eines Gutachtens ist die klinische Untersuchung in Kenntnis der Anamnese. Testpsychologische Untersuchungen kÃ¶nnen eine ErgÃ¤nzung der klinischen Erfassung des Exploranden sein (IV. Teil, Ziff. 7 der Leitlinien). Auch diesbezÃ¼glich kann somit nicht von einem Verstoss des Gutachters oder von Dr. D.___ gegen den anerkannten Standard ausgegangen werden.</w:t>
      </w:r>
    </w:p>
    <w:p>
      <w:r>
        <w:t>5.3Â Â Â Â  Die weiteren von der BeschwerdefÃ¼hrerin erhobenen Einwendungen gegen das psychiatrische Gutachten sind im Rahmen der nachfolgenden BeweiswÃ¼rdigung - soweit erforderlich - zu berÃ¼cksichtigen.</w:t>
      </w:r>
    </w:p>
    <w:p>
      <w:r>
        <w:rPr>
          <w:b/>
        </w:rPr>
        <w:t>E. 6</w:t>
      </w:r>
    </w:p>
    <w:p>
      <w:r>
        <w:t>6.1Â Â Â Â  Die WÃ¼rdigung der medizinischen Beurteilungen ergibt, dass sich der Gesundheitszustand der BeschwerdefÃ¼hrerin verbessert hat. Die Ãrzte gingen Ã¼bereinstimmend von einer Remission der atypischen Bulimia nervosa und einer weiterhin bestehenden EssstÃ¶rung aus. Unterschiede ergeben sich indes bezÃ¼glich der EinschÃ¤tzung der ArbeitsfÃ¤higkeit der BeschwerdefÃ¼hrerin.</w:t>
      </w:r>
    </w:p>
    <w:p>
      <w:r>
        <w:t>6.2Â Â Â Â  Dr. B.___ ging davon aus, dass die BeschwerdefÃ¼hrerin unter BerÃ¼cksichtigung der Erziehungspflichten gegenÃ¼ber ihrem unter einem Aufmerksamkeitsdefizit- und HyperaktivitÃ¤tssyndrom leidenden Sohnes im Umfang von 50 % arbeitsfÃ¤hig sei.</w:t>
      </w:r>
    </w:p>
    <w:p>
      <w:r>
        <w:t>Der Gutachter Dr. C.___ ging aufgrund der psychiatrisch diagnostizierten StÃ¶rungen von einer spÃ¤testens in einem halben Jahr wieder zu erlangenden ArbeitsfÃ¤higkeit im angestammten Beruf als TextilverkÃ¤uferin respektive in jeder anderen angepassten TÃ¤tigkeit von 50 % und in spÃ¤testens einem Jahr von 100 % aus.</w:t>
      </w:r>
    </w:p>
    <w:p>
      <w:r>
        <w:t>Dr. D.___ ging von einer ArbeitsfÃ¤higkeit von 50 % unter speziell gÃ¼nstigen und von einer solchen von 30 % unter normalen VerhÃ¤ltnissen aus, welche indessen lÃ¤ngerfristig ausgebaut werden kÃ¶nne.</w:t>
      </w:r>
    </w:p>
    <w:p>
      <w:r>
        <w:t>6.3Â Â Â Â  Das psychiatrische Gutachten ist umfassend, beruht auf sorgfÃ¤ltigen eigenen Untersuchungen und berÃ¼cksichtigt sowohl die medizinischen Vorakten als auch die von der BeschwerdefÃ¼hrerin geklagten GesundheitseinschrÃ¤nkungen. Es leuchtet in der Darlegung der medizinischen ZusammenhÃ¤nge und in der Beurteilung der medizinischen Situation ein und die darin gezogenen Schlussfolgerungen sind begrÃ¼ndet, weshalb es alle rechtsprechungsgemÃ¤ss erforderlichen Kriterien fÃ¼r beweiskrÃ¤ftige Ã¤rztliche Entscheidungsgrundlagen erfÃ¼llt. Somit kommt dem psychiatrischen Gutachten grundsÃ¤tzlich volle Beweiskraft zu.</w:t>
      </w:r>
    </w:p>
    <w:p>
      <w:r>
        <w:t>6.4Â Â Â Â  Der Behauptung der BeschwerdefÃ¼hrerin, auf das psychiatrische Gutachten kÃ¶nne nicht abgestellt werden, weil darin nur psychische Leiden diagnostiziert worden seien, obschon aus dem Bericht von Dr. D.___ hervorgehe, dass sie auch unter kÃ¶rperlichen BeeintrÃ¤chtigungen leide (Urk. 5 S. 6 ff.), kann nicht gefolgt werden.</w:t>
      </w:r>
    </w:p>
    <w:p>
      <w:r>
        <w:t>Entgegen der Auffassung der BeschwerdefÃ¼hrerin kann auf die im Bericht von Dr. D.___ aufgefÃ¼hrten Verdachtsdiagnosen nicht abgestellt werden, denn keine der von ihm genannten Verdachtsdiagnosen konnte bisher erhÃ¤rtet werden. Lediglich bezÃ¼glich der Verdachtsdiagnose einer Tendenz zur Malabsorption liegt eine, wenn auch aus dem Jahre 2005 stammende, Laboruntersuchung vor (vgl. Urk. 14/48 S. 1). Dr. D.___ schweigt sich jedoch in seinem Bericht Ã¼ber die nach Befunderhebung im Jahre 2005 vorgenommenen medizinischen Massnahmen aus, weshalb seine Beurteilung der medizinischen Situation nicht Ã¼berzeugt.</w:t>
      </w:r>
    </w:p>
    <w:p>
      <w:r>
        <w:t>Hinsichtlich des von Dr. D.___ diagnostizierten Reizdarmsyndroms kann sodann davon ausgegangen werden, dass dieses ohne Auswirkungen auf die ArbeitsfÃ¤higkeit der BeschwerdefÃ¼hrerin ist, denn im Bericht von Dr. B.___ fehlen unter den von der BeschwerdefÃ¼hrerin angegebenen Beschwerden jegliche Hinweise auf Darmbeschwerden (vgl. Urk. 14/37 Ziff. 4.4), und im psychiatrischen Gutachten wird ausgefÃ¼hrt, dass die BeschwerdefÃ¼hrerin angegeben habe, es bestÃ¼nden aktuell regrediente Darmbeschwerden (vgl. Urk. 14/39 S. 13 oben).</w:t>
      </w:r>
    </w:p>
    <w:p>
      <w:r>
        <w:t>6.5Â Â Â Â  Sodann macht die BeschwerdefÃ¼hrerin geltend, der Gutachter Dr. C.___ habe sich mit den bereits vorliegenden Arztberichten ungenÃ¼gend auseinander gesetzt und sei auf ihre EssstÃ¶rungen zuwenig eingegangen (Urk. 5 S. 9).</w:t>
      </w:r>
    </w:p>
    <w:p>
      <w:r>
        <w:t>Aus den Akten ist ersichtlich, dass Dr. A.___ im Jahre 2001 eine atypische Bulimia nervosa auf dem Hintergrund einer ZÃ¶liakie diagnostiziert hatte (vgl. hierzu Urk. 14/6 lit. Â A). Dr. B.___ diagnostizierte demgegenÃ¼ber im Jahre 2007 lediglich eine EssstÃ¶rung mit zwangshafter Komponente und vermerkte, dass frÃ¼her eine ÂAnorexie/BulimieÂ bestanden habe (Urk. 14/37 Ziff. 2.1 und Ziff. 4.3).</w:t>
      </w:r>
    </w:p>
    <w:p>
      <w:r>
        <w:t>Der Gutachter Dr. C.___ erstattete sein psychiatrisches Gutachten in Kenntnis dieser Vorakten (vgl. Urk. 14/39 S. 3 ff.). Der Bericht von Dr. D.___ wurde erst nach erfolgter Begutachtung verfasst (vgl. Urk. 14/48). Es ist jedoch darauf hinzuweisen, dass Dr. D.___ insofern mit Dr. B.___ Ã¼bereinstimmt, als auch er von einer seit einem Jahr nicht mehr bestehenden Carving-Symptomatik ausgeht (Urk. 14/48 S. 2 oben).</w:t>
      </w:r>
    </w:p>
    <w:p>
      <w:r>
        <w:t>Schliesslich geht der Gutachter Dr. C.___ in Ãbereinstimmung mit Dr. B.___ und Dr. D.___ davon aus, dass eine Remission der Bulimia nervosa vorliege. Er diagnostizierte indes eine Zyklothymia bei einer vorbestehenden PersÃ¶nlichkeit mit deutlichen unreifen, in Bezug auf das Essverhalten zwanghaften sowie emotional instabilen ZÃ¼gen (Urk. 14/39 S. 14). Insgesamt ist daher davon auszugehen, dass das psychiatrische Gutachten fÃ¼r die streitigen Belange umfassend ist.</w:t>
      </w:r>
    </w:p>
    <w:p>
      <w:r>
        <w:t>6.6Â Â Â Â  Ferner bringt die BeschwerdefÃ¼hrerin vor, der Gutachter sei fÃ¤lschlicherweise davon ausgegangen, dass sie erneut in ihrem erlernten Beruf als TextilverkÃ¤uferin tÃ¤tig sein kÃ¶nne. Diese EinschÃ¤tzung sei jedoch aufgrund ihrer ChemikalienunvertrÃ¤glichkeit vÃ¶llig unrealistisch (Urk. 5 S. 6).</w:t>
      </w:r>
    </w:p>
    <w:p>
      <w:r>
        <w:t>Dr. C.___ fÃ¼hrte in seinem psychiatrischen Gutachten aus, dass die BeschwerdefÃ¼hrerin angegeben habe, dass sie seit November 2000 an einer ChemikalienÃ¼berempfindlichkeit leide. Damals sei sie an einer Tropenkrankheit erkrankt. Die ChemikalienÃ¼berempfindlichkeit sei indes aktuell im Abnehmen begriffen und ohne Auswirkungen auf die ArbeitsfÃ¤higkeit (Urk. 14/39 S. 13 und S. 15).</w:t>
      </w:r>
    </w:p>
    <w:p>
      <w:r>
        <w:t>In Anbetracht dieser Sachlage ist nicht zu beanstanden, dass der Gutachter der BeschwerdefÃ¼hrerin den beruflichen Wiedereinstieg im erlernten Beruf als TextilverkÃ¤uferin als zumutbar erachtet.</w:t>
      </w:r>
    </w:p>
    <w:p>
      <w:r>
        <w:t>6.7Â Â Â Â Â Â Â Â  Schliesslich rÃ¼gt die BeschwerdefÃ¼hrerin, der Gutachter Dr. C.___ werfe ihr in unzutreffender Weise einen mangelnden Therapiewillen vor (Urk. 5 S. 10 unten).</w:t>
      </w:r>
    </w:p>
    <w:p>
      <w:r>
        <w:t>Im psychiatrischen Gutachten wird vom Gutachter Dr. C.___ ausgefÃ¼hrt, die BeschwerdefÃ¼hrerin befinde sich nach Angaben des behandelnden Hausarztes in einer lockeren Psychotherapie und wolle keine stimmungsstabilisierenden Medikamente einnehmen (Urk. 14/39 S. 5 unten und S. 13). Der behandelnde Hausarzt Dr. B.___ schliesse daraus auf eine fehlende Kooperationsbereitschaft der BeschwerdefÃ¼hrerin, sich adÃ¤quat behandeln zu lassen. Dem stimme er zu (Urk. 14/39 S. 13).</w:t>
      </w:r>
    </w:p>
    <w:p>
      <w:r>
        <w:t>Der Gutachter Dr. C.___ hielt eine regelmÃ¤ssige psychopharmakotherapeutische Behandlung in einem zweiwÃ¶chentlichen Rhythmus fÃ¼r angebracht und fÃ¼hrte aus, die Bewerkstelligung einer solchen Therapie sei der BeschwerdefÃ¼hrerin zumutbar (Urk. 14/39 S. 39).</w:t>
      </w:r>
    </w:p>
    <w:p>
      <w:r>
        <w:t>Der pauschale Hinweis der BeschwerdefÃ¼hrerin, eine psychopharmakotherapeutische Behandlung sei ihr aufgrund ihrer ChemikalienunvertrÃ¤glichkeit nicht zumutbar, ist nicht stichhaltig. So wurde ein erster Versuch einer psychopharmakotherapeutischen Behandlung im Jahre 2001 von der BeschwerdefÃ¼hrerin eigenen Angaben zufolge nicht aufgrund einer in Erscheinung getretenen UnvertrÃ¤glichkeit, sondern einzig und allein deshalb abgebrochen, weil sie die Ansicht vertrat, dass ihr diese Behandlung nichts nÃ¼tze (Urk. 14/39 S. 12 oben).</w:t>
      </w:r>
    </w:p>
    <w:p>
      <w:r>
        <w:t>Die EinschÃ¤tzung des Gutachters, der BeschwerdefÃ¼hrerin sei die DurchfÃ¼hrung einer psychopharmakotherapeutischen Behandlung zumutbar, erscheint demnach begrÃ¼ndet.</w:t>
      </w:r>
    </w:p>
    <w:p>
      <w:r>
        <w:t>Hinzuweisen bleibt sodann auf den Umstand, dass nach der bundesgerichtlichen Rechtsprechung die fehlende Medikation in ErgÃ¤nzung zu Anamnese und klinischem Befund auf den effektiven Leidensdruck und die Konsistenz der Beschwerden schliessen lÃ¤sst (Urteil des Bundesgerichts in Sachen S. vom 10. Februar 2006, I 329/05, Erw. 4.2.2).</w:t>
      </w:r>
    </w:p>
    <w:p>
      <w:r>
        <w:t>6.8Â Â Â Â  Auf die Beurteilung der ArbeitsfÃ¤higkeit durch den Allgemeinpraktiker Dr. B.___ kann nicht abgestellt werden, weil die von ihm attestierte weitergehende EinschrÃ¤nkung der ArbeitsfÃ¤higkeit der BeschwerdefÃ¼hrerin auf der BerÃ¼cksichtigung invaliditÃ¤tsfremder Faktoren, namentlich von Erziehungsaufgaben und Betreuungsaufwand bezÃ¼glich des unter einem ADHS leidenden Sohnes, beruht (vgl. Urk. 14/37 Ziff. 6.3).</w:t>
      </w:r>
    </w:p>
    <w:p>
      <w:r>
        <w:t>Schliesslich hat sich die rechtliche Beurteilung hinsichtlich der diagnostischen Einordnung eines psychisch bedingten Leidens sowie des konkreten Ausmasses der daraus resultierenden ArbeitsunfÃ¤higkeit auf die schlÃ¼ssige Stellungnahme des begutachtenden Facharztes der Psychiatrie zu stÃ¼tzen. Daher vermag die von Dr. B.___ noch vor der umfassenden psychiatrischen Begutachtung abgegebene abweichende EinschÃ¤tzung der ArbeitsfÃ¤higkeit die im psychiatrischen Gutachten gezogenen Schlussfolgerungen nicht in Frage zu stellen.</w:t>
      </w:r>
    </w:p>
    <w:p>
      <w:r>
        <w:t>6.9Â Â Â Â  Der Bericht von Dr. D.___ erweist sich als in mehrfacher Hinsicht unvollstÃ¤ndig. Dies zum einen, weil Dr. D.___, wenn Ã¼berhaupt, Ã¼beraus vage Diagnosen stellt und zum anderen, weil er auch nicht ausfÃ¼hrt, weshalb die von ihm genannten StÃ¶rungen eine BewÃ¤ltigung des Alltags mit AusÃ¼bung einer ErwerbstÃ¤tigkeit beinahe vollstÃ¤ndig verhindern sollen.</w:t>
      </w:r>
    </w:p>
    <w:p>
      <w:r>
        <w:t>Sodann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353 Erw. 3b/cc).</w:t>
      </w:r>
    </w:p>
    <w:p>
      <w:r>
        <w:t>6.10Â Â Â Â Â Â Â Â  Unbeachtlich ist sodann das vom Krankenpfleger der BeschwerdefÃ¼hrerin, E.___, zuhanden der Beschwerdegegnerin eingereichte Schreiben vom 7. MÃ¤rz 2008 (Urk. 14/46/1), handelt es sich doch dabei nicht um eine medizinische Beurteilung des Gesundheitszustandes der BeschwerdefÃ¼hrerin, sondern lediglich um ein GefÃ¤lligkeitsschreiben.</w:t>
      </w:r>
    </w:p>
    <w:p>
      <w:r>
        <w:t>6.11Â Â Â Â Â Â Â Â  Zusammenfassend kann somit festgehalten werden, dass fÃ¼r die Entscheidfindung und insbesondere die Beurteilung der ArbeitsfÃ¤higkeit der BeschwerdefÃ¼hrerin auf das psychiatrische Gutachten abzustellen ist.</w:t>
      </w:r>
    </w:p>
    <w:p>
      <w:r>
        <w:t>6.12Â Â  Der VollstÃ¤ndigkeit halber bleibt anzufÃ¼gen, dass von weiteren medizinischen AbklÃ¤rungen - wie dies von Seiten der BeschwerdefÃ¼hrerin beantragt wurde (vgl. Urk. 5 S. 2 und 7) - keine neuen Erkenntnisse zu erwarten sind, weshalb auf deren Anordnung verzichtet werden kann (antizipierte BeweiswÃ¼rdigung, vgl. BGE 124 V 94 Erw. 4b, 122 V 162 Erw. 1d mit Hinweis).</w:t>
      </w:r>
    </w:p>
    <w:p>
      <w:r>
        <w:t>6.13Â Â  Zu prÃ¼fen bleibt schliesslich, ob die Beschwerdegegnerin zu Recht von der gutachterlich attestierten spÃ¤testens in einem halben Jahr wieder zu erlangenden ArbeitsfÃ¤higkeit im angestammten Beruf als TextilverkÃ¤uferin respektive in jeder anderen angepassten TÃ¤tigkeit von 50 % und in spÃ¤testens einem Jahr von 100 % abgerÃ¼ckt ist und ab dem Datum der psychiatrischen Begutachtung eine 100%ige ArbeitsfÃ¤higkeit angenommen hat (vgl. Urk. 14/51 S. 2).</w:t>
      </w:r>
    </w:p>
    <w:p>
      <w:r>
        <w:t>6.14Â Â  Die BeschwerdefÃ¼hrerin macht vorab geltend, die Beschwerdegegnerin habe ihre BegrÃ¼ndungspflicht verletzt, indem sie den gewÃ¤hlten Zeitpunkt der Rentenaufhebung mit keinem Wort begrÃ¼ndet habe und ohne triftige GrÃ¼nde und in nicht nachvollziehbarer Weise von dem von ihr in Auftrag gegebenen psychiatrischen Gutachten abgewichen sei (Urk. 5 S. 4 f.).</w:t>
      </w:r>
    </w:p>
    <w:p>
      <w:r>
        <w:t>Das Recht auf BegrÃ¼ndung eines Entscheides ist ein Bestandteil des Anspruchs auf rechtliches GehÃ¶r. Die BegrÃ¼ndungspflicht soll verhindern, dass sich die BehÃ¶rde von unsachlichen Motiven leiten lÃ¤sst, und soll dem Betroffenen ermÃ¶glichen, die VerfÃ¼gung gegebenenfalls sachgerecht anzufechten. Um den verfassungsrechtlichen Anforderungen zu genÃ¼gen, muss die BegrÃ¼ndung wenigstens kurz die Ãberlegungen nennen, von denen sich die BehÃ¶rde in ihrem Entscheid hat leiten lassen und auf die sich der Entscheid stÃ¼tzt. Aus der BegrÃ¼ndung muss jedenfalls ersichtlich sein, ob und gegebenenfalls warum die BehÃ¶rde ein Vorbringen der Partei fÃ¼r unzutreffend beziehungsweise unerheblich hÃ¤lt. Werden durch die Partei EinwÃ¤nde vorgebracht, muss aus der BegrÃ¼ndung zu entnehmen sein, dass eine Auseinandersetzung damit stattgefunden hat (Kieser, ATSG-Kommentar, 2. Aufl., ZÃ¼rich/Basel/Genf 2009 Art. 44 Rz 18).</w:t>
      </w:r>
    </w:p>
    <w:p>
      <w:r>
        <w:t>Zur BegrÃ¼ndung hielt die Beschwerdegegnerin in der angefochtenen VerfÃ¼gung fest, dass ihre medizinischen AbklÃ¤rungen ergeben hÃ¤tten, dass keine invalidenversicherungsrechtlich relevante Behinderung zu erkennen sei. Der BeschwerdefÃ¼hrerin sei daher spÃ¤testens ab dem Zeitpunkt der psychiatrischen Begutachtung eine kÃ¶rperlich leichte bis mittelschwere TÃ¤tigkeit vollumfÃ¤nglich zumutbar (vgl. Urk. 14/51).</w:t>
      </w:r>
    </w:p>
    <w:p>
      <w:r>
        <w:t>Im Lichte dieser ErwÃ¤gungen kann nicht gesagt werden, die Beschwerdegegnerin habe ihre BegrÃ¼ndungspflicht verletzt, denn aus der angefochtenen VerfÃ¼gung geht im Wesentlichen hervor, auf welche Ãberlegungen die Beschwerdegegnerin ihren Entscheid stÃ¼tzt. Sie gab zu erkennen, dass sie die EinwÃ¤nde der BeschwerdefÃ¼hrerin fÃ¼r unzutreffend respektive unerheblich hielt und begrÃ¼ndete, weshalb sie aufgrund des psychiatrischen Gutachtens von Dr. C.___ davon ausgehe, dass spÃ¤testens ab dem Zeitpunkt der psychiatrischen Begutachtung keine invalidenversicherungsrechtlich relevante Behinderung der BeschwerdefÃ¼hrerin mehr erkennbar sei, weshalb ihr eine vollumfÃ¤ngliche ArbeitsfÃ¤higkeit fÃ¼r kÃ¶rperlich leichte bis mittelschwere TÃ¤tigkeiten zugemutet werden kÃ¶nne. Somit genÃ¼gte die angefochtene VerfÃ¼gung den Anforderungen an die BegrÃ¼ndungspflicht, weshalb keine Verletzung derselben vorliegt.</w:t>
      </w:r>
    </w:p>
    <w:p>
      <w:r>
        <w:t>6.15Â Â  Die Beschwerdegegnerin brachte vor, dass sie mangels Erkennbarkeit einer invalidenversicherungsrechtlich relevanten Behinderung ab dem Datum der psychiatrischen Begutachtung, das heisst seit 20. beziehungsweise 27. Dezember 2007, eine 100%ige ArbeitsfÃ¤higkeit der BeschwerdefÃ¼hrerin im angestammten Beruf als TextilverkÃ¤uferin respektive in jeder anderen kÃ¶rperlich leichten bis mittelschweren TÃ¤tigkeit angenommen habe (vgl. Urk. 14/51 S. 2).</w:t>
      </w:r>
    </w:p>
    <w:p>
      <w:r>
        <w:t>Dr. C.___ fÃ¼hrte in seinem psychiatrischen Gutachten aus, dass die diagnostizierte Zyklothymia (ICD-10 F 34.0) auf die Adoleszenzzeit zurÃ¼ckgehe. FrÃ¼her sei die BeschwerdefÃ¼hrerin trotz dieser psychischen BeeintrÃ¤chtigung voll arbeitsfÃ¤hig gewesen. Sodann liege eine leicht ausgeprÃ¤gte Neurasthenie vor (Urk. 14/39 S. 14 f.).</w:t>
      </w:r>
    </w:p>
    <w:p>
      <w:r>
        <w:t>Eine psychisch bedingte InvaliditÃ¤t im Sinne des Gesetzes liegt nur dann vor, wenn ein psychisches Leiden von erheblicher Schwere, IntensitÃ¤t, AusprÃ¤gung und Dauer fachÃ¤rztlich ausgewiesen ist und es der betroffenen Person trotz Aufbietung allen guten Willens, die verbleibende LeistungsfÃ¤higkeit zu verwerten, wegen ihrer Beschwerden nicht zuzumuten ist, einer ErwerbstÃ¤tigkeit nachzugehen, wobei das Mass des Forderbaren weitgehend objektiv bestimmt wird (BGE 130 V 352 Erw. 2.2.1-2.2.3).</w:t>
      </w:r>
    </w:p>
    <w:p>
      <w:r>
        <w:t>Daran fehlt es vorliegend, weisen doch sÃ¤mtliche im psychiatrischen Gutachten genannten Symptome nicht die erforderliche Schwere auf.</w:t>
      </w:r>
    </w:p>
    <w:p>
      <w:r>
        <w:t>6.16Â Â Â Â Â Â Â Â  Zusammenfassend ergibt sich mithin, dass die Beschwerdegegnerin zu Recht angenommen hat, es liege spÃ¤testens seit Dezember 2007 im Erwerbsbereich kein invalidisierender Gesundheitsschaden mehr vor. Der BeschwerdefÃ¼hrerin ist bei Aufbietung allen guten Willens und in Nachachtung des im Sozialversicherungsrecht allgemein geltenden Grundsatzes der Schadenminderungspflicht die Verwertung ihrer ArbeitsfÃ¤higkeit im angestammten Beruf als TextilverkÃ¤uferin respektive in jeder anderen kÃ¶rperlich leichten bis mittelschweren TÃ¤tigkeit vollumfÃ¤nglich zumutbar.</w:t>
      </w:r>
    </w:p>
    <w:p>
      <w:r>
        <w:t>6.17Â Â Â Â Â Â Â Â  ErgÃ¤nzend ist anzufÃ¼gen, dass die Beschwerdegegnerin vorliegend auf die erneute DurchfÃ¼hrung einer HaushaltsabklÃ¤rung im Sinne von Art. 69 Abs. 2 IVV verzichtete. Dies ist rechtsprechungsgemÃ¤ss ausnahmsweise zulÃ¤ssig, wenn angesichts eines sehr tiefen InvaliditÃ¤tsgrades im Erwerbsbereich ein relativ hoher Grad im Haushaltsbereich erforderlich wÃ¤re, um einen rentenbegrÃ¼ndenden GesamtinvaliditÃ¤tsgrad zu erreichen (Urteil des Bundesgerichts in Sachen S. vom 15. Juni 2004, I 246/03, Erw. 5.2.3). Angesichts der vorliegenden VerhÃ¤ltnisse wÃ¼rde selbst bei einer vollumfÃ¤nglichen EinschrÃ¤nkung im mit 20 % zu gewichtenden Haushaltsbereich bei gleichzeitig fehlender EinschrÃ¤nkung im mit 80 % zu gewichtenden Erwerbsbereich kein rentenrelevanter GesamtinvaliditÃ¤tsgrad erreicht. Es kann daher vorliegend ausnahmsweise davon abgesehen werden, die Sache zur DurchfÃ¼hrung einer AbklÃ¤rung des InvaliditÃ¤tsgrades im Haushaltsbereich an die Beschwerdegegnerin zurÃ¼ckzuweisen.</w:t>
      </w:r>
    </w:p>
    <w:p>
      <w:r>
        <w:t>7.Â Â Â Â Â Â  Die Beschwerdegegnerin hat in Ãbereinstimmung mit Art. 88 bis Abs. 2 lit. Â a IVG die Rentenaufhebung auf den ersten Tag des zweiten der Zustellung der angefochtenen VerfÃ¼gung vom 25. Juni 2008 folgenden Monats verfÃ¼gt. Die VerfÃ¼gung ist daher nicht zu beanstanden, was zur Abweisung der Beschwerde fÃ¼hrt.</w:t>
      </w:r>
    </w:p>
    <w:p>
      <w:r>
        <w:rPr>
          <w:b/>
        </w:rPr>
        <w:t>E. 8</w:t>
      </w:r>
    </w:p>
    <w:p>
      <w:r>
        <w:t>8.1Â Â Â Â  Sodann macht die BeschwerdefÃ¼hrerin geltend, es seien angemessene berufliche Massnahmen anzuordnen (Urk. 5 S. 2).</w:t>
      </w:r>
    </w:p>
    <w:p>
      <w:r>
        <w:t>8.2Â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Erw. 2.1; 125 V 413 Erw. 1a S. 414).</w:t>
      </w:r>
    </w:p>
    <w:p>
      <w:r>
        <w:t>8.3Â Â Â Â  Soweit die BeschwerdefÃ¼hrerin die fehlende Anordnung beruflicher Massnahmen beanstanden lÃ¤sst, ist darauf hinzuweisen, dass diese nicht Gegenstand der angefochtenen VerfÃ¼gung bilden, weshalb es diesbezÃ¼glich an einem Anfechtungsgegenstand fehlt.</w:t>
      </w:r>
    </w:p>
    <w:p>
      <w:r>
        <w:t>Auf den Antrag der BeschwerdefÃ¼hrerin betreffend berufliche Massnahmen ist somit nicht einzutreten.</w:t>
      </w:r>
    </w:p>
    <w:p>
      <w:r>
        <w:t>9.Â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900.-- festzusetzen und ausgangsgemÃ¤ss der BeschwerdefÃ¼hrerin aufzuerlegen, jedoch infolge GewÃ¤hrung der unentgeltlichen ProzessfÃ¼hrung einstweilen auf die Gerichtskasse zu nehmen.</w:t>
      </w:r>
    </w:p>
    <w:p>
      <w:r>
        <w:t>10.Â Â Â Â  In seiner Honorarnote vom 8. Februar 2010 weist der unentgeltliche Rechtsvertreter der BeschwerdefÃ¼hrerin, Rechtsanwalt Felix SchÃ¶pfer, Aufwendungen im Umfang von 10 Stunden 23 Minuten und Barauslagen von Fr. 77.-- aus (Urk. 30). Dieser Aufwand erweist sich als gerechtfertigt. Rechtsanwalt Felix SchÃ¶pfer ist demzufolge mit Fr. 2'317.70 (inkl. Barauslagen und Mehrwertsteuer) aus der Gerichtskasse zu entschÃ¤digen.</w:t>
      </w:r>
    </w:p>
    <w:p>
      <w:r>
        <w:t>Das Gericht erkennt:</w:t>
      </w:r>
    </w:p>
    <w:p>
      <w:r>
        <w:t>1.Â Â Â Â Â Â Â Â  Die Beschwerde wird abgewiesen, soweit darauf eingetreten wird.</w:t>
      </w:r>
    </w:p>
    <w:p>
      <w:r>
        <w:t>2.Â Â Â Â Â Â Â Â  Die Gerichtskosten von Fr. 900.-- werden der BeschwerdefÃ¼hrerin auferlegt, zufolge GewÃ¤hrung der unentgeltlichen ProzessfÃ¼hrung jedoch einstweilen auf die Gerichtskasse genommen. Die BeschwerdefÃ¼hrerin wird Â auf Â§ 92 ZPO hingewiesen.</w:t>
      </w:r>
    </w:p>
    <w:p>
      <w:r>
        <w:t>3.Â Â Â Â Â Â Â Â  Der unentgeltliche Rechtsvertreter der BeschwerdefÃ¼hrerin, Rechtsanwalt Felix SchÃ¶pfer, ZÃ¼rich, wird mit Fr. 2Â317.70 (inkl. Barauslagen und MWSt) aus der Gerichtskasse entschÃ¤digt. Die BeschwerdefÃ¼hrerin wird Â auf Â§ 92 ZPO hingewiesen.</w:t>
      </w:r>
    </w:p>
    <w:p>
      <w:r>
        <w:t>4.Â Â Â Â Â Â Â Â Â Â  Zustellung gegen Empfangsschein an:</w:t>
      </w:r>
    </w:p>
    <w:p>
      <w:r>
        <w:t>- Rechtsanwalt Felix SchÃ¶pfer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