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IV.2008.00712 vom 7. April 2009</w:t>
      </w:r>
    </w:p>
    <w:p>
      <w:r>
        <w:t>ZH Sozialversicherungsgericht, 2009-04-07, DE</w:t>
      </w:r>
    </w:p>
    <w:p>
      <w:r>
        <w:rPr>
          <w:b/>
        </w:rPr>
        <w:t xml:space="preserve">Quelle: </w:t>
      </w:r>
      <w:r>
        <w:t>https://mcp.opencaselaw.ch/entscheid/zh_sozialversicherungsgericht_IV.2008.00712</w:t>
      </w:r>
    </w:p>
    <w:p>
      <w:r>
        <w:t>FR: ZH_SOZIALVERSICHERUNGSGERICHT IV.2008.00712 du 7 avril 2009</w:t>
      </w:r>
    </w:p>
    <w:p>
      <w:r>
        <w:t>IT: ZH_SOZIALVERSICHERUNGSGERICHT IV.2008.00712 del 7 aprile 2009</w:t>
      </w:r>
    </w:p>
    <w:p>
      <w:pPr>
        <w:pStyle w:val="Heading2"/>
      </w:pPr>
      <w:r>
        <w:t>Erwägungen</w:t>
      </w:r>
    </w:p>
    <w:p>
      <w:r>
        <w:rPr>
          <w:b/>
        </w:rPr>
        <w:t>E. 2.1</w:t>
      </w:r>
    </w:p>
    <w:p>
      <w:r>
        <w:t>Streitig und zu prÃ¼fen ist der Anspruch des Versicherten auf berufliche Massnahmen, insbesondere Ãbernahme von Mehrkosten fÃ¼r eine erstmalige berufliche Ausbildung.</w:t>
      </w:r>
    </w:p>
    <w:p>
      <w:r>
        <w:rPr>
          <w:b/>
        </w:rPr>
        <w:t>E. 2.2</w:t>
      </w:r>
    </w:p>
    <w:p>
      <w:r>
        <w:t>Die Beschwerdegegnerin ging gestÃ¼tzt auf die medizinischen Unterlagen davon aus, dass der Versicherte aus gesundheitlichen GrÃ¼nden nicht in seiner AusbildungsfÃ¤higkeit eingeschrÃ¤nkt sei. Ein geschÃ¼tzter Rahmen sei fÃ¼r die Ausbildung nicht zwingend notwendig, auch nicht aus GrÃ¼nden des zusÃ¤tzlich festgestellten Diabetes mellitus (Urk. 2 S. 1). Dieser kÃ¶nne zwar je nach Berufswahl ein Problem darstellen. Der Versicherte werde aber dadurch lediglich in der Wahl eines Berufs fÃ¼r die erstmalige berufliche Ausbildung eingeschrÃ¤nkt (Urk. 7 S. 2).</w:t>
      </w:r>
    </w:p>
    <w:p>
      <w:r>
        <w:rPr>
          <w:b/>
        </w:rPr>
        <w:t>E. 2.3</w:t>
      </w:r>
    </w:p>
    <w:p>
      <w:r>
        <w:t>Dem wurde entgegen gehalten, der Versicherte sei aufgrund der Schwere seines Gesundheitsschadens erheblich in der erstmaligen beruflichen Ausbildung eingeschrÃ¤nkt. Sowohl der Diabetes wie die zystische Fibrose wirkten sich infolge der damit verbundenen EinschrÃ¤nkungen auf seine Berufswahl aus. Zudem sei wegen der gesundheitlich bedingten zahlreichen Absenzen eine ordentliche Lehrdauer nicht mÃ¶glich; er benÃ¶tige vielmehr eine Lehrstelle, wo auf seine Situation RÃ¼cksicht genommen werden kÃ¶nne. Dies sei nur in geschÃ¼tztem Rahmen mÃ¶glich (Urk. 1 S. 3 f.).</w:t>
      </w:r>
    </w:p>
    <w:p>
      <w:r>
        <w:t>Er befinde sich seit August 2007 im ÂProjekt Z.___Â, da er die Ã¶ffentliche Schule nicht mehr habe besuchen kÃ¶nnen. Es habe sich gezeigt, dass er aufgrund der mit der Krankheit zusammenhÃ¤ngenden EinschrÃ¤nkungen den Anforderungen an eine Lehre auf dem freien Lehrstellenmarkt nicht genÃ¼ge. Zudem sei 2004 eine ADHS (Aufmerksamkeitsdefizit-/HyperaktivitÃ¤tsstÃ¶rung) diagnostiziert worden. Alle Diagnosen fÃ¼hrten nebst den somatischen Symptomen zu einer erheblichen psychischen Belastung, die sich ebenfalls in der LeistungsfÃ¤higkeit niederschlage (Urk. 13 S. 3 f).Â</w:t>
      </w:r>
    </w:p>
    <w:p>
      <w:r>
        <w:rPr>
          <w:b/>
        </w:rPr>
        <w:t>E. 3.1</w:t>
      </w:r>
    </w:p>
    <w:p>
      <w:r>
        <w:t>Dr. med. A.___, FMH Kinder- und Jugendmedizin, Leiter Pneumologie, Kinderspital G.___, diagnostizierte mit Bericht vom 22. November 2007 (Urk. 8/86/3-4) eine zystische Fibrose mit und bei intermittierender Besiedelung mit Pseudomonas aeruginosa, exokriner Pankreasinsuffizienz und bekannter Raumforderung (Urk. 8/86/3 lit. A). Bei der zystischen Fibrose handle es sich um eine chronische, progrediente Affektion der sekretbildenden Organe des KÃ¶rpers. Dies betreffe beim Versicherten vor allem die Atemwege sowie die BauchspeicheldrÃ¼se. Die Bronchien wÃ¼rden durch zÃ¤hes Sekret belegt, wodurch eine ausgeprÃ¤gte EntzÃ¼ndungsreaktion und eine chronische Besiedelung mit Bakterien entstehe. Beides fÃ¼hre langsam und chronisch zu einer andauernden ZerstÃ¶rung des Lungengewebes. Wenn diese nicht physiotherapeutisch angegangen und mittels inhalativer Therapie und regelmÃ¤ssiger Antibiotikatherapien verhindert werde, komme es zur vollstÃ¤ndigen ZerstÃ¶rung der Atemwege und der Lunge, so dass entweder eine Transplantation notwendig sei oder der Patient daran versterbe. Die exokrene Pankreasfunktion sei beim Versicherten stark gestÃ¶rt, weshalb er tÃ¤glich einer Enyzm- und Vitaminsubstitution bedÃ¼rfe (Urk. 8/86/4 lit. C Ziff. 1).</w:t>
      </w:r>
    </w:p>
    <w:p>
      <w:r>
        <w:t>Wegen der Schwierigkeit, das zÃ¤he Sekret aus den Atemwegen herauszuarbeiten, entfielen Berufe mit erhÃ¶hter Staubexposition wie Bauberufe, Schreiner, BÃ¤cker, Berufe in Minen, Steinmetz und Ã¤hnliche. Infolge der Pathologie der Atemwege und der Besiedelung mit Bakterien seien auch Berufe mit direktem Patientenkontakt wie Arzt oder Pflegefachperson nicht ideal. Dies, weil der Versicherte Patienten anstecken oder von ihnen angesteckt werden kÃ¶nnte. Bei der BerufsausÃ¼bung komme es sehr darauf an, wie weit die Krankheit fortgeschritten sei. Beim Versicherten sei es zum GlÃ¼ck so, dass er Ã¼ber eine perfekte Lungenfunktion und eine gute kÃ¶rperliche LeistungsfÃ¤higkeit verfÃ¼ge. Im Moment bestehe eine EinsatzfÃ¤higkeit von 100 %, allerdings kÃ¶nne nicht vorausgesagt werden, ob sich dies nicht wegen eines Infekts oder einer Verschlechterung des Krankheitsverlaufs rasch Ã¤ndern kÃ¶nnte. Dies sei fÃ¼r die Berufswahl essentiell. KÃ¶rperlich anstrengende Berufe stellten eher ein frÃ¼hzeitiges Problem dar, wÃ¤hrend sitzende wie zum Beispiel BÃ¼roberufe unproblematisch seien (Urk. 8/86/4 lit. C Ziff. 2).</w:t>
      </w:r>
    </w:p>
    <w:p>
      <w:r>
        <w:rPr>
          <w:b/>
        </w:rPr>
        <w:t>E. 3.2</w:t>
      </w:r>
    </w:p>
    <w:p>
      <w:r>
        <w:t>Am 15. Mai 2008 stellte Dr. A.___ folgende Diagnose (Urk. 8/94/3):</w:t>
      </w:r>
    </w:p>
    <w:p>
      <w:r>
        <w:t>- zystische Fibrose mit</w:t>
      </w:r>
    </w:p>
    <w:p>
      <w:r>
        <w:t>- pulmonal weiterhin stabilem Verlauf</w:t>
      </w:r>
    </w:p>
    <w:p>
      <w:r>
        <w:t>- intermittierender Besiedelung mit Pseudomonas aeruginosa</w:t>
      </w:r>
    </w:p>
    <w:p>
      <w:r>
        <w:t>- normaler Lungenfunktion</w:t>
      </w:r>
    </w:p>
    <w:p>
      <w:r>
        <w:t>- enteral bekannter exokriner Pankreasinsuffizienz</w:t>
      </w:r>
    </w:p>
    <w:p>
      <w:r>
        <w:t>- persistierender, bekannter Zyste im Pankreaskorpus sowie bekannter Raumforderung</w:t>
      </w:r>
    </w:p>
    <w:p>
      <w:r>
        <w:t>- neu diagnostizierter cystic fibrosis related Diabetes mellitus (12. 03. 2008)</w:t>
      </w:r>
    </w:p>
    <w:p>
      <w:r>
        <w:t>Dieser Diabetes sei eine typische Komplikation der zystischen Fibrose und trete im Jugendalter mit einer Inzidenz von bis 20 % auf. Die Erkrankung sei dem Geburtsgebrechen zuzuordnen, da sie unmittelbar durch diese Grundkrankheit ausgelÃ¶st werde. Die zusÃ¤tzliche Erkrankung mÃ¼sse auch bei einer Lehrstellensuche miteinbezogen werden, da die Blutzuckerkontrollen, die spezifische ErnÃ¤hrung und die Gefahr von HypoglykÃ¤mien je nach Berufswahl problematisch sein kÃ¶nnten (Urk. 9/94/3).</w:t>
      </w:r>
    </w:p>
    <w:p>
      <w:r>
        <w:rPr>
          <w:b/>
        </w:rPr>
        <w:t>E. 3.3</w:t>
      </w:r>
    </w:p>
    <w:p>
      <w:r>
        <w:t>GestÃ¼tzt auf die Berichte von Dr. A.___ ging RAD-Ãrztin Dr. med. B.___ davon aus, der Gesundheitsschaden des Versicherten schrÃ¤nke ihn aktuell nicht in seiner ArbeitsfÃ¤higkeit ein und sei derzeit nicht versicherungsrelevant. Aus medizinischer Sicht sei ratsam, den Versicherten auf die von Dr. A.___ genannten EinschrÃ¤nkungen bei der Berufswahl hinzuweisen. Auch der zusÃ¤tzliche Diabetes mellitus schrÃ¤nke mÃ¶glicherweise die Auswahl fÃ¼r bestimmte Berufe ein, mache aber bei der nicht eingeschrÃ¤nkten Lungenfunktion keinen geschÃ¼tzten Ausbildungsrahmen notwendig (Urk. 8/100/2 f.).</w:t>
      </w:r>
    </w:p>
    <w:p>
      <w:r>
        <w:rPr>
          <w:b/>
        </w:rPr>
        <w:t>E. 3.4</w:t>
      </w:r>
    </w:p>
    <w:p>
      <w:r>
        <w:t>AnlÃ¤sslich des ersten BerufsberatungsgesprÃ¤chs vom 1. MÃ¤rz 2007 hielt der Versicherte hinsichtlich seiner gesundheitlichen Situation fest, dass er sich durch seine Krankheit nicht eingeschrÃ¤nkt fÃ¼hle. Er habe mit Brust und Bauch Probleme, kÃ¶nne aber alles tun, was andere Jugendliche auch tÃ¤ten. Er mÃ¼sse tÃ¤glich 22 Tabletten einnehmen und abends inhalieren. Er wolle Betriebspraktiker werden, weil er Bewegung brauche und gern kÃ¶rperlich arbeite (Urk. 8/99/2).</w:t>
      </w:r>
    </w:p>
    <w:p>
      <w:r>
        <w:t>Eine Anfrage des IV-Berufsberaters bei der Schulpsychologin des Versicherten ergab, dass dieser wegen seines Betragens aus der Klasse ausgeschlossen worden sei. Es sei vorgesehen, dass er bis Sommer 2007 Einzelunterricht oder Projektarbeiten erhalte und danach einen Einsatz im ÂProjekt Z.___Â der Stiftung Arbeitsgestaltung absolvieren kÃ¶nne. Dort wÃ¼rde er ein Jahr lang unterrichtet und kÃ¶nnte gleichzeitig berufliche TÃ¤tigkeiten ausprobieren (Notiz vom 26. April 2007; Urk. 8/99/3).</w:t>
      </w:r>
    </w:p>
    <w:p>
      <w:r>
        <w:rPr>
          <w:b/>
        </w:rPr>
        <w:t>E. 3.5</w:t>
      </w:r>
    </w:p>
    <w:p>
      <w:r>
        <w:t>Vom 12. bis 23. Mai 2008 absolvierte der Versicherte eine Schnupperlehre in der Abteilung Mechanik und Produktion am Institut C.___. Mit Bericht vom 23. Mai 2006 (richtig: 2008; Urk. 22/2) wurde hinsichtlich des Sozialverhaltens des Versicherten festgehalten, dieser sei freundlich, hilfsbereit, zuvorkommend und zugÃ¤nglich gegenÃ¼ber Vorgesetzten. Im Umgang mit den Mitlernenden sei er umgÃ¤nglich und kameradschaftlich. Er habe sich gut ins Team integriert und akzeptiere die Regeln des Betriebs. Er sei gewissenhaft und zuverlÃ¤ssig.</w:t>
      </w:r>
    </w:p>
    <w:p>
      <w:r>
        <w:t>Er bleibe bei der Arbeit und lasse sich nicht ablenken. Sein Handgeschick sei entwicklungsfÃ¤hig. Unterlaufene Fehler erkenne er nur teilweise. FÃ¼r die Bedienung von Maschinen sei er geeignet und er gehe sorgfÃ¤ltig mit der Einrichtung und dem Material um. Weiter sei er sehr interessiert und denke bei der Arbeit mit. Er erfasse Neues, brauche aber teilweise eine lÃ¤ngere Anlaufzeit. Die ArbeitsqualitÃ¤t sei zeitweise etwas ungenau und kÃ¶nne noch verbessert werden.</w:t>
      </w:r>
    </w:p>
    <w:p>
      <w:r>
        <w:t>BezÃ¼glich Arbeitstempo sei die Leistung mit 50 bis 60 % auf einem guten Niveau. In der Mechanikabteilung habe der Versicherte sogar Ã¼ber kÃ¼rzere Zeit eine Arbeitsleistung von bis zu 90 % erbringen kÃ¶nnen. Er arbeite dann manchmal fast etwas zu schnell, worunter die ArbeitsqualitÃ¤t leide.</w:t>
      </w:r>
    </w:p>
    <w:p>
      <w:r>
        <w:t>In der Fachkunde Mechanik habe er fachtheoretische wie praktische Aufgaben gelÃ¶st und von mÃ¶glichen 164 Punkten deren 116 erreicht. Die intellektuellen FÃ¤higkeiten seien eher Ã¼berdurchschnittlich; der Versicherte verfÃ¼ge Ã¼ber recht gute handwerkliche FÃ¤higkeiten. Eine Finanzierung durch die Invalidenversicherung vorausgesetzt, wÃ¼rde man dem VersichertenÂ  gerne einen Ausbildungsplatz zur VerfÃ¼gung stellen (Urk. 22/2).</w:t>
      </w:r>
    </w:p>
    <w:p>
      <w:r>
        <w:rPr>
          <w:b/>
        </w:rPr>
        <w:t>E. 3.6</w:t>
      </w:r>
    </w:p>
    <w:p>
      <w:r>
        <w:t>Mit Bericht vom 14. November 2008 (Urk. 14/2) fÃ¼hrten D.___, Therapeutin Â Projekt Z.___Â, und E.___, Leiter Â Projekt Z.___Â, aus, der Versicherte sei am 20. August 2007 in das Projekt eingetreten. Er habe wegen zahlreicher RegelverstÃ¶sse nicht mehr die Ã¶ffentliche Schule besuchen kÃ¶nnen. Diese VerstÃ¶sse seien laut Ãberweisungsschreiben des Schulpsychologischen Dienstes Ausdruck einer Ãberforderungssituation gewesen (Urk. 14/2 S. 1).</w:t>
      </w:r>
    </w:p>
    <w:p>
      <w:r>
        <w:t>Seine Krankheit zwinge den Versicherten, tÃ¤glich Medikamente einzunehmen und zu inhalieren. Alle 14 Tage gehe er zur Kontrolle und Therapie ins Kinderspital. Im Jahr 2004 sei eine ADHS diagnostiziert worden, was Schwierigkeiten in der Konzentrations- und Aufmerksamkeitsleistung bedinge und in Zusammenhang mit wenig Stressresistenz und DurchhaltevermÃ¶gen sowie einer niedrigen Frustrationstoleranz stehe. Am 10. MÃ¤rz 2008 habe der Versicherte notfallmÃ¤ssig hospitalisiert werden mÃ¼ssen; es sei im Kinderspital ein Diabetes mellitus festgestellt worden. Seither mÃ¼sse er mittels eines komplexen Systems seine Mahlzeiten kontrollieren und dreimal tÃ¤glich Insulin spritzen. Dabei mÃ¼sse er jederzeit auf einen ausgeglichenen Blutzuckerspiegel achten (Urk. 14/2 S. 1).</w:t>
      </w:r>
    </w:p>
    <w:p>
      <w:r>
        <w:t>Der regulÃ¤re Schulabschluss sei fÃ¼r Sommer 2008 vorgesehen gewesen, habe sich aber aufgrund des langsamen Vorankommens des Versicherten im Schulstoff auf Februar 2009 verschoben. Er sei sehr motiviert, den Schulabschluss zu machen. Es habe im schulischen Bereich eine langsame, aber kontinuierliche Leistungssteigerung stattgefunden. In den handwerklichen Bereichen arbeite der Versicherte geschickt, konzentriert und zielgerichtet, sein Arbeitstempo sei jedoch eher langsam. Im Gruppenunterricht sei er hÃ¤ufig unruhig, zum Teil auch gereizt und ungeduldig. WÃ¤hrend sich in den ersten Monaten seines Aufenthalts kontinuierliche Fortschritte, auch auf der Verhaltensebene, gezeigt hÃ¤tten, sei der Versicherte seit der Diabetes-Diagnose im MÃ¤rz 2008 wieder vermehrt unruhig und gereizt und klage hÃ¤ufig Ã¼ber MÃ¼digkeit, obwohl er ausreichend schlafe. Er lege Wert auf eine gesunde Lebensweise und nehme keinerlei Drogen (Urk. 14/2 S. 2).</w:t>
      </w:r>
    </w:p>
    <w:p>
      <w:r>
        <w:t>Eine Nachfrage am Institut C.___ habe ergeben, dass der Versicherte fÃ¼r die praktische Arbeit mehrere AnlÃ¤ufe fÃ¼r Instruktion und ErklÃ¤rung benÃ¶tigt habe, bevor er die Anforderung verstehen und die geforderte Leistung habe erbringen kÃ¶nnen. Was die schulischen Leistungen angehe, so wÃ¼rden beim Institut C.___ Tests durchgefÃ¼hrt. Ab einer Leistung von 120 Punkten bestehe eine Eignung fÃ¼r von Bundesamt fÃ¼r Beruf und Technologie anerkannte Anlehren. Der Versicherte habe 116 Punkte erreicht und sei somit knapp unter diesen Anforderungen geblieben. Das Institut C.___ habe fÃ¼r ihn eine IV-Anlehre als Industriepraktiker vorgeschlagen, die einen internen Schulunterricht beinhalte. Diese Anlehre erfÃ¼lle die staatlichen Bedingungen nicht und werde deshalb auch nicht auf dem freien Arbeitsmarkt angeboten. Laut Aussagen der Fachpersonen am Institut C.___ sei der Versicherte klar nicht in der Lage, eine Lehre auf dem freien Arbeitsmarkt absolvieren zu kÃ¶nnen. Der geschÃ¼tzte Rahmen einer solchen Institution und die reduzierten schulischen Anforderungen wÃ¼rden ihm die idealen Voraussetzungen bieten, seinen FÃ¤higkeiten entsprechend eine Ausbildung zu absolvieren (Urk. 14/2 S. 3).</w:t>
      </w:r>
    </w:p>
    <w:p>
      <w:r>
        <w:t>Zentrales Thema sei beim Versicherten der Umgang mit Anforderungen und Stress. Er sei prinzipiell bestrebt, die Anforderungen, die an ihn gestellt wÃ¼rden, zu erfÃ¼llen. Auf Ãberforderung reagiere er mit erhÃ¶hter Unruhe und Reizbarkeit. Mit welchen Faktoren oder Ursachen dies zusammenhÃ¤nge, kÃ¶nne man nicht beurteilen, jedoch seien Ungeduld und mangelnde Frustrationstoleranz Begleiterscheinungen der ADHS. Der Versicherte sei aber durch die mehrfache Belastung mit zystischer Fibrose und Diabetes sehr gefordert. Die Anpassung an diese Krankheiten erfordere viel Aufmerksamkeit und Energie. Sowohl auf der kÃ¶rperlichen wie der seelischen und sozialen Ebene mÃ¼sse der Versicherte Anpassungsleistungen erbringen; NachlÃ¤ssigkeiten wirkten sich direkt auf sein Befinden aus. Dies schrÃ¤nke den Spielraum seiner adoleszenten Entwicklung ein und verlange frÃ¼h die Ãbernahme von viel Selbstverantwortung. Die Stress-BewÃ¤ltigungskapazitÃ¤t sei also stark gefordert, was dazu fÃ¼hre, dass fÃ¼r die BewÃ¤ltigung weiterer Belastungen wie Bewerbungen schreiben nicht mehr viel Handlungsspielraum bleibe. Erschwerend komme hinzu, dass durch die ADHS die FÃ¤higkeit des Umgangs mit Stress begrenzt werde (Urk. 14/2 S. 4).</w:t>
      </w:r>
    </w:p>
    <w:p>
      <w:r>
        <w:t>Pro Monat sei der Versicherte etwa ein bis zwei Tage krank. Die krankheitsbedingten Absenzen hÃ¤tten seit der Diabetesdiagnose eher zugenommen. Er benÃ¶tige einen geschÃ¼tzten Rahmen fÃ¼r den Ãbertritt in die Berufswelt. Die guten Erfahrungen im ÂProjekt Z.___Â zeigten, dass er mit einem dichteren und beziehungsorientierten Betreuungsangebot mit wenig Leistungsdruck mehr Leistung erbringen und seine FÃ¤higkeiten weiterentwickeln kÃ¶nne. Die EinschrÃ¤nkung seiner LeistungsfÃ¤higkeit stehe im Zusammenhang mit dem hohen Druck, dem der Versicherte ausgesetzt sei, der KomplexitÃ¤t der Anforderungen und der vorbestehenden Schwierigkeit, mit Druck und Belastung umzugehen. Die medizinischen Auswirkungen seiner Krankheit und die daraus entstehenden EinschrÃ¤nkungen in der Berufswahl spielten ebenso eine Rolle, seien aber nur ein Faktor (Urk. 14/2 S. 4 f.).</w:t>
      </w:r>
    </w:p>
    <w:p>
      <w:r>
        <w:t>Auch wenn der Versicherte dank seinem Engagement und seinem gewinnenden Auftreten auf dem freien Arbeitsmarkt eine Lehrstelle finden sollte, was vorstellbar sei, sei es fraglich, ob er diese auch durchstehen kÃ¶nne. Ebenso fraglich sei, ob er den Anforderungen an eine Berufsschule genÃ¼gen wÃ¼rde (Urk. 14/2 S. 5).</w:t>
      </w:r>
    </w:p>
    <w:p>
      <w:r>
        <w:rPr>
          <w:b/>
        </w:rPr>
        <w:t>E. 4.1</w:t>
      </w:r>
    </w:p>
    <w:p>
      <w:r>
        <w:t>Berufsberatung ist Aufgabe der IV-Stelle und nicht des begutachtenden Arztes oder der Ãrztin. Zwischen diesen und den Fachleuten der Berufsberatung ist aber eine enge, sich gegenseitig ergÃ¤nzende Zusammenarbeit erforderlich. Der Arzt oder die Ãrztin sagen, inwiefern die versicherte Person in ihren kÃ¶rperlichen respektive geistigen Funktionen durch das Leiden eingeschrÃ¤nkt ist, wobei es als selbstverstÃ¤ndlich gilt, dass sie sich vor allem zu jenen Funktionen Ã¤ussern, welche fÃ¼r die nach ihrer Lebenserfahrung im Vordergrund stehenden ArbeitsmÃ¶glichkeiten der versicherten Person wesentlich sind (so etwa, ob diese sitzend oder stehend, im Freien oder in geheizten RÃ¤umen arbeiten kann oder muss, ob sie Lasten heben und tragen kann). Die Fachleute der Berufsberatung dagegen sagen, welche konkreten beruflichen TÃ¤tigkeiten aufgrund der Ã¤rztlichen Angaben und unter BerÃ¼cksichtigung der Ã¼brigen FÃ¤higkeiten der versicherten Person in Frage kommen, wobei unter UmstÃ¤nden entsprechende RÃ¼ckfragen beim Arzt oder der Ãrztin erforderlich sind (BGE 107 V 20 Erw. 2b; SVR 2001 IV Nr. 10 S. 27 Erw. 1 mit Hinweisen; Urteil des Bundesgerichts in Sachen M. vom 22. September 2008, 8C_119/2008, Erw. 6.2 und des EidgenÃ¶ssischen Versicherungsgerichtes in Sachen V. vom 27. April 2006, I 588/05, Erw. 3).</w:t>
      </w:r>
    </w:p>
    <w:p>
      <w:r>
        <w:rPr>
          <w:b/>
        </w:rPr>
        <w:t>E. 4.2</w:t>
      </w:r>
    </w:p>
    <w:p>
      <w:r>
        <w:t>GemÃ¤ss Dr. A.___, dessen Berichte den praxisgemÃ¤ssen Anforderungen (vgl. vorstehend Erw. 1.6) genÃ¼gen, ist dem Versicherten die Wahl eines staubexponierten Berufs ausÂ  GrÃ¼nden der zystischen Fibrose verwehrt. Ebenso erachtete Dr. A.___ deshalb Berufe mit direktem Patientenkontakt wegen aktiver und passiver Infektionsgefahr als nicht empfehlenswert. Bei der BerufsausÃ¼bung komme es generell darauf an, wie weit die Krankheit fortgeschritten sei. Im Zeitpunkt seines Berichts vom 22. November 2007 stellte Dr. A.___ beim Versicherten eine EinsatzfÃ¤higkeit von 100 % fest; dieser verfÃ¼ge Ã¼ber eine perfekte Lungenfunktion und eine gute kÃ¶rperliche LeistungsfÃ¤higkeit. FÃ¼r die Berufswahl sei essentiell, dass sich sein Zustand krankheitshalber rasch Ã¤ndern kÃ¶nne: KÃ¶rperlich anstrengende Berufe stellten eher frÃ¼hzeitig ein Problem dar, wÃ¤hrend sitzende TÃ¤tigkeiten unproblematisch seien (Urk. 8/86/4 lit. C Ziff. 2). Der zusÃ¤tzlich diagnostizierte Diabetes mÃ¼sse bei der Lehrstellensuche miteinbezogen werden; je nach Berufswahl seien die damit verbundenen BeeintrÃ¤chtigungen problematisch (Urk. 9/94/3).</w:t>
      </w:r>
    </w:p>
    <w:p>
      <w:r>
        <w:rPr>
          <w:b/>
        </w:rPr>
        <w:t>E. 4.3</w:t>
      </w:r>
    </w:p>
    <w:p>
      <w:r>
        <w:t>Aus dieser Beurteilung folgt einzig, dass der Versicherte aufgrund der zystischen Fibrose und des Diabetes gewisse Berufe nicht wird ergreifen kÃ¶nnen. Dies ist jedoch grundsÃ¤tzlich nicht mit einer InvaliditÃ¤t im Rechtssinn gleichzusetzen: Nicht erwerbstÃ¤tige Personen vor dem vollendeten 20. Altersjahr gelten nur dann als invalid, wenn die BeeintrÃ¤chtigung ihrer kÃ¶rperlichen, geistigen oder psychischen Gesundheit voraussichtlich eine ganze oder teilweise ErwerbsunfÃ¤higkeit zur Folge haben wird (Art. 8 Abs. 2 ATSG in Verbindung mit Art. 5 Abs. 2 IVG). Der Versicherte darf und kann jedoch jeden Beruf ergreifen, der mit der zystischen Fibrose und dem Diabetes vereinbar ist. Zwar sind diesbezÃ¼glich verschiedene EinschrÃ¤nkungen zu beachten. Dennoch ist es dem Versicherten mÃ¶glich, eine Vielzahl von Ausbildungsgelegenheiten zu nutzen, deren spÃ¤tere Verwertung auf dem Arbeitsmarkt eine InvaliditÃ¤t ausschliessen dÃ¼rfte. Gesundheitsbedingte, erhebliche Mehrkosten bei der erstmaligen Ausbildung (vgl. vorstehend Erw. 1.4) sind bei dieser Erkrankung nicht naheliegend.</w:t>
      </w:r>
    </w:p>
    <w:p>
      <w:r>
        <w:rPr>
          <w:b/>
        </w:rPr>
        <w:t>E. 4.4</w:t>
      </w:r>
    </w:p>
    <w:p>
      <w:r>
        <w:t>Aus der Beurteilung durch Dr. A.___ lÃ¤sst sich nach dem Gesagten nicht ableiten, dass der Versicherte aus GrÃ¼nden der zystischen Fibrose und des damit verbundenen Diabetes seine Ausbildung - fÃ¼r die er im Ãbrigen noch kein Berufsziel festgelegt hat - in einer geschÃ¼tzten StÃ¤tte absolvieren mÃ¼sste. Dr. A.___ attestierte im Gegenteil im November 2007 eine volle EinsatzfÃ¤higkeit (Urk. 8/86/3-4) und erwÃ¤hnte auch im zweiten Bericht vom 15. Mai 2008 (Urk. 8/94/3) diesbezÃ¼glich keine VerÃ¤nderung. Davon ist vorliegend, - auch bei mÃ¶glicherweise unsicherem Krankheitsverlauf - auszugehen: FÃ¼r die richterliche Beurteilung eines Falles sind grundsÃ¤tzlich die tatsÃ¤chlichen VerhÃ¤ltnisse zur Zeit des Abschlusses des Verwaltungsverfahrens - vorliegend ist dies der 4. Juni 2008 - massgebend.</w:t>
      </w:r>
    </w:p>
    <w:p>
      <w:r>
        <w:rPr>
          <w:b/>
        </w:rPr>
        <w:t>E. 4.5</w:t>
      </w:r>
    </w:p>
    <w:p>
      <w:r>
        <w:t>Den berufsberaterischen Akten ist zu entnehmen, dass der Versicherte wegen seines Verhaltens seine Schulzeit nicht an der Ã¶ffentlichen Schule hat beenden kÃ¶nnen (Urk. 8/99/3). Diese Angaben wurden im April 2007 bekannt. Dabei erwÃ¤hnte die Schulpsychologin nach Lage der Akten keine ADHS-Diagnose (vgl. Urk. 8/99/3), obwohl diese gemÃ¤ss ÂProjekt Z.___Â-Bericht im Jahr 2004 von Frau Dr. F.___ vom Kinder- und Jugendpsychiatrischen Dienst gestellt worden sei (vgl. Urk. 14/2 S. 1). Frau Dr. F.___ habe 2004 Ritalin verordnet (vgl. Urk. 28/2).</w:t>
      </w:r>
    </w:p>
    <w:p>
      <w:r>
        <w:t>Im Rahmen der zweiwÃ¶chigen Schnupperlehre am Institut C.___ wurden diesbezÃ¼glich nach Lage der Akten keine AuffÃ¤lligkeiten festgestellt, vermochte sich der Versicherte doch gut ins Team zu integrieren und zeigte ein gutes Arbeitsverhalten (Urk. 22/2). Eine Nachfrage der Betreuungspersonen des ÂProjekt Z.___Â am Institut C.___ ergab jedoch, dass der Versicherte mit einem Testergebnis von 116 Punkten unter den Anforderungen geblieben sei, die fÃ¼r eine anerkannte Anlehre auf dem offenen Lehrstellenmarkt benÃ¶tigt wÃ¼rden. Er sei klar nicht in der Lage, eine Lehre auf dem freien Arbeitsmarkt zu absolvieren (vgl. Urk. 14/2 S. 3). Im ÂProjekt Z.___Â wurde weiter festgestellt, dass der Versicherte im Gruppenunterricht hÃ¤ufig unruhig und manchmal gereizt und ungeduldig sei (Urk. 14/2 S. 2). Auf Ãberforderung reagiere er mit erhÃ¶hter Unruhe und Reizbarkeit. Die Betreuungspersonen konnten nicht beurteilen, mit welchen Faktoren oder Ursachen dies zusammenhÃ¤nge, jedoch seien Ungeduld und mangelnde Frustrationstoleranz Begleiterscheinungen eines ADHS, welches auch die FÃ¤higkeit des Umgangs mit Stress beeintrÃ¤chtige (Urk. 14/2 S. 4). Die EinschrÃ¤nkung seiner LeistungsfÃ¤higkeit stehe im Zusammenhang mit dem hohen Druck, dem der Versicherte ausgesetzt sei, der KomplexitÃ¤t der Anforderungen und der vorbestehenden Schwierigkeit, mit Druck und Belastung umzugehen. Die medizinischen Auswirkungen und die daraus entstehenden EinschrÃ¤nkungen in der Berufswahl spielten als ein Faktor unter mehreren ebenso eine Rolle (Urk. 14/2 S. 5).</w:t>
      </w:r>
    </w:p>
    <w:p>
      <w:r>
        <w:rPr>
          <w:b/>
        </w:rPr>
        <w:t>E. 4.6</w:t>
      </w:r>
    </w:p>
    <w:p>
      <w:r>
        <w:t>Angesichts dieser Beobachtungen und der Hinweise auf eine 2004 gestellte entsprechende Diagnose (vgl. Urk. 14/2 S. 1) ist nicht auszuschliessen, dass der Versicherte aufgrund einer ADHS in seiner LeistungsfÃ¤higkeit eingeschrÃ¤nkt ist. RechtsgenÃ¼gliche medizinische Unterlagen liegen dazu jedoch nicht vor. Um feststellen zu kÃ¶nnen, ob und inwieweit die von den Fachleuten am Institut C.___ und ÂProjekt Z.___Â geÃ¤usserte - und nicht ohne Weiteres unbeachtliche - Empfehlung einer Anlehre in einer geschÃ¼tzten StÃ¤tte aus weiteren gesundheitlichen, nicht auf die zystische Fibrose und den Diabetes zurÃ¼ckzufÃ¼hrenden GrÃ¼nden notwendig sein kÃ¶nnte, ist die Einholung einer entsprechenden Ã¤rztlichen Beurteilung jedoch unerlÃ¤sslich.</w:t>
      </w:r>
    </w:p>
    <w:p>
      <w:r>
        <w:t>GestÃ¼tzt auf die vorliegenden Unterlagen kann nach dem Gesagten nicht beurteilt werden, ob der Versicherte invaliditÃ¤tsbedingt Anrecht auf die Ãbernahme von Mehrkosten fÃ¼r die erstmalige berufliche Ausbildung, insbesondere bei einer Anlehre in einer geschÃ¼tzten StÃ¤tte, hat. Damit fehlt es an der Grundlage fÃ¼r einen Entscheid.</w:t>
      </w:r>
    </w:p>
    <w:p>
      <w:r>
        <w:rPr>
          <w:b/>
        </w:rPr>
        <w:t>E. 5.1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5.2</w:t>
      </w:r>
    </w:p>
    <w:p>
      <w:r>
        <w:t>Es ist angezeigt, die Sache an die Beschwerdegegnerin zurÃ¼ckzuweisen, damit sie im Sinne der ErwÃ¤gungen und unter Einholung eines Arztberichts, der sich darÃ¼ber zu Ã¤ussern haben wird, ob beim Versicherten eine ADHS vorliegt, inwieweit sich diese auf seine Ausbildungs- und ArbeitsmÃ¶glichkeiten auswirkt und ob deshalb eine Anlehre in einer geschÃ¼tzten StÃ¤tte notwendig ist, sowie unter Einholung eines erneuten berufsberaterischen Berichts den Sachverhalt neu beurteile und Ã¼ber den Anspruch des Versicherten neu verfÃ¼ge. In diesem Sinne ist die Beschwerde gutzuheissen und die angefochtene VerfÃ¼gung aufzuheben.</w:t>
      </w:r>
    </w:p>
    <w:p>
      <w:r>
        <w:t>6.Â Â Â Â Â Â</w:t>
      </w:r>
    </w:p>
    <w:p>
      <w:r>
        <w:t>6.1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Versicherte Anspruch auf eine ProzessentschÃ¤digung hat. Diese ist unter BerÃ¼cksichtigung der Bedeutung der Streitsache und der Schwierigkeit des Prozesses (Â§ 34 Abs. 3 GSVGer) und beim massgeblichen Stundenansatz von Fr. 200.-- auf Fr. 2'200.-- (inkl. Barauslagen und MWSt) festzulegen.</w:t>
      </w:r>
    </w:p>
    <w:p>
      <w:r>
        <w:t>6.2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Das Gericht erkennt:</w:t>
      </w:r>
    </w:p>
    <w:p>
      <w:r>
        <w:t>1.Â Â Â Â Â Â Â Â  Die Beschwerde wird in dem Sinne gutgeheissen, dass die angefochtene VerfÃ¼gung vom 4. Juni 2008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Â Â  Zustellung gegen Empfangsschein an:</w:t>
      </w:r>
    </w:p>
    <w:p>
      <w:r>
        <w:t>- Rechtsanwalt Kaspar Gehring unter Beilage einer Kopie von Urk. 27-28</w:t>
      </w:r>
    </w:p>
    <w:p>
      <w:r>
        <w:t>- Sozialversicherungsanstalt des Kantons ZÃ¼rich, IV-Stelle, unter Beilage einer Kopie von Urk. 26</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