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IV.2008.00703 vom 8. Dezember 2008</w:t>
      </w:r>
    </w:p>
    <w:p>
      <w:r>
        <w:t>ZH Sozialversicherungsgericht, 2008-12-08, DE</w:t>
      </w:r>
    </w:p>
    <w:p>
      <w:r>
        <w:rPr>
          <w:b/>
        </w:rPr>
        <w:t xml:space="preserve">Quelle: </w:t>
      </w:r>
      <w:r>
        <w:t>https://mcp.opencaselaw.ch/entscheid/zh_sozialversicherungsgericht_IV.2008.00703</w:t>
      </w:r>
    </w:p>
    <w:p>
      <w:r>
        <w:t>FR: ZH_SOZIALVERSICHERUNGSGERICHT IV.2008.00703 du 8 décembre 2008</w:t>
      </w:r>
    </w:p>
    <w:p>
      <w:r>
        <w:t>IT: ZH_SOZIALVERSICHERUNGSGERICHT IV.2008.00703 del 8 dicembre 2008</w:t>
      </w:r>
    </w:p>
    <w:p>
      <w:pPr>
        <w:pStyle w:val="Heading2"/>
      </w:pPr>
      <w:r>
        <w:t>Erwägungen</w:t>
      </w:r>
    </w:p>
    <w:p>
      <w:r>
        <w:rPr>
          <w:b/>
        </w:rPr>
        <w:t>E. 3</w:t>
      </w:r>
    </w:p>
    <w:p>
      <w:r>
        <w:t>3.1Â Â Â Â  Die BeschwerdefÃ¼hrerin war vom 19. MÃ¤rz bis 5. Juni 2003 im Y.___-Spital hospitalisiert (Urk. 8/10/3 oben).</w:t>
      </w:r>
    </w:p>
    <w:p>
      <w:r>
        <w:t>Â Â Â Â Â Â Â Â  Die Ãrzte des Y.___-Spital nannten im Bericht vom 13. Juni 2003 als Diagnosen unter anderem eine schwere Angst- und PanikstÃ¶rung mit psychophysischer ErschÃ¶pfung, einer SomatisierungsstÃ¶rung und einer ElektrosmogsensibilitÃ¤t sowie ein cervicocephales Schmerzsyndrom und einen Tinnitus aureum. Die BeschwerdefÃ¼hrerin leide seit lÃ¤ngerer Zeit an Schwindel, einem Druck auf der Brust, Unruhe, Angst, Atemnot, einem rezidivierenden DruckgefÃ¼hl und Schmerzen im Nacken mit Ausstrahlung in den Kopf. Sie fÃ¼hle sich zunehmend kÃ¶rperlich und geistig erschÃ¶pft. Seit zwei Jahren bestÃ¼nden massive Ein- und DurchschlafstÃ¶rungen (Urk. 8/10/3 oben).</w:t>
      </w:r>
    </w:p>
    <w:p>
      <w:r>
        <w:t>Â Â Â Â Â Â Â Â  Die BeschwerdefÃ¼hrerin sei von Juli bis Oktober 2000 wegen Ã¤hnlicher Symptome in der Klinik Z.___ in A.___ in stationÃ¤rer Behandlung gewesen (Urk. 8/10/3).</w:t>
      </w:r>
    </w:p>
    <w:p>
      <w:r>
        <w:t>3.2Â Â Â Â  Vom 24. Juli bis 22. September 2003 war die BeschwerdefÃ¼hrerin in der Klinik B.___ hospitalisiert (Urk. 8/10/8).</w:t>
      </w:r>
    </w:p>
    <w:p>
      <w:r>
        <w:t>Â Â Â Â Â Â Â Â  Die Ãrzte der Klinik B.___ nannten im Bericht vom 22. September 2003 als Diagnosen Angst und depressive StÃ¶rungen mit ausgeprÃ¤gter Somatisierung bei einer dependenten PersÃ¶nlichkeit und einem Zustand nach Intoxikation mit Antidepressiva. Als Differentialdiagnose nannten die Ãrzte eine psychische StÃ¶rung aufgrund einer FunktionsstÃ¶rung des Gehirns oder einer kÃ¶rperlichen Erkrankung (Urk. 8/10/8).</w:t>
      </w:r>
    </w:p>
    <w:p>
      <w:r>
        <w:t>Â Â Â Â Â Â Â Â  Der Verdacht auf eine hirnorganische StÃ¶rung habe sich nach durchgefÃ¼hrtem Rohrschach-Test erhÃ¤rtet (Urk. 8/10/9 oben). Die BeschwerdefÃ¼hrerin sei in gut stabilisiertem Zustand nach Hause entlassen worden (Urk. 8/10/9).</w:t>
      </w:r>
    </w:p>
    <w:p>
      <w:r>
        <w:t>3.3Â Â Â Â  Die BeschwerdefÃ¼hrerin ist seit September 2003 bei Dr. med. C.___, FachÃ¤rztin fÃ¼r Psychiatrie und Psychotherapie FMH, in Behandlung (Urk. 8/9 S. 2 lit. D.1).</w:t>
      </w:r>
    </w:p>
    <w:p>
      <w:r>
        <w:t>Â Â Â Â Â Â Â Â  Dr. C.___ nannte in dem Bericht vom 16. Juni 2006 als Diagnosen mit Auswirkung auf die ArbeitsfÃ¤higkeit eine AbhÃ¤ngigkeit von Tranquilizern bei medikamentÃ¶ser Einstellung in persÃ¶nlicher Ãberforderung mit Angst und depressiver Symptomatik mit Somatisierungen, zirka seit 2003, und eine abhÃ¤ngige PersÃ¶nlichkeitsstÃ¶rung, seit zirka 1976 (Urk. 8/9 S. 1 lit. A). Die BeschwerdefÃ¼hrerin habe wÃ¤hrend vier Jahren bis zur Geburt ihrer Tochter in einem Pflegeheim gearbeitet. Die schwere Schwangerschaft und die Geburt hÃ¤tten ihr zugesetzt. Die Arbeit fÃ¼r den Ehemann habe sie aus gesundheitlichen GrÃ¼nden sistiert. Seither finde sie keine externe TÃ¤tigkeit. Abstand vom Ehemann wÃ¼rde ihr gut tun (Urk. 8/9 S. 3 Ziff. 3).</w:t>
      </w:r>
    </w:p>
    <w:p>
      <w:r>
        <w:t>Â Â Â Â Â Â Â Â  Die BeschwerdefÃ¼hrerin wiederhole sich umstÃ¤ndlich und jammernd in ihren Klagen bezÃ¼glich Schwindel und ihrer Lebenssituation. Affektiv sei sie kaum spÃ¼rbar. Deutlich sei das Appellieren in Entscheidungen an den Ehemann, die Eltern und ihre Tochter. Die BeschwerdefÃ¼hrerin zeige eine mangelnde Bereitschaft zur Ãusserung angemessener AnsprÃ¼che gegenÃ¼ber Personen, zu denen eine AbhÃ¤ngigkeit bestehe. Sie habe ein unangenehmes GefÃ¼hl beim Alleinsein aus Ã¼bertriebener Angst, nicht alleine fÃ¼r sich sorgen zu kÃ¶nnen und aus Angst, verlassen zu werden (Urk. 8/9 S. 3 Ziff. 5). In der TÃ¤tigkeit als Hausfrau bestehe seit dem 23. September 2003 dauernd eine ArbeitsunfÃ¤higkeit von 20 % (Urk. 8/9 S. 1 lit. B).</w:t>
      </w:r>
    </w:p>
    <w:p>
      <w:r>
        <w:t>Â Â Â Â Â Â Â Â  Dr. C.___ hielt auf einem Formular zur medizinischen Beurteilung der Arbeitsbelastbarkeit vom Dezember 2006 respektive vom 17. Januar 2007 fest, die BeschwerdefÃ¼hrerin sei in psychischer Hinsicht in ihrer AnpassungsfÃ¤higkeit und in der Belastbarkeit leicht bis mittelschwer eingeschrÃ¤nkt. In der bisherigen TÃ¤tigkeit sei ihr ein ganzes Arbeitspensum zumutbar (Urk. 8/16 S. 2).</w:t>
      </w:r>
    </w:p>
    <w:p>
      <w:r>
        <w:t>3.4Â Â Â Â  Ab 10. Oktober 2007 wurde eine AbklÃ¤rung vor Ort durchgefÃ¼hrt (AbklÃ¤rungsbericht vom 6. November 2007, Urk. 8/20).</w:t>
      </w:r>
    </w:p>
    <w:p>
      <w:r>
        <w:t>Â Â Â Â Â Â Â Â  Die BeschwerdefÃ¼hrerin gab an, sie habe vor 13 Jahren einen Tinnitus erlitten. Seither leide sie an Schwindel, innerer Unruhe und Angst- und PanikzustÃ¤nden (Urk. 8/20 S. 1). Sie sei einmal pro Woche bei Dr. E.___ in Behandlung (Urk. 8/20 S. 1 unten). Bis zur Geburt ihrer Tochter habe sie als Betriebsleiterin in einem Altersheim gearbeitet (Urk. 8/20 S. 2 Ziff. 2.3). Von 1999 bis 2005 habe sie im GeschÃ¤ft ihres Ehemannes Sekretariatsarbeiten erledigt. Bei einem Arbeitspensum von zirka 22.5 % habe sie zirka Fr. 2'000.-- verdient (Urk. 8/20 S. 2 Ziff. 2.2). Gesundheitsbedingt sei es ihr nicht mÃ¶glich, eine ausserhÃ¤usliche TÃ¤tigkeit auszuÃ¼ben. Auch die Mithilfe im Betrieb ihres Ehemannes sei ihr nicht mehr mÃ¶glich (Urk. 8/20 S. 2 Ziff. 2.3).</w:t>
      </w:r>
    </w:p>
    <w:p>
      <w:r>
        <w:t>Â Â Â Â Â Â Â Â  Die BeschwerdefÃ¼hrerin gebe an, dass sie bei guter Gesundheit zu 50 % einer ErwerbstÃ¤tigkeit nachgehen wÃ¼rde. Sie habe sich jedoch nicht um eine entsprechende Anstellung bemÃ¼ht. Es sei daher davon auszugehen, dass sie im gleichen Ausmass wie vor ihrer Erkrankung arbeiten wÃ¼rde (Urk. 8/20 S. 3 Ziff. 2.4). FÃ¼r die TÃ¤tigkeit im Betrieb ihres Ehemannes ergebe sich ein durchschnittliches Arbeitspensum von 22.5 %. Die WÃ¼nsche der BeschwerdefÃ¼hrerin bezÃ¼glich AusÃ¼bung eines Pensums von 50 % kÃ¶nnten nicht berÃ¼cksichtigt werden (Urk. 8/20 S. 3 Ziff. 2.5). Die Tochter der BeschwerdefÃ¼hrerin sei im September 2006 von zu Hause ausgezogen (Urk. 8/20 S. 4 Ziff. 4).</w:t>
      </w:r>
    </w:p>
    <w:p>
      <w:r>
        <w:t>Â Â Â Â Â Â Â Â  Die BeschwerdefÃ¼hrerin kÃ¶nne den grÃ¶ssten Teil der Hausarbeiten weiterhin selber ausfÃ¼hren, wobei sie verlangsamt und in Etappen arbeite (Urk. 8/20 S. 7 Ziff. 6.7 unten). In den Bereichen ErnÃ¤hrung und Verschiedenes bestehe eine EinschrÃ¤nkung von total 19 % (Urk. 8/20 Ziff. 6.2 und 6.7).</w:t>
      </w:r>
    </w:p>
    <w:p>
      <w:r>
        <w:t>3.5Â Â Â Â  Dr. med. D.___, RegionalÃ¤rztlicher Dienst der Beschwerdegegnerin, RAD, hielt in einer Stellungnahme vom 21. Mai 2007 gestÃ¼tzt auf das von Dr. C.___ ausgefÃ¼llte Beiblatt zur medizinischen Beurteilung der Arbeitsbelastbarkeit fest, medizinisch-theoretisch sei es der BeschwerdefÃ¼hrerin mÃ¶glich, leichte BÃ¼rotÃ¤tigkeiten mit einem Pensum von 100 % zu bewÃ¤ltigen. Die bisherige BeschÃ¤ftigung dÃ¼rfte vom Arbeitsaufwand her einer angepassten TÃ¤tigkeit entsprechen (Urk. 8/21 S. 3).</w:t>
      </w:r>
    </w:p>
    <w:p>
      <w:r>
        <w:t>3.6Â Â Â Â  Die BeschwerdefÃ¼hrerin ist seit dem 3. August 2007 bei Dr. med. E.___, FachÃ¤rztin FMH fÃ¼r Allgemeine Medizin, FA APPM und delegierte Psychotherapie, in psychotherapeutischer Behandlung.</w:t>
      </w:r>
    </w:p>
    <w:p>
      <w:r>
        <w:t>Â Â Â Â Â Â Â Â  Dr. E.___ fÃ¼hrte im Arztzeugnis vom 11. Dezember 2007 aus, die erstmals vor acht Jahren aufgetretene PanikstÃ¶rung habe sich zu einer generalisierten AngststÃ¶rung gemÃ¤ss ICD-10 F41.1 entwickelt. Das soziale Leben der BeschwerdefÃ¼hrerin sei massiv eingeschrÃ¤nkt. Ihr TÃ¤tigkeitsfeld sei auf die kaum mehr bewÃ¤ltigbare Hausarbeit beschrÃ¤nkt. Die BeschwerdefÃ¼hrerin sei fÃ¼r eine ausserhÃ¤usliche TÃ¤tigkeit zu 100 % arbeitsunfÃ¤hig. FÃ¼r das FÃ¼hren des Haushaltes sei sie auf eine Putzfrau angewiesen (Urk. 8/27).</w:t>
      </w:r>
    </w:p>
    <w:p>
      <w:r>
        <w:t>3.7Â Â Â Â  Pract. med. F.___, Facharzt FMH fÃ¼r Psychiatrie und Psychotherapie, RAD, hielt in einer Stellungnahme vom 30. April 2008 fest, die Aussagen im Zeugnis von Dr. E.___ vom 11. Dezember 2007 kÃ¶nnten bei fehlenden psychopathologischen Befunden nicht vollzogen werden. Es werde auf die Stellungnahme des RAD vom 21. Mai 2007 verwiesen. Eine allfÃ¤llige VerÃ¤nderung der EinschrÃ¤nkung im Haushalt sei durch den internen Dienst abzuklÃ¤ren (Urk. 8/32 S. 2 f.).</w:t>
      </w:r>
    </w:p>
    <w:p>
      <w:r>
        <w:t>3.8Â Â Â Â  Die zustÃ¤ndige AbklÃ¤rungsperson fÃ¼hrte in einer Stellungnahme vom 7. Mai 2008 aus, die BeschwerdefÃ¼hrerin habe, obwohl sie gemÃ¤ss EinschÃ¤tzung des RegionalÃ¤rztlichen Dienstes, RAD, in einer behinderungsangepassten TÃ¤tigkeit zu 100 % arbeitsfÃ¤hig sei, in den vergangenen Jahren keine StellenbemÃ¼hungen unternommen. Die WÃ¼nsche der BeschwerdefÃ¼hrerin nach AusÃ¼bung eines Pensums von 50 % kÃ¶nnten daher nicht berÃ¼cksichtigt werden. Dass die BeschwerdefÃ¼hrerin ohne psychische Erkrankung von ihrem Ehemann getrennt leben wÃ¼rde, und sie daher auf einen vollen Arbeitserwerb angewiesen wÃ¤re, sei rein hypothetisch und nicht zu berÃ¼cksichtigen. Da kein Leiden vorliege, dass die Erledigung von Reinigungsarbeiten im Haushalt nicht mehr zulassen wÃ¼rde, sei es irrelevant, ob die BeschwerdefÃ¼hrerin eine Putzfrau beschÃ¤ftige oder nicht. Es sei daher sowohl an der vorgenommenen Qualifikation als auch an den festgestellten EinschrÃ¤nkungen festzuhalten (Urk. 8/34 S. 2).</w:t>
      </w:r>
    </w:p>
    <w:p>
      <w:r>
        <w:rPr>
          <w:b/>
        </w:rPr>
        <w:t>E. 4</w:t>
      </w:r>
    </w:p>
    <w:p>
      <w:r>
        <w:t>4.1Â Â Â Â  Zu prÃ¼fen ist zunÃ¤chst, ob auf die von der Beschwerdegegnerin angenommene Qualifikation zwischen Haushalt und ErwerbstÃ¤tigkeit abgestellt werden kann.</w:t>
      </w:r>
    </w:p>
    <w:p>
      <w:r>
        <w:t>Â Â Â Â Â Â Â Â  Die in Art. 69 Abs. 2 der Verordnung Ã¼ber die Invalidenversicherung (IVV) vorgesehene AbklÃ¤rung an Ort und Stelle - im Haushalt nach den Verwaltungsweisungen des Bundesamtes fÃ¼r Sozialversicherung (Kreisschreiben Ã¼ber InvaliditÃ¤t und Hilflosigkeit, KSIH, gÃ¼ltig ab 1. Januar 2008, Rz 1058 ff.) - stellt eine geeignete und im Regelfall genÃ¼gende Grundlage fÃ¼r die InvaliditÃ¤tsbemessung im Haushalt dar (AHI 1997 S. 291 Erw. 4a; ZAK 1986 S. 235 Erw. 2d; Urteil des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EVG vom 22. Februar 2001 in Sachen H., I 511/00, Erw. 3b).</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w:t>
      </w:r>
    </w:p>
    <w:p>
      <w:r>
        <w:t>4.2Â Â Â Â  Die HaushaltabklÃ¤rung ergab, dass die BeschwerdefÃ¼hrerin in den Jahren 1999-2005 mit einem Pensum von 22.5 % im GeschÃ¤ft ihres Ehemannes gearbeitet hatte (Urk. 8/20 Ziff. 2.2 und 2.5). Die BeschwerdefÃ¼hrerin gab gegenÃ¼ber der AbklÃ¤rungsperson an, dass sie bei guter Gesundheit mit einem Pensum von 50 % einer ErwerbstÃ¤tigkeit nachgehen wÃ¼rde (Urk. 8/20 Ziff. 2.4). Nach Ansicht der AbklÃ¤rungsperson kÃ¶nnten die ÂWÃ¼nscheÂ der BeschwerdefÃ¼hrerin nach AusÃ¼bung eines Pensums von 50 % indes nicht berÃ¼cksichtigt werden, da die BeschwerdefÃ¼hrerin keine StellenbemÃ¼hungen vorgenommen habe und keine finanzielle Notlage vorliege. Es sei daher weiterhin von einem Anteil ErwerbstÃ¤tigkeit von 22.5 % und einem Anteil der TÃ¤tigkeit im Aufgabenbereich von 77.5 % auszugehen (Urk. 8/20 Ziff. 2.4-2.5).</w:t>
      </w:r>
    </w:p>
    <w:p>
      <w:r>
        <w:t>Â Â Â Â Â Â Â Â  Die BeschwerdefÃ¼hrerin leidet seit Jahren an psychischen Beschwerden. Die Ãrzte des Y.___-Spital diagnostizierten bei der BeschwerdefÃ¼hrerin bereits im Juni 2003 eine schwere Angst- und PanikstÃ¶rung (Urk. 8/10/3). FÃ¼r die Jahre 2000 und 2003 sind sodann mehrere stationÃ¤re Klinikaufenthalte der BeschwerdefÃ¼hrerin dokumentiert (Urk. 8/10/3-5, Urk. 8/10/8-10). Nachdem die BeschwerdefÃ¼hrerin trotz ihrer Beschwerden noch bis 2005 im GeschÃ¤ft ihres Ehemannes mitarbeitete, ist davon auszugehen, dass sie bei guter Gesundheit mit einem hÃ¶heren Pensum als 22.5 % erwerbstÃ¤tig wÃ¤re. FÃ¼r ein Pensum von 50 % entsprechend der EinschÃ¤tzung der BeschwerdefÃ¼hrerin spricht weiter, dass die erwachsene Tochter der BeschwerdefÃ¼hrerin im September 2006 aus dem elterlichen Haus auszog (Urk. 8/20 Ziff. 4) und die BeschwerdefÃ¼hrerin daher mehr Zeit fÃ¼r eine ausserhÃ¤uslichen TÃ¤tigkeit zur VerfÃ¼gung hÃ¤tte. Dass die BeschwerdefÃ¼hrerin keine StellenbemÃ¼hungen unternommen hat, ist darauf zurÃ¼ckzufÃ¼hren, dass sie sich gesundheitsbedingt als nicht mehr arbeitsfÃ¤hig erachtet (Urk. 8/20 Ziff. 2.3). Darin ist gerade kein gÃ¼ltiges Kriterium zu sehen, um auf die im Gesundheitsfall ausgeÃ¼bte ErwerbstÃ¤tigkeit zu schliessen. Der vorgenommenen Qualifikation kann daher nicht gefolgt werden und es ist davon auszugehen, dass die BeschwerdefÃ¼hrerin bei guter Gesundheit zu 50 % erwerbstÃ¤tig und zu 50 % im Aufgabenbereich tÃ¤tig wÃ¤re.</w:t>
      </w:r>
    </w:p>
    <w:p>
      <w:r>
        <w:t>4.3Â Â Â Â  Die BeschwerdefÃ¼hrerin wandte sich sodann auch gegen die in der AbklÃ¤rung ermittelte EinschrÃ¤nkung im Haushalt von 19 %. Der Sachbearbeiterin habe der Arztbericht von Dr. E.___ nicht vorgelegen. Aufgrund der weitgehenden UnfÃ¤higkeit der BeschwerdefÃ¼hrerin zur Erledigung ausserhÃ¤uslicher TÃ¤tigkeiten sei fÃ¼r den Bereich Einkauf und weitere Besorgungen von einer hohen EinschrÃ¤nkung auszugehen (Urk. 1 S. 8 Ziff. 5).</w:t>
      </w:r>
    </w:p>
    <w:p>
      <w:r>
        <w:t>Â Â Â Â Â Â Â Â  Nach dem Arztzeugnis von Dr. E.___ ist die BeschwerdefÃ¼hrerin fÃ¼r die BewÃ¤ltigung ihres Zweipersonen-Haushaltes auf eine Putzfrau angewiesen (Urk. 8/27). Die BeschwerdefÃ¼hrerin gab anlÃ¤sslich der AbklÃ¤rung an, dass sie tÃ¤glich mit dem Auto zum Einkaufen fahre (Urk. 8/20 Ziff. 6.4). Da die BeschwerdefÃ¼hrerin den Einkauf somit nach wie vor selber erledigen kann, ist insofern nicht von einer hÃ¶heren EinschrÃ¤nkung auszugehen. FÃ¼r die weiteren Arbeiten wie Wohnungspflege, WÃ¤sche und Kleiderpflege benÃ¶tigt die BeschwerdefÃ¼hrerin gemÃ¤ss AbklÃ¤rungsbericht zwar mehr Zeit, da sie verlangsamt und in Etappen arbeitet, doch kann sie die Arbeiten ebenfalls noch selbstÃ¤ndig erledigen (Urk. 8/20 Ziff. 6.7 unten). Ein Grund, die Angaben der BeschwerdefÃ¼hrerin und die EinschÃ¤tzung der AbklÃ¤rungsperson anzuzweifeln, besteht nicht. Da nicht ersichtlich ist, dass sich der Gesundheitszustand der BeschwerdefÃ¼hrerin seit der HaushaltabklÃ¤rung vom 10. Oktober 2007 massgeblich verschlechtert hÃ¤tte und Dr. C.___ der BeschwerdefÃ¼hrerin fÃ¼r die TÃ¤tigkeit als Hausfrau Ã¼bereinstimmend eine ArbeitsunfÃ¤higkeit von zirka 20 % attestierte (Urk. 8/9 S. 1 lit. B), ist auf die ermittelte EinschrÃ¤nkung von 19 % abzustellen.</w:t>
      </w:r>
    </w:p>
    <w:p>
      <w:r>
        <w:t>5.Â Â Â Â Â Â  Dr. C.___ Ã¤usserte sich im Arztbericht vom 16. Juni 2006 nicht zur ArbeitsfÃ¤higkeit der BeschwerdefÃ¼hrerin im Erwerbsbereich. Am 17. Januar 2007 (Urk. 8/17) reichte Dr. C.___ der Beschwerdegegnerin das Formular zur medizinischen Beurteilung der Arbeitsbelastbarkeit ein. Dabei attestierte die behandelnde Psychiaterin der BeschwerdefÃ¼hrerin fÃ¼r die bisherige BerufstÃ¤tigkeit unter BerÃ¼cksichtigung der psychisch bedingten EinschrÃ¤nkungen eine volle ArbeitsfÃ¤higkeit (Urk. 8/16 S. 2). Nach dem aktuellen Arztzeugnis von Dr. E.___ besteht dagegen fÃ¼r jegliche ausserhÃ¤usliche TÃ¤tigkeit eine volle ArbeitsunfÃ¤higkeit.</w:t>
      </w:r>
    </w:p>
    <w:p>
      <w:r>
        <w:t>Â Â Â Â Â Â Â Â  Nach den vorliegenden Arztberichten ist nicht auszuschliessen, dass die BeschwerdefÃ¼hrerin an einer relevanten psychischen StÃ¶rung mit Krankheitswert leidet. DafÃ¼r, dass die BeschwerdefÃ¼hrerin massgeblich in ihrer ArbeitsfÃ¤higkeit eingeschrÃ¤nkt ist, spricht insbesondere das Arztzeugnis von Dr. E.___. Die Sache ist daher an die Beschwerdegegnerin zurÃ¼ckzuweisen, damit diese die ArbeitsfÃ¤higkeit der BeschwerdefÃ¼hrerin in psychiatrischer Hinsicht abklÃ¤re. Nach DurchfÃ¼hrung der AbklÃ¤rungen hat die Beschwerdegegnerin ausgehend von einem Anteil ErwerbstÃ¤tigkeit und einem Anteil im Aufgabenbereich von je 50 % Ã¼ber den Rentenanspruch der BeschwerdefÃ¼hrerin neu zu verfÃ¼gen. In diesem Sinne ist die Beschwerde gutzuheissen und die angefochtene VerfÃ¼gung aufzuheben.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Vorliegend sind die Kosten auf Fr. 600.-- festzusetzen und der unterliegenden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w:t>
      </w:r>
    </w:p>
    <w:p>
      <w:r>
        <w:t>Â Â Â Â Â Â Â Â</w:t>
      </w:r>
    </w:p>
    <w:p>
      <w:r>
        <w:t>Â Â Â Â Â Â Â Â  In Anwendung dieser Kriterien ist der BeschwerdefÃ¼hrerin eine ProzessentschÃ¤digung von Fr. 1Â250.-- (inklusive Mehrwertsteuer und Barauslagen) Â zuzusprechen.</w:t>
      </w:r>
    </w:p>
    <w:p>
      <w:r>
        <w:t>Das Gericht erkennt:</w:t>
      </w:r>
    </w:p>
    <w:p>
      <w:r>
        <w:t>1.Â Â Â Â Â Â Â Â  Die Beschwerde wird in dem Sinne gutgeheissen, dass die VerfÃ¼gung vom 28. Mai 2008 aufgehoben und die Sache an die Sozialversicherungsanstalt des Kantons ZÃ¼rich, IV-Stelle, zurÃ¼ckgewiesen wird, damit diese, nach erfolgten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1'250.-- (inkl. Barauslagen und MWSt) zu bezahlen.</w:t>
      </w:r>
    </w:p>
    <w:p>
      <w:r>
        <w:t>4.Â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