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IV.2008.00674 vom 1. Februar 2010</w:t>
      </w:r>
    </w:p>
    <w:p>
      <w:r>
        <w:t>ZH Sozialversicherungsgericht, 2010-02-01, DE</w:t>
      </w:r>
    </w:p>
    <w:p>
      <w:r>
        <w:rPr>
          <w:b/>
        </w:rPr>
        <w:t xml:space="preserve">Quelle: </w:t>
      </w:r>
      <w:r>
        <w:t>https://mcp.opencaselaw.ch/entscheid/zh_sozialversicherungsgericht_IV.2008.00674</w:t>
      </w:r>
    </w:p>
    <w:p>
      <w:r>
        <w:t>FR: ZH_SOZIALVERSICHERUNGSGERICHT IV.2008.00674 du 1 février 2010</w:t>
      </w:r>
    </w:p>
    <w:p>
      <w:r>
        <w:t>IT: ZH_SOZIALVERSICHERUNGSGERICHT IV.2008.00674 del 1 febbraio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sich der massgebende Sachverhalt im Wesentlichen vor Ende 2007 verwirklicht hat,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1.3Â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1.5Â Â Â Â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353 Erw. 3b/cc).</w:t>
      </w:r>
    </w:p>
    <w:p>
      <w:r>
        <w:t>1.6Â Â Â Â  FÃ¼r die richterliche Beurteilung eines Falles sind grundsÃ¤tzlich die tatsÃ¤chlichen VerhÃ¤ltnisse zur Zeit des Abschlusses des Verwaltungsverfahrens massgebend. Tatsachen, die sich erst spÃ¤ter verwirklichen, sind jedoch insoweit zu berÃ¼cksichtigen, als sie mit dem Streitgegenstand in engem Sachzusammenhang stehen und geeignet sind, die Beurteilung im Zeitpunkt des Entscheiderlasses zu beeinflussen (BGE 121 V 362 E. 1b S. 366; 99 V 98 S. 102).</w:t>
      </w:r>
    </w:p>
    <w:p>
      <w:r>
        <w:rPr>
          <w:b/>
        </w:rPr>
        <w:t>E. 2</w:t>
      </w:r>
    </w:p>
    <w:p>
      <w:r>
        <w:t>2.1Â Â Â Â  Die Beschwerdegegnerin ging in ihrer VerfÃ¼gung vom 22. Mai 2008 (Urk. 2) davon aus, dass bei der BeschwerdefÃ¼hrerin sowohl in ihrer angestammten TÃ¤tigkeit als Stationshilfe wie auch in jeder anderen, behinderungsangepassten TÃ¤tigkeit keine EinschrÃ¤nkung der ArbeitsfÃ¤higkeit bestehe (S. 1). Aus dem Arztbericht von Dr. B.___ gehe hervor, dass aus rheumatologischer Sicht eine kÃ¶rperlich leichte TÃ¤tigkeit zumutbar sei. Eine psychiatrische AbklÃ¤rung sei im Rahmen des MEDAS-Gutachtens vom 27. Oktober 2007 (recte: 27. Dezember 2007) erfolgt, wonach aus rheumatologischer und orthopÃ¤discher wie auch aus psychiatrischer Sicht kein invalidisierender Gesundheitsschaden bestehe (S. 2).</w:t>
      </w:r>
    </w:p>
    <w:p>
      <w:r>
        <w:t>2.2Â Â Â Â  Die BeschwerdefÃ¼hrerin stellte sich auf den Standpunkt, dass sie Anspruch auf eine ganze Rente der Invalidenversicherung habe. In der BeschwerdeergÃ¤nzung vom 9. Juli 2008 (Urk. 7) wurde festgehalten, dass die psychischen Beschwerden im Vordergrund stÃ¼nden. Da es nicht gelungen sei, einen Albanisch sprechen-den Psychiater zu finden, werde sie einen deutschsprachigen Psychiater auf-suchen, wobei sie am folgenden Tag den ersten Termin habe. Des Weiteren wurde das Gutachten des A.___ kritisiert. Insbesondere sei dieses schnell und einseitig gemacht worden, es seien nicht alle Beschwerden aufgefÃ¼hrt worden und das GesprÃ¤ch mit dem Psychiater habe nur etwa eine halbe Stunde lang gedauert. Zudem habe die BeschwerdefÃ¼hrerin, eine Kosovo-Albanerin, die Ãbersetzerin, welche aus Mazedonien stamme, kaum verstanden. Schliesslich wurde geltend gemacht, dass von zehn Gutachten des A.___ - mit Ausnahme von Personalien und Anamnese - alle gleich seien (S. 1).</w:t>
      </w:r>
    </w:p>
    <w:p>
      <w:r>
        <w:t>2.3Â Â Â Â  Strittig und zu prÃ¼fen ist demnach, wie es sich mit der ArbeitsfÃ¤higkeit und dem InvaliditÃ¤tsgrad der BeschwerdefÃ¼hrerin verhÃ¤lt.</w:t>
      </w:r>
    </w:p>
    <w:p>
      <w:r>
        <w:rPr>
          <w:b/>
        </w:rPr>
        <w:t>E. 3</w:t>
      </w:r>
    </w:p>
    <w:p>
      <w:r>
        <w:t>3.1Â Â Â Â  Im ambulanten Bericht des UniversitÃ¤tsspitals H.___, Rheumaklinik und Institut fÃ¼r Physikalische Medizin, vom 10. Februar 2006 (Urk. 12/13/7-9) wurden folgende Diagnosen genannt (S. 1):</w:t>
      </w:r>
    </w:p>
    <w:p>
      <w:r>
        <w:t>- generalisierte Allodynie mit/bei:</w:t>
      </w:r>
    </w:p>
    <w:p>
      <w:r>
        <w:t>- Verdacht auf depressive Symptomatik</w:t>
      </w:r>
    </w:p>
    <w:p>
      <w:r>
        <w:t>- chronisches spondylogenes Syndrom zervikal und lumbal</w:t>
      </w:r>
    </w:p>
    <w:p>
      <w:r>
        <w:t>- WirbelsÃ¤ulenfehlform/-fehlhaltung</w:t>
      </w:r>
    </w:p>
    <w:p>
      <w:r>
        <w:t>- muskulÃ¤re Dysbalance</w:t>
      </w:r>
    </w:p>
    <w:p>
      <w:r>
        <w:t>- diskrete degenerative VerÃ¤nderungen im Sinne von geringgradigen Unkarthrosen der unteren HWS (RÃ¶ntgen HWS 1/06)</w:t>
      </w:r>
    </w:p>
    <w:p>
      <w:r>
        <w:t>- keine degenerativen VerÃ¤nderungen der LWS (RÃ¶ntgen LWS 1/06)</w:t>
      </w:r>
    </w:p>
    <w:p>
      <w:r>
        <w:t>- subklinische Hypothyreose</w:t>
      </w:r>
    </w:p>
    <w:p>
      <w:r>
        <w:t>Â Â Â Â Â Â Â Â  Die Symptomatik sei am ehesten im Rahmen einer vermuteten depressiven Symptomatik (SchlafstÃ¶rung, Appetitminderung, grÃ¼blerisches Verhalten) zu sehen. Ursachen eines generalisierten Schmerzsyndroms wie SchilddrÃ¼sen-funktionsstÃ¶rung, Vitamin D-Mangel, Polymyalgie oder chronische Hepatitis hÃ¤tten labortechnisch weitgehend ausgeschlossen werden kÃ¶nnen. Bei dem generalisierten Schmerzsyndrom mit vermuteter depressiver Symptomatik sei ein interdisziplinÃ¤rer Therapieansatz indiziert, und die BeschwerdefÃ¼hrerin kÃ¶nnte von der Teilnahme am InterdisziplinÃ¤ren Schmerz-Programm profitieren (S. 2).</w:t>
      </w:r>
    </w:p>
    <w:p>
      <w:r>
        <w:t>Â Â Â Â Â Â Â Â  Mit Schreiben vom 23. MÃ¤rz 2006 (Urk. 12/13/5) wurde seitens des Universi-tÃ¤tsspitals H.___ festgehalten, dass die BeschwerdefÃ¼hrerin die notwendigen Kriterien zur Aufnahme in das Ambulante InterdisziplinÃ¤re Schmerzprogramm nicht erfÃ¼lle. Das Programm bestehe zu einem wesentlichen Bestandteil aus SchmerzaufklÃ¤rung und Theorie, und die BeschwerdefÃ¼hrerin kÃ¶nne Instruk-tionen in deutscher Sprache nur ungenÃ¼gend folgen. Zudem habe sich im Assessment ein deutliches Angst-Vermeidungsverhalten sowie eine fehlende Motivation fÃ¼r VerÃ¤nderungen gezeigt.</w:t>
      </w:r>
    </w:p>
    <w:p>
      <w:r>
        <w:t>3.2Â Â Â Â  Dr. med. C.___, FMH fÃ¼r Innere Medizin, erstattete am 30. Juni 2006 ein Gutachten (Urk. 12/1/1-6 = Urk. 12/11) zuhanden der Pensionskasse der BeschwerdefÃ¼hrerin, der I.___. Er nannte dieselben Diagnosen, wie sie im Bericht der Rheumaklinik des UniversitÃ¤tsspitals H.___ vom 10. Februar 2006 (Urk. 12/13/7-9) aufgefÃ¼hrt wurden (S. 4 unten).</w:t>
      </w:r>
    </w:p>
    <w:p>
      <w:r>
        <w:t>Â Â Â Â Â Â Â Â  Die BeschwerdefÃ¼hrerin habe im Februar 2005 unter Kopfschmerzen, TrÃ¼mmel, SchlafstÃ¶rungen, Schmerzen im Bereiche beider Beine, links mehr als rechts, sowie unter RÃ¼cken- und Beinschmerzen beidseits zu leiden begonnen. Zuvor sei sie anamnestisch gesund gewesen und habe lediglich gelegentlich an Kopfschmerzen gelitten. Nachdem der BeschwerdefÃ¼hrerin anfangs September 2005 die KÃ¼ndigung der Arbeitsstelle erÃ¶ffnet worden sei, sei ihr von ihrem Hausarzt Dr. D.___ eine 100%ige ArbeitsunfÃ¤higkeit attestiert worden (S. 5 oben).</w:t>
      </w:r>
    </w:p>
    <w:p>
      <w:r>
        <w:t>Â Â Â Â Â Â Â Â  Zur Frage des Umfangs der BerufsinvaliditÃ¤t hielt Dr. C.___ fest, dass eine InvaliditÃ¤t nicht ausgewiesen sei. Bis auf weiteres sei die BeschwerdefÃ¼hrerin zu 100 % arbeitsunfÃ¤hig. Der Hausarzt werde sie bei der Invalidenversicherung anmelden, mit der Bitte um eine mÃ¶glichst baldige interdisziplinÃ¤re MEDAS-AbklÃ¤rung (S. 6).</w:t>
      </w:r>
    </w:p>
    <w:p>
      <w:r>
        <w:t>3.3Â Â Â Â  Im Bericht des Zentrums fÃ¼r Traditionelle Chinesische Medizin an den E.___ Kliniken, vom 3. Juli 2006 (Urk. 12/13/6) wurde ausgefÃ¼hrt, die BeschwerdefÃ¼hrerin habe angegeben, dass sie seit mehr als zwei Jahren an stechenden Nacken- und Schulterschmerzen leide, wobei WÃ¤rme zu einer Schmerzreduktion fÃ¼hre. Vom 30. Mai 2006 bis zum 29. Juni 2006 seien zehn Behandlungen mit KÃ¶rperakupunktur, SchrÃ¶pfen, Tui-Na Massage, WÃ¤rme-anwendungen und KrÃ¤utermedizin durchgefÃ¼hrt worden. Die Schmerzen hÃ¤tten sich reduziert. Die BeschwerdefÃ¼hrerin wolle eine Pause machen und werde die Behandlung bei Bedarf im SpÃ¤tsommer wieder aufnehmen.</w:t>
      </w:r>
    </w:p>
    <w:p>
      <w:r>
        <w:t>3.4Â Â Â Â  In den Berichten des Zentrums fÃ¼r medizinische Radiologie, RÃ¶ntgeninstitut F.___, vom 25. September 2006 wurde festgehalten, es seien leicht-gradige chondrotische VerÃ¤nderungen der LWS, aber keine Diskushernie oder Kompression neuraler Strukturen festgestellt worden. Es bestÃ¼nden leicht-gradige, kaudal betonte Spondylarthrosen und Hypertrophien der Ligamenta flava (Urk. 12/13/10). Das MRI des linken Knies wurde als normal beurteilt (Urk. 12/13/11).</w:t>
      </w:r>
    </w:p>
    <w:p>
      <w:r>
        <w:t>3.5Â Â Â Â  Dr. med. D.___, prakt. Arzt, nannte in seinem Bericht vom 21. November 2006 zuhanden der Beschwerdegegnerin (Urk. 12/13/1-2 = Urk. 12/30 = Urk. 8) folgende Diagnosen mit Auswirkung auf die ArbeitsfÃ¤higkeit (lit. A):</w:t>
      </w:r>
    </w:p>
    <w:p>
      <w:r>
        <w:t>- generalisierte Schmerzproblematik (Allodynie) mit</w:t>
      </w:r>
    </w:p>
    <w:p>
      <w:r>
        <w:t>- WirbelsÃ¤ulenfehlform-/-fehlhaltung</w:t>
      </w:r>
    </w:p>
    <w:p>
      <w:r>
        <w:t>- muskulÃ¤rer Dysbalance</w:t>
      </w:r>
    </w:p>
    <w:p>
      <w:r>
        <w:t>- diskreten degenerativen VerÃ¤nderungen der unteren HWS</w:t>
      </w:r>
    </w:p>
    <w:p>
      <w:r>
        <w:t>- depressive Symptomatik</w:t>
      </w:r>
    </w:p>
    <w:p>
      <w:r>
        <w:t>Â Â Â Â Â Â Â Â  Dr. D.___ gab an, dass bei der BeschwerdefÃ¼hrerin fÃ¼r den zuletzt ausgeÃ¼bten Beruf seit dem 4. September 2005 eine ArbeitsunfÃ¤higkeit bestehe, bezifferte diese jedoch nicht (lit. B). Der Gesundheitszustand der BeschwerdefÃ¼hrerin sei stationÃ¤r bis sich leicht verschlechternd (lit. C.1). Einen psychiatrischen Zugang finde man nicht, da die BeschwerdefÃ¼hrerin ihr Leiden nicht psychogen begreifen kÃ¶nne und die Schmerzen darauf zurÃ¼ckfÃ¼hre, dass sie sich durch ihre Arbeit den RÃ¼cken Âkaputt gemachtÂ habe. Ambulant durchgefÃ¼hrte Physio-therapien sowie der Versuch, mit chinesischer Medizin eine Verbesserung der Situation zu erreichen, seien gescheitert (lit. D.7).</w:t>
      </w:r>
    </w:p>
    <w:p>
      <w:r>
        <w:t>Â Â Â Â Â Â Â Â  Auf dem Beiblatt zur medizinischen Beurteilung der Arbeitsbelastbarkeit (Urk. 12/13/3-4) gab Dr. D.___ zu den physischen Funktionen an, der Be-schwerdefÃ¼hrerin sei das Heben und Tragen, auch von leichten Lasten, das schwere/grobmanuelle Hantieren mit Werkzeugen, Arbeiten Ã¼ber KopfhÃ¶he, Rotation, vorgeneigtes Sitzen und Stehen, Knien und Kniebeugen nicht zumutbar. Nur selten zumutbar sei lÃ¤ngerdauerndes Sitzen und Stehen, Handrotation, mittleres und leichtes/feinmotorisches Hantieren mit Werkzeugen, Gehen von langen Strecken, Gehen auf unebenem GelÃ¤nde, Treppen steigen und Leitern besteigen. Die aufgefÃ¼hrten psychischen Funktionen (Konzentra-tionsvermÃ¶gen, AuffassungsvermÃ¶gen, AnpassungsfÃ¤higkeit, Belastbarkeit) beurteilte Dr. D.___ aufgrund der depressiven Symptomatik als eingeschrÃ¤nkt. Abschliessend hielt er fest, der BeschwerdefÃ¼hrerin sei in der bisherigen Berufs-tÃ¤tigkeit keine TÃ¤tigkeit mehr zumutbar.</w:t>
      </w:r>
    </w:p>
    <w:p>
      <w:r>
        <w:t>3.6Â Â Â Â  Im Bericht der Ãrzte der Rheumaklinik des UniversitÃ¤tsspitals H.___ vom 1. Februar 2007 (Urk. 12/14) wurden die folgenden Diagnosen mit Auswirkung auf die ArbeitsfÃ¤higkeit genannt (lit. A):</w:t>
      </w:r>
    </w:p>
    <w:p>
      <w:r>
        <w:t>- generalisiertes myofasziales Schmerzsyndrom mit/bei:</w:t>
      </w:r>
    </w:p>
    <w:p>
      <w:r>
        <w:t>- Schwerpunkt zervikospondylogen beidseits, intermittierend lumbover-tebrales Syndrom</w:t>
      </w:r>
    </w:p>
    <w:p>
      <w:r>
        <w:t>- WirbelsÃ¤ulenfehlform/-fehlhaltung</w:t>
      </w:r>
    </w:p>
    <w:p>
      <w:r>
        <w:t>- muskulÃ¤re Dysbalance mit Haltungsinsuffizienz</w:t>
      </w:r>
    </w:p>
    <w:p>
      <w:r>
        <w:t>- diskrete degenerative VerÃ¤nderungen im Sinne von geringgradigen Unkarthrosen der unteren HWS (RÃ¶ntgen HWS 1/06)</w:t>
      </w:r>
    </w:p>
    <w:p>
      <w:r>
        <w:t>- leichtgradige chondrotische VerÃ¤nderungen der LWS, leichtgradige kaudal betonte Spondylarthrosen und Hypertrophien der Ligamenta flava, keine Diskushernien, keine Kompression neuraler Strukturen (MRI LWS 9/06)</w:t>
      </w:r>
    </w:p>
    <w:p>
      <w:r>
        <w:t>- Vitamin D-Mangel (ED 1/07)</w:t>
      </w:r>
    </w:p>
    <w:p>
      <w:r>
        <w:t>Â Â Â Â Â Â Â Â  Aus rein rheumatologischer Sicht bestehe seit Ende Januar 2006 eine 100%ige ArbeitsfÃ¤higkeit fÃ¼r leichte bis maximal mittelschwere Arbeit (S. 1 Mitte). FÃ¼r den zuletzt ausgeÃ¼bten Beruf als Schwesternhilfe bestehe anamnestisch eine 100%ige ArbeitsunfÃ¤higkeit seit Oktober 2005. Seitens des UniversitÃ¤tsspitals H.___ sei nie eine ArbeitsunfÃ¤higkeit bescheinigt worden (lit. B).</w:t>
      </w:r>
    </w:p>
    <w:p>
      <w:r>
        <w:t>Â Â Â Â Â Â Â Â  Bisher sei eine kontinuierliche ambulante Physiotherapie mit passiver und aktiver Therapie erfolgt, welche keine anhaltende Linderung der Beschwerden gebracht habe. GrundsÃ¤tzlich sei die Prognose aus rheumatologischer Sicht gÃ¼nstig, da keine strukturellen VerÃ¤nderungen zu erkennen seien. Es zeige sich jedoch eine Chronifizierung des Leidens, so dass mittelfristig nicht mit einer Besserung zu rechnen sei. Als neuer Befund zeige sich ein Vitamin D-Mangel. Dieser kÃ¶nne gewisse muskulÃ¤re Beschwerden erklÃ¤ren, jedoch kaum das gesamte Beschwerdebild, zumal das 25-Hydroxy-Vitamin D in der ersten Messung vom Januar 2006 in der unteren Norm gelegen habe (lit. D.7).</w:t>
      </w:r>
    </w:p>
    <w:p>
      <w:r>
        <w:t>3.7Â Â Â Â  Am 27. Dezember 2007 erstatteten die Ãrzte des Medizinischen Zentrums A.___ (A.___) ein Gutachten zuhanden der Beschwerdegegnerin (Urk. 12/22), welches auf den vorhandenen Akten sowie einer internistischen, einer rheumatologischen sowie einer psychiatrischen Begutachtung basierte. Diagnosen mit Einfluss auf die ArbeitsfÃ¤higkeit konnten sie keine stellen, nannten aber die folgenden Diagnosen ohne Auswirkung auf die Arbeits-fÃ¤higkeit (Ziff. 4 S. 24):</w:t>
      </w:r>
    </w:p>
    <w:p>
      <w:r>
        <w:t>- generalisiertes Schmerzsyndrom mit Akzentuierung eines zerviko-zephalen und zervikobrachialen Schmerzsyndroms mit/bei:</w:t>
      </w:r>
    </w:p>
    <w:p>
      <w:r>
        <w:t>- ausgeprÃ¤gter myostatischer Insuffizienz</w:t>
      </w:r>
    </w:p>
    <w:p>
      <w:r>
        <w:t>- Fehlhaltung und Fehlstatik der WirbelsÃ¤ule</w:t>
      </w:r>
    </w:p>
    <w:p>
      <w:r>
        <w:t>- altersentsprechenden degenerativen VerÃ¤nderungen der unteren HWS und LWS</w:t>
      </w:r>
    </w:p>
    <w:p>
      <w:r>
        <w:t>- Anpassungsprobleme bei VerÃ¤nderung der LebensumstÃ¤nde</w:t>
      </w:r>
    </w:p>
    <w:p>
      <w:r>
        <w:t>- Adipositas Grad I nach WHO</w:t>
      </w:r>
    </w:p>
    <w:p>
      <w:r>
        <w:t>Â Â Â Â Â Â Â Â  Die internistische Untersuchung sei weitgehend unauffÃ¤llig gewesen. Ausser einer Adipositas Grad I fÃ¤nden sich keine pathologischen Befunde und auch keine StoffwechselstÃ¶rungen im Sinne eines metabolischen Syndroms. Aus rein internistischer Sicht lasse sich keine EinschrÃ¤nkung der ArbeitsfÃ¤higkeit begrÃ¼nden (S. 27 oben).</w:t>
      </w:r>
    </w:p>
    <w:p>
      <w:r>
        <w:t>Â Â Â Â Â Â Â Â  Bei der orthopÃ¤disch-rheumatologischen Untersuchung habe die Beschwerde-fÃ¼hrerin ein sehr langsames, Ã¼bervorsichtiges und teilweise starres Bewegungs- bzw. Haltungsmuster mit ausgeprÃ¤gter Schmerzmimik, hÃ¤ufigem Seufzen und nahezu stÃ¤ndigen verbalen SchmerzÃ¤usserungen demonstriert. Zwar habe sich sowohl im Bereich der HWS als auch von BWS und LWS fÃ¼r alle Funktionsebenen eine zum Teil erhebliche EinschrÃ¤nkung des maximal erreichten Funktionsausmasses gezeigt, ursÃ¤chlich dafÃ¼r seien aber ein aktives Gegeninnervieren der BeschwerdefÃ¼hrerin sowie Ausweich- und Abwehr-bewegungen gewesen. AuffÃ¤llig sei lediglich eine erhebliche sternosymphysale Fehlhaltung mit Betonung der Brustkyphose sowie der Lendenlordose bei ausgeprÃ¤gter myostatischer Insuffizienz. Die neurologische Untersuchung habe keinerlei Hinweis auf das Vorliegen einer neuroradikulÃ¤ren Symptomatik ergeben. Die aktuell angefertigten konventionellen RÃ¶ntgendarstellungen von HWS, BWS und LWS hÃ¤tten abgesehen von der Fehlstatik bzw. Fehlhaltung einen altersentsprechend regelrechten Normalbefund ergeben. Weder die Knie-gelenke noch die Ã¼brigen ExtremitÃ¤tengelenke hÃ¤tten irgendwelche FunktionseinschrÃ¤nkungen gezeigt. Auch eine klassische Fibromyalgie liege gemÃ¤ss den Kriterien des American College of Rheumatology (ACR) nicht vor (S. 27 Mitte und unten). Zusammenfassend fÃ¤nden sich fÃ¼r die von der BeschwerdefÃ¼hrerin geklagten Beschwerden, abgesehen von einer myosta-tischen Insuffizienz mit Fehlhaltung bzw. Fehlstatik, keine nachweisbaren pathologisch-anatomischen Korrelate. Auffallend sei die Diskrepanz zwischen den objektivierbaren klinischen und radiologischen Befunden im Vergleich zu den von der BeschwerdefÃ¼hrerin demonstrierten Beschwerden und Schmerzen. Aus orthopÃ¤disch-rheumatologischer Sicht sei die BeschwerdefÃ¼hrerin unter BerÃ¼cksichtigung sÃ¤mtlicher Befunde sowohl in ihrer zuletzt ausgeÃ¼bten TÃ¤tigkeit als Stationshilfe als auch in allen leichten bis intermittierend mittel-schweren kÃ¶rperlich wechselbelastenden VerweistÃ¤tigkeiten zu 100 % arbeits-fÃ¤hig (S. 28 oben).</w:t>
      </w:r>
    </w:p>
    <w:p>
      <w:r>
        <w:t>Â Â Â Â Â Â Â Â  Bei der psychiatrischen Exploration sei die BeschwerdefÃ¼hrerin mit lauter, fester Stimme und lebhafter Gestik und Mimik Ã¤usserst vital erschienen. Mnestische oder kognitive Defizite seien nicht objektivierbar gewesen. Auch hÃ¤tten sich keine Hinweise fÃ¼r Halluzinationen, Wahn- oder Ich-StÃ¶rungen ergeben. Ebenso fehlten Ãngste, BefÃ¼rchtungen oder ZwÃ¤nge. Antrieb und Psychomotorik seien unauffÃ¤llig, die affektive SchwingungsfÃ¤higkeit sei leicht eingeschrÃ¤nkt und ins Depressive verschoben. Die BeschwerdefÃ¼hrerin wirke in ihrer Beschwerde-schilderung zwar klagsam und jammerig, ein quÃ¤lender Charakter sei dabei allerdings nicht spÃ¼rbar. Dieses obligate Kriterium fÃ¼r die Diagnose einer anhaltenden somatoformen SchmerzstÃ¶rung sei somit nicht erfÃ¼llt. Dasselbe gelte fÃ¼r das weitere Kriterium, wonach der Schmerz in Verbindung mit emotionalen Konflikten oder psychosozialen Problemen auftreten mÃ¼sse, die schwerwiegend genug sein sollten, um als entscheidender ursÃ¤chlicher Faktor zu gelten. Das klagsam-jammerige Vortragen der Beschwerden sei im Sinne einer Verdeutlichungstendenz der BeschwerdefÃ¼hrerin zu sehen. ZusÃ¤tzlich erhalte sie aufgrund ihrer Schmerzen sehr viel Zuwendung von ihrem Ehemann, der mittlerweile sogar seine Arbeitsstelle aufgegeben habe, um sich besser um die BeschwerdefÃ¼hrerin kÃ¼mmern zu kÃ¶nnen. Hier liege sicherlich ein deutlicher sekundÃ¤rer Krankheitsgewinn vor. Zusammengefasst kÃ¶nne derzeit kein psychiatrisches Leiden mit Krankheitswert diagnostiziert werden. Aus ver-sicherungspsychiatrischer Sicht sei die BeschwerdefÃ¼hrerin zu 100 % arbeits-fÃ¤hig (S. 28 Mitte).</w:t>
      </w:r>
    </w:p>
    <w:p>
      <w:r>
        <w:t>Â Â Â Â Â Â Â Â  Zusammenfassend und unter BerÃ¼cksichtigung aller Gegebenheiten und Befun-de lasse sich aus polydisziplinÃ¤rer Sicht kein Gesundheitsschaden objektivieren, der versicherungsmedizinisch eine dauerhafte Limitierung der ArbeitsfÃ¤higkeit, bezogen auf die zuletzt ausgeÃ¼bte wie auch auf eine angepasste TÃ¤tigkeit, be-grÃ¼nden kÃ¶nnte. Die BeschwerdefÃ¼hrerin sei sowohl in ihrer zuletzt ausgeÃ¼bten TÃ¤tigkeit als Stationshilfe als auch in allen leichten bis intermittierend mittel-schweren kÃ¶rperlich wechselbelastenden TÃ¤tigkeiten zu 100 % arbeitsfÃ¤hig (S. 28 f.).</w:t>
      </w:r>
    </w:p>
    <w:p>
      <w:r>
        <w:t>3.8Â Â Â Â  Dr. med. B.___, FMH Rheumatologie und FMH Innere Medizin, nannte in seinem Bericht vom 4. April 2008 (Urk. 12/34) folgende Diagnosen mit Auswirkung auf die ArbeitsfÃ¤higkeit (Ziff. 1.1):</w:t>
      </w:r>
    </w:p>
    <w:p>
      <w:r>
        <w:t>- Panvertebralsyndrom</w:t>
      </w:r>
    </w:p>
    <w:p>
      <w:r>
        <w:t>- im Vordergrund zervikospondylogenes Syndrom links und belast-ungsabhÃ¤ngiges Lumbovertebralsyndrom bei</w:t>
      </w:r>
    </w:p>
    <w:p>
      <w:r>
        <w:t>- WS-Fehlhaltung bei muskulÃ¤rer Haltungsinsuffizienz</w:t>
      </w:r>
    </w:p>
    <w:p>
      <w:r>
        <w:t>- diskreten degenerativen VerÃ¤nderungen der HWS (Rx 2/08)</w:t>
      </w:r>
    </w:p>
    <w:p>
      <w:r>
        <w:t>- anamnestisch leichten degenerativen VerÃ¤nderungen der LWS (MRI 9/06 leichtgradige chondrotische VerÃ¤nderungen der LWS, leichte Spondylarthrosen, keine DH)</w:t>
      </w:r>
    </w:p>
    <w:p>
      <w:r>
        <w:t>- generalisiertes myofasziales Schmerzsyndrom mit Betonung der linken KÃ¶rperhÃ¤lfte</w:t>
      </w:r>
    </w:p>
    <w:p>
      <w:r>
        <w:t>- Vitamin D-Mangel (ED 1/07)</w:t>
      </w:r>
    </w:p>
    <w:p>
      <w:r>
        <w:t>Â Â Â Â Â Â Â Â  Zur ArbeitsfÃ¤higkeit gab Dr. B.___ an, dass anamnestisch seit anfangs Oktober 2005 eine 100%ige ArbeitsunfÃ¤higkeit bestehe (Ziff. 2). Aufgrund der gene-ralisierten Schmerzproblematik und des bisher unbeeinflussbaren chronischen Verlaufes sei mit keiner wesentlichen Beschwerdelinderung in Zukunft zu rech-nen. Aus Sicht der BeschwerdefÃ¼hrerin sei aufgrund ihrer Schmerzsymptomatik auch eine leichte kÃ¶rperliche Arbeit nicht mehr mÃ¶glich (Ziff. 3.7). Obwohl rein theoretisch aus rheumatologischer Sicht eine leichte kÃ¶rperliche Arbeit denkbar wÃ¤re, scheine in Anbetracht der Gesamtsituation eine erneute ArbeitstÃ¤tigkeit aufgrund des chronifizierten Verlaufes nicht mehr mÃ¶glich (Ziff. 4).</w:t>
      </w:r>
    </w:p>
    <w:p>
      <w:r>
        <w:t>3.9Â Â Â Â  Dr. med. G.___, Facharzt fÃ¼r Psychiatrie und Psychotherapie FMH, fÃ¼hrte im Bericht vom 18. Januar 2009 (Urk. 15) aus, die BeschwerdefÃ¼hrerin befinde sich seit Oktober 2008 in einer verhaltenstherapeutisch ausgerichteten schmerzorientierten Psychotherapie. Diagnostisch sei neben somatischen Dia-gnosen von einer chronischen SchmerzverarbeitungsstÃ¶rung und hieraus resul-tierend reaktiv depressiver Thematik auszugehen. Beide psychiatrischen Diagnosen wÃ¼rden zum gegenwÃ¤rtigen Zeitpunkt den Gesundheitszustand der BeschwerdefÃ¼hrerin beeintrÃ¤chtigen und hÃ¤tten Krankheitswertigkeit.</w:t>
      </w:r>
    </w:p>
    <w:p>
      <w:r>
        <w:rPr>
          <w:b/>
        </w:rPr>
        <w:t>E. 4</w:t>
      </w:r>
    </w:p>
    <w:p>
      <w:r>
        <w:t>4.1Â Â Â Â  In WÃ¼rdigung der medizinischen Akten ergibt sich, dass bei der Beschwerde-fÃ¼hrerin ein Schmerzsyndrom im Vordergrund steht.</w:t>
      </w:r>
    </w:p>
    <w:p>
      <w:r>
        <w:t>4.2Â Â Â Â  Zur ArbeitsfÃ¤higkeit liegen zusammengefasst folgende Beurteilungen vor:</w:t>
      </w:r>
    </w:p>
    <w:p>
      <w:r>
        <w:t>Â Â Â Â Â Â Â Â  Dr. C.___ fÃ¼hrte im Juni 2006 aus, dass die BeschwerdefÃ¼hrerin bis auf wei-teres zu 100 % arbeitsunfÃ¤hig sei. Gleichzeitig hielt er fest, dass eine InvaliditÃ¤t nicht ausgewiesen sei. Dr. D.___ bescheinigte der BeschwerdefÃ¼hrerin im November 2006 eine ArbeitsunfÃ¤higkeit, bezifferte diese jedoch nicht. An anderer Stelle gab er an, dass ihr im bisherigen Beruf keine TÃ¤tigkeit mehr zumutbar sei. Die Ãrzte der Rheumaklinik des UniversitÃ¤tsspitals H.___ fÃ¼hrten im Februar 2007 aus, aus rheumatologischer Sicht bestehe seit Januar 2006 eine 100%ige ArbeitsfÃ¤higkeit fÃ¼r leichte bis maximal mittelschwere Arbeit. FÃ¼r den zuletzt ausgeÃ¼bten Beruf als Schwesternhilfe bestehe anamnestisch eine 100%ige ArbeitsunfÃ¤higkeit seit Oktober 2005, wobei ihrerseits nie eine Ar-beitsunfÃ¤higkeit bescheinigt worden sei. Die Ãrzte des A.___ kamen im De-zember 2007 zum Schluss, dass die BeschwerdefÃ¼hrerin sowohl in ihrer zuletzt ausgeÃ¼bten TÃ¤tigkeit als Stationshilfe als auch in allen leichten bis intermittierend mittelschweren kÃ¶rperlich wechselbelastenden TÃ¤tigkeiten zu 100 % arbeitsfÃ¤hig sei. Dr. B.___ gab im April 2008 an, dass rein theoretisch aus rheumatologischer Sicht eine leichte kÃ¶rperliche Arbeit denkbar wÃ¤re. In Anbetracht der Gesamtsituation erscheine eine erneute ArbeitstÃ¤tigkeit jedoch aufgrund des chronifizierten Verlaufes nicht mehr mÃ¶glich. Dr. G.___ gab im Januar 2009 an, dass die psychiatrischen Diagnosen den Gesundheitszustand der BeschwerdefÃ¼hrerin beeintrÃ¤chtigen wÃ¼rden und Krankheitswert hÃ¤tten.</w:t>
      </w:r>
    </w:p>
    <w:p>
      <w:r>
        <w:t>Â Â Â Â Â Â Â Â  Die Beurteilung durch Dr. C.___, wonach die BeschwerdefÃ¼hrerin zu 100 % arbeitsunfÃ¤hig sei, wurde unter dem Titel BerufsinvaliditÃ¤t gemacht, weshalb davon auszugehen ist, dass sie sich auf den bisherigen Beruf als Stationshilfe bezieht. Zur ArbeitsfÃ¤higkeit in einer angepassten TÃ¤tigkeit Ã¤usserte er sich nicht. Dasselbe gilt auch fÃ¼r Dr. D.___, den Hausarzt der BeschwerdefÃ¼hrerin. Dr. G.___ machte Ã¼berhaupt keine Aussage zur ArbeitsfÃ¤higkeit. Sein Bericht - der rund acht Monate nach Erlass der VerfÃ¼gung erstellt wurde - ist indessen auch nur insoweit massgebend, als sich RÃ¼ckschlÃ¼sse auf den Gesundheits-zustand der BeschwerdefÃ¼hrerin im Zeitpunkt des Entscheiderlasses ergeben.</w:t>
      </w:r>
    </w:p>
    <w:p>
      <w:r>
        <w:t>Â Â Â Â Â Â Â Â  Die Berichte der Rheumaklinik des UniversitÃ¤tsspitals H.___ sowie des A.___ stimmen insofern Ã¼berein, als dass die BeschwerdefÃ¼hrerin in einer leichten bis maximal mittelschweren Arbeit als zu 100 % arbeitsfÃ¤hig beurteilt wird. Auch in Bezug auf den bisherigen Beruf als Stationshilfe wurde in beiden Berichten keine ArbeitsunfÃ¤higkeit attestiert. Dr. B.___ hielt rein theoretisch aus rheuma-tologischer Sicht eine leichte kÃ¶rperliche Arbeit fÃ¼r denkbar, zog jedoch keine klare Schlussfolgerung.</w:t>
      </w:r>
    </w:p>
    <w:p>
      <w:r>
        <w:t>4.3Â Â Â Â  Im A.___-Gutachten wurde bei der WÃ¼rdigung der vorhandenen Arztberichte ausgefÃ¼hrt, bezÃ¼glich der EinschÃ¤tzung von Dr. C.___ fehle es an einer ver-sicherungsmedizinisch fundierten BegrÃ¼ndung mit Erarbeitung eines positiven und negativen Arbeitsprofils in GegenÃ¼berstellung mit den kÃ¶rperlichen Restressourcen der BeschwerdefÃ¼hrerin. Gleiches gelte fÃ¼r das Ã¤rztliche Attest von Dr. D.___, dessen EinschÃ¤tzung sich auf die Diagnose einer generalisierten Schmerzsymptomatik sowie auf die subjektiven Angaben der Beschwerde-fÃ¼hrerin und ihres Ehemannes stÃ¼tze. Weitere wesentliche Diskrepanzen be-zÃ¼glich der vorliegenden Arztberichte bestÃ¼nden nicht (Urk. 12/22 S. 30 oben).</w:t>
      </w:r>
    </w:p>
    <w:p>
      <w:r>
        <w:t>Â Â Â Â Â Â Â Â  An der Begutachtung im A.___ waren ein Facharzt fÃ¼r Innere Medizin, eine SpezialÃ¤rztin fÃ¼r Physikalische Medizin und Rehabilitation sowie ein Facharzt fÃ¼r Psychiatrie und Psychotherapie beteiligt. Die Expertise der Ãrzte des A.___ setzte sich mit allen Aspekten der gesundheitlichen BeeintrÃ¤chtigungen auseinander und berÃ¼cksichtigte insbesondere auch sÃ¤mtliche bis dahin angefallenen Ã¤rztlichen Untersuchungsberichte. Insgesamt erscheint das Gutachten nachvollziehbar und vermag zu Ã¼berzeugen. Soweit Dr. C.___ und Dr. D.___ in ihren Berichten von einer 100%igen ArbeitsunfÃ¤higkeit (in der bisherigen TÃ¤tigkeit) ausgingen, vermÃ¶gen diese EinschÃ¤tzungen die eingehend begrÃ¼n-deten spezialÃ¤rztlichen Untersuchungsergebnisse nicht zu entkrÃ¤ften. Somit kann auf das Gutachten der Ãrzte des A.___ abgestellt werden, welche zum Schluss kamen, dass weder auf somatischem noch auf psychiatrischem Gebiet ein Gesundheitsschaden bestehe, der eine EinschrÃ¤nkung der ArbeitsfÃ¤higkeit der BeschwerdefÃ¼hrerin bewirke.</w:t>
      </w:r>
    </w:p>
    <w:p>
      <w:r>
        <w:t>Â Â Â Â Â Â Â Â  In der BeschwerdeergÃ¤nzung wurde geltend gemacht, die BeschwerdefÃ¼hrerin habe die Ãbersetzerin kaum verstanden. Im A.___-Gutachten finden sich keine Hinweise darauf, dass die BeschwerdefÃ¼hrerin die Dolmetscherin nicht gut verstanden hÃ¤tte. Vielmehr sprechen die ausfÃ¼hrlichen Angaben der Beschwer-defÃ¼hrerin zu Anamnese und jetzigem Leiden dafÃ¼r, dass keine massgebenden VerstÃ¤ndigungsschwierigkeiten vorlagen. Solche wurden denn auch im An-schluss an die Begutachtung respektive im Rahmen des Vorbescheidverfahrens nicht erwÃ¤hnt.</w:t>
      </w:r>
    </w:p>
    <w:p>
      <w:r>
        <w:t>Â Â Â Â Â Â Â Â  Soweit die BeschwerdefÃ¼hrerin kritisierte, dass das GesprÃ¤ch mit dem Psychiater lediglich eine halbe Stunde gedauert habe, ist darauf hinzuweisen, dass die Dauer der Untersuchung nicht massgebend ist fÃ¼r die Frage, ob auf ein Gutachten abgestellt werden kann oder nicht.</w:t>
      </w:r>
    </w:p>
    <w:p>
      <w:r>
        <w:t>Â Â Â Â Â Â Â Â  Als unbegrÃ¼ndet erweist sich schliesslich die beschwerdeweise angebrachten Kritik, wonach alle A.___-Gutachten mit Ausnahme der Anamnese gleich seien.</w:t>
      </w:r>
    </w:p>
    <w:p>
      <w:r>
        <w:t>4.4Â Â Â Â Â Â Â Â  Zusammenfassend ist somit auf das Ergebnis der Gutachter des A.___ abzu-stellen, wonach die BeschwerdefÃ¼hrerin sowohl in ihrer zuletzt ausgeÃ¼bten TÃ¤tigkeit als Stationshilfe als auch in allen leichten bis intermittierend mittel-schweren kÃ¶rperlich wechselbelastenden TÃ¤tigkeiten zu 100 % arbeitsfÃ¤hig ist.</w:t>
      </w:r>
    </w:p>
    <w:p>
      <w:r>
        <w:t>Â Â Â Â Â Â Â Â  Der medizinische Sachverhalt ist als in diesem Sinne erstellt zu betrachten.</w:t>
      </w:r>
    </w:p>
    <w:p>
      <w:r>
        <w:t>4.5Â Â Â Â  Nach dem Gesagten fehlt es an einer ArbeitsunfÃ¤higkeit und damit auch an einer InvaliditÃ¤t.</w:t>
      </w:r>
    </w:p>
    <w:p>
      <w:r>
        <w:t>Â Â Â Â Â Â Â Â  Demnach ist der angefochtene Entscheid nicht zu beanstanden und die dagegen erhobene Beschwerde ist abzuweisen.</w:t>
      </w:r>
    </w:p>
    <w:p>
      <w:r>
        <w:t>5.Â Â Â Â Â Â  Die Kosten gemÃ¤ss Art. 69 Abs. 1 bis IVG sind ermessensweise auf Fr. 700.-- festzusetzen und ausgangsgemÃ¤ss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Albanikos</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