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IV.2008.00569 vom 31. August 2009</w:t>
      </w:r>
    </w:p>
    <w:p>
      <w:r>
        <w:t>ZH Sozialversicherungsgericht, 2009-08-31, DE</w:t>
      </w:r>
    </w:p>
    <w:p>
      <w:r>
        <w:rPr>
          <w:b/>
        </w:rPr>
        <w:t xml:space="preserve">Quelle: </w:t>
      </w:r>
      <w:r>
        <w:t>https://mcp.opencaselaw.ch/entscheid/zh_sozialversicherungsgericht_IV.2008.00569</w:t>
      </w:r>
    </w:p>
    <w:p>
      <w:r>
        <w:t>FR: ZH_SOZIALVERSICHERUNGSGERICHT IV.2008.00569 du 31 août 2009</w:t>
      </w:r>
    </w:p>
    <w:p>
      <w:r>
        <w:t>IT: ZH_SOZIALVERSICHERUNGSGERICHT IV.2008.00569 del 31 agosto 2009</w:t>
      </w:r>
    </w:p>
    <w:p>
      <w:pPr>
        <w:pStyle w:val="Heading2"/>
      </w:pPr>
      <w:r>
        <w:t>Erwägungen</w:t>
      </w:r>
    </w:p>
    <w:p>
      <w:r>
        <w:rPr>
          <w:b/>
        </w:rPr>
        <w:t>E. 2</w:t>
      </w:r>
    </w:p>
    <w:p>
      <w:r>
        <w:t>2.1Â Â Â Â Â Â Â Â  Dagegen liess X.___ am 26. Mai 2008 durch M. Milovanovic Beschwerde erheben und beantragen, die angefochtene VerfÃ¼gung sei aufzuheben und es sei ihr eine ganze Invalidenrente zuzusprechen (Urk. 1).</w:t>
      </w:r>
    </w:p>
    <w:p>
      <w:r>
        <w:t>2.2Â Â Â Â Â Â Â Â  Nachdem die Beschwerdegegnerin mit Beschwerdeantwort vom 28. Juli 2008 (Urk. 8 unter Beilage ihrer Akten, Urk. 9/1-52) um Abweisung der Beschwerde ersucht hatte, wurde der Schriftenwechsel mit VerfÃ¼gung vom 31. Juli 2008 (Urk. 10) geschlossen.</w:t>
      </w:r>
    </w:p>
    <w:p>
      <w:r>
        <w:t>2.3Â Â Â Â  Mit Schreiben vom 14. August 2008 (Urk. 11) machte die BeschwerdefÃ¼hrerin unter Auflage des Berichtes des Z.___vom 23. Juli 2008 (Urk. 12) eine Verschlechterung ihres Gesundheitszustandes geltend. Am 23. Juni 2009 (Urk. 15) reichte sie schliesslich den Bericht der Klinik E.___ vom 12. Juni 2009 (Urk. 16) zu den Akten.</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Die Beschwerdegegnerin verneinte einen Leistungsanspruch der BeschwerdefÃ¼hrerin mit der BegrÃ¼ndung, ihre bisherige TÃ¤tigkeit als Reinigungsfachfrau sei ihr nur noch teilweise, eine angepasste TÃ¤tigkeit jedoch im Umfang von 70 % zumutbar. Unter BerÃ¼cksichtigung eines leidensbedingten Abzuges von 20 % kÃ¶nnte sie daher ein Invalideneinkommen von Fr. 39'728.-- pro Jahr erzielen, was im Vergleich zum Valideneinkommen von jÃ¤hrlich Fr. 56'518.-- zu einem rentenausschliessenden InvaliditÃ¤tsgrad von 30 % fÃ¼hre. (Urk. 2).</w:t>
      </w:r>
    </w:p>
    <w:p>
      <w:r>
        <w:t>1.2Â Â Â Â Â Â Â Â  DemgegenÃ¼ber liess die BeschwerdefÃ¼hrerin geltend machen, sie sei vollstÃ¤ndig arbeitsunfÃ¤hig, was von den behandelnden Ãrzten bestÃ¤tigt werde. Auf die gegenteilige Meinung des D.___ sei mangels neutraler Haltung der begutachtenden Ãrzte nicht abzustellen (Urk. 1 S. 2).</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Mit Bericht vom 18. August 2006 (Urk. 9/11/5-7) diagnostizierten die Ãrzte des Z.___ eine anhaltende somatoforme SchmerzstÃ¶rung (ICD-10: F45.4), eine mittelgradige depressive Episode (ICD-10: F32.1) und eine kleine Diskushernie L5/S1 rechts mit Obliteration des Rezessuseinganges und sicherer Wurzelirritation, mÃ¶glicherweise mit Wurzelkompression. Sie notierten, die BeschwerdefÃ¼hrerin habe Ã¼ber ein seit 1996 bestehendes panvertebrales Syndrom mit cervical und in beide Beine ausstrahlenden Schmerzen geklagt. Nach einem ersten starken Schmerzschub im Jahre 1996 habe sie im Jahre 2000 einen zweiten und im Jahre 2003 einen dritten Schub erlitten, wobei die Schmerzen trotz medizinischer Trainingstherapie (MTT) und Physiotherapie bis heute zunehmend seien. Aktuell beklage sie sich Ã¼ber psychische SchlafstÃ¶rungen, Weinen, Aggressionen, Lust- und Interesselosigkeit, MÃ¼digkeit und KonzentrationsstÃ¶rungen. In Bezug auf den psychopathologischen Befund fÃ¼hrten die Ãrzte aus, die BeschwerdefÃ¼hrerin habe sich altersentsprechend und bewusstseinsklar prÃ¤sentiert. Mit Ausnahme einer depressiv-resignierten Stimmung erhoben die Ãrzte keine pathologischen Befunde - auch kognitiv hÃ¤tten sich keine AuffÃ¤lligkeiten gezeigt -, hielten aber gleichzeitig fest, es ergebe sich zusammenfassend das Bild einer schweren Depression (Urk. 9/11/6). Durch den vom 26. April bis zum 23. Juni 2006 dauernden Klinikaufenthalt habe sich der Zustand der BeschwerdefÃ¼hrerin leicht verbessert (Urk. 9/11/7).</w:t>
      </w:r>
    </w:p>
    <w:p>
      <w:r>
        <w:t>3.2Â Â Â Â  Der Hausarzt der BeschwerdefÃ¼hrerin, Dr. A.___, diagnostizierte am 5. Oktober 2006 (Urk. 9/15/1-2) eine depressive Entwicklung mit generalisierendem Schmerzsyndrom bei kleiner Diskushernie L5/S1. Die BeschwerdefÃ¼hrerin sei auf ihre Schmerzsymptomatik fixiert; keine der verschiedenen therapeutischen BemÃ¼hungen habe eine Besserung gezeigt. Zweifellos bestehe eine ArbeitsunfÃ¤higkeit.</w:t>
      </w:r>
    </w:p>
    <w:p>
      <w:r>
        <w:t>3.3Â Â Â Â  Dr. B.___ nannte am 28. Oktober 2006 (Urk. 9/16) ein lumboradikulÃ¤res Reizsyndrom bei im MRI nachgewiesener kleiner Diskushernie L5/S1 rechts mit Obliteration des Rezessuseinganges, sicherer Wurzelirritation und mÃ¶glicher Wurzelkompression. In einer der Behinderung angepassten TÃ¤tigkeit bestehe eine ArbeitsfÃ¤higkeit von 30 % (Urk. 9/16/3).</w:t>
      </w:r>
    </w:p>
    <w:p>
      <w:r>
        <w:t>3.4Â Â Â Â  Mit Bericht vom 25. Januar 2007 (Urk. 9/20) fÃ¼hrte Dr. med. F.___, Oberarzt am Spital C.___, als Diagnosen ein chronisch rezidivierendes Lumbovertebralsyndrom mit WirbelsÃ¤ulenfehlform (thorakolumbal links-/rechtskonvexe Skoliose), WirbelsÃ¤ulenfehlhaltung (kurzstreckige lumbale Hyperlordosierung, Nackenkyphose und Kopfprotraktion), myofaszialem Schmerzsyndrom gluteal sowie bildgebend rechtsmediolateraler Diskushernie mit mÃ¶glicher Reizung der Wurzel S1 rechts an. Er hielt fest, die aktuellen tieflumbalen RÃ¼ckenschmerzen hÃ¤tten Mitte September des Jahres 2005 begonnen und seit dem 28. September 2005 zu einer vollstÃ¤ndigen ArbeitsunfÃ¤higkeit gefÃ¼hrt. Da bei allen am Spital C.___ durchgefÃ¼hrten Tests die Selbstlimitierung der BeschwerdefÃ¼hrerin im Vordergrund gestanden habe, kÃ¶nne das arbeitsbezogene relevante Problem aus funktioneller Sicht nicht beurteilt werden (Urk. 9/20/4). AnlÃ¤sslich der Befunderhebung habe die BeschwerdefÃ¼hrerin erschwerte Gangarten vorerst wegen Schmerzen als nicht durchfÃ¼hrbar bezeichnet, solche nach Aufforderung jedoch gut absolviert. Von fÃ¼nf Waddellzeichen seien vier positiv getestet worden (Urk. 9/20/6). Angesichts der ungenÃ¼genden Leistungsbereitschaft sei eine abschliessende Beurteilung bezÃ¼glich Zumutbarkeit der bisherigen TÃ¤tigkeit nicht mÃ¶glich. Die Belastbarkeit liege aber mindestens im Bereich einer vorwiegend sitzenden TÃ¤tigkeit (Urk. 9/20/4).</w:t>
      </w:r>
    </w:p>
    <w:p>
      <w:r>
        <w:t>3.5Â Â Â Â  Dr. med. G.___, Facharzt FMH Radiologie, visualisierte mittels MRI der LWS am 11. Juni 2007 (Urk. 9/34/4) eine lumbosacrale Ãbergangsanomalie mit Fehlhaltung der LWS, eine foraminale Anulusruptur L4/5 rechts ohne BeeintrÃ¤chtigung der benachbarten Nervenwurzel sowie eine kleine, parazentrale Diskushernie L5/S1 rechts im Sinne einer Protrusion. Diese fÃ¼hre zu einer leichtgradigen Kompression der absteigenden Nervenwurzel S1 im Recessus lateralis rechts. Schliesslich bestÃ¼nden leicht- bis mittelgradige, caudale Spondylarthrosen.</w:t>
      </w:r>
    </w:p>
    <w:p>
      <w:r>
        <w:t>3.6Â Â Â Â  Am 13. November 2007 erstattete das D.___ das von der Beschwerdegegnerin veranlasste Gutachten (Urk. 9/35/1-21), wozu sich die SachverstÃ¤ndigen auf die zur VerfÃ¼gung gestellten und nachtrÃ¤glich eingegangen Akten, auf die anlÃ¤sslich der Untersuchungen vom 4. und 5. September 2007 erhobenen Befunde und gemachten Angaben der BeschwerdefÃ¼hrerin sowie auf das internistische, psychiatrische und orthopÃ¤dische Teilgutachten stÃ¼tzten.</w:t>
      </w:r>
    </w:p>
    <w:p>
      <w:r>
        <w:t>Â Â Â Â Â Â Â Â  Bei weitgehend unauffÃ¤lligem internistischen Status (Urk. 9/35/7-8) klagte die BeschwerdefÃ¼hrerin anlÃ¤sslich der psychiatrischen Untersuchung Ã¼ber den Verlust ihrer LeistungsfÃ¤higkeit, traurige Verstimmung, nÃ¤chtliche Schlafschwierigkeiten und Ãngste (Urk. 9/35/10). Der Psychiater Dr. med. H.___ notierte, die BeschwerdefÃ¼hrerin habe das Untersuchungszimmer mit rechtsseitigem Schonhinken betreten. Sie habe resigniert und enttÃ¤uscht gewirkt. Ihre AusfÃ¼hrungen seien differenziert, die Klagen Ã¼ber kÃ¶rperliche Beschwerden jedoch diffus gewesen (Urk. 9/35/9). Der Arzt erhob eine eingeschrÃ¤nkte affektive ModulationsfÃ¤higkeit und beschrieb die BeschwerdefÃ¼hrerin als allseits orientiert und bewusstseinsklar. WÃ¤hrend des ganzen GesprÃ¤ches habe sie mit klagender und weinender Haltung auf dem Stuhl gesessen. Auffassung und GedÃ¤chtnis hÃ¤tten sich als nicht beeintrÃ¤chtigt erwiesen, wahnhafte StÃ¶rungen, SinnestÃ¤uschungen, Halluzinationen und Ich-StÃ¶rungen seien nicht vorhanden gewesen. Dr. H.___ diagnostizierte mit Einfluss auf die ArbeitsfÃ¤higkeit eine leichte bis mittelgradige depressive Episode (ICD-10: F32.0, F32.1). Ohne Einfluss auf die ArbeitsfÃ¤higkeit seien eine SchmerzverarbeitungsstÃ¶rung (ICD-10: F54) sowie eine StÃ¶rung, verursacht durch den schÃ¤dlichen Gebrauch von Benzodiazepinen (ICD-10: F13.1). Er hielt im Weiteren fest, das Ausmass der Beschwerden und die subjektive KrankheitsÃ¼berzeugung, nicht mehr arbeiten zu kÃ¶nnen, liessen sich mit den somatischen Befunden nicht hinreichend objektivieren, weshalb von einer psychischen Ãberlagerung, einer SchmerzverarbeitungsstÃ¶rung, auszugehen sei (Urk. 9/35/10). Der Arzt kam zum Schluss, durch die leichte bis mittelgradige depressive Episode sei die BeschwerdefÃ¼hrerin in ihrer ArbeitsfÃ¤higkeit zu 30 % eingeschrÃ¤nkt. Eine schwere depressive StÃ¶rung liege nicht vor. Ebenso fehlten schwere psychosoziale Belastungsfaktoren (Urk. 9/35/11). Abschliessend empfahl Dr. H.___ die schrittweise Absetzung der Benzodiazepine, da diese zu kognitiven BeeintrÃ¤chtigungen mit verstÃ¤rkten Verstimmungen, Ãngsten und nÃ¤chtlichen Schlafschwierigkeiten fÃ¼hrten (Urk. 9/35/12).</w:t>
      </w:r>
    </w:p>
    <w:p>
      <w:r>
        <w:t>Â Â Â Â Â Â Â Â  Der orthopÃ¤dische Gutachter Dr. med. I.___ notierte, das ebene Gangbild sei verlangsamt und mit beidseitigem Hinken erfolgt. Die gesamte KÃ¶rperoberflÃ¤che habe eine deutliche Druckdolenz ohne eigentliches punctum maximum aufgewiesen, und die Untersuchung der WirbelsÃ¤ule habe in sÃ¤mtlichen Abschnitten eine verminderte Beweglichkeit gezeigt, wobei es zu einer deutlichen Gegenspannung gekommen sei, welche eine Untersuchung in den oberen und unteren ExtremitÃ¤ten verunmÃ¶glicht habe. Schliesslich sei die gesamte Untersuchung praktisch unabhÃ¤ngig von der gerade durchgefÃ¼hrten PrÃ¼fung von einem fast konstanten StÃ¶hnen begleitet gewesen. Vier von fÃ¼nf Waddellzeichen seien positiv getestet worden. Die am rechten Vorderarm sowie an den Fingern III - IV gezeigte HypÃ¤sthesie habe sich weder einem Dermatom noch einem Versorgungsgebiet eines peripheren Nervens zuordnen lassen, weshalb eine spinale Kompressionsproblematik oder die LÃ¤sion eines grÃ¶sseren peripheren Nervens klinisch weitestgehend ausgeschlossen werden kÃ¶nne (Urk. 9/35/15). Dr. I.___ nannte die Diagnose eines chronischen panvertebralen Schmerzsyndroms ohne radikulÃ¤re AusfÃ¤lle (Urk. 9/35/17) und fÃ¼hrte im Weiteren aus, dass die MR-Tomographien der HWS zwar eine kleine Diskusprotrusion sowie diskrete Zeichen einer Osteochondrose zeigten, jedoch kein Hinweis auf eine Neurokompression bestehe. Bei der LendenwirbelsÃ¤ule sei eine lumbosakrale Ãbergangsanomalie mit leichtgradigen Spondylarthrosen sowie einer kleinen Diskusprotrusion L5/S1 mit leichtgradiger Kompression der Wurzel S1 rechts visualisiert worden, weshalb sich die von der BeschwerdefÃ¼hrerin geschilderten Beschwerden im Bereich der lumbalen WirbelsÃ¤ule teilweise begrÃ¼nden liessen. Beschwerden bei hoher kÃ¶rperlicher Belastung seien aufgrund der degenerativen VerÃ¤nderungen grundsÃ¤tzlich mÃ¶glich. Die radiologisch dargestellte leichtgradige Kompression der Wurzel S1 rechts lasse sich klinisch jedoch nicht verifizieren. Nicht geklÃ¤rt blieben zudem die Beschwerden an der Ã¼brigen WirbelsÃ¤ule und an den ExtremitÃ¤ten sowie die Tatsache, dass weder die weitgehende kÃ¶rperliche Schonung, noch Physiotherapie und Infiltrationen zu einer Linderung der Schmerzen gefÃ¼hrt hÃ¤tten. Insgesamt bestÃ¼nden damit deutliche Anzeichen einer Ausweitung der Schmerzproblematik (Urk. 9/35/15). Der OrthopÃ¤de hielt dafÃ¼r, dass aufgrund der objektivierbaren Befunde in der bisherigen TÃ¤tigkeit der BeschwerdefÃ¼hrerin eine ArbeitsunfÃ¤higkeit von 50 % bestehe. DemgegenÃ¼ber sei die ArbeitsfÃ¤higkeit fÃ¼r kÃ¶rperlich leichte TÃ¤tigkeiten nicht eingeschrÃ¤nkt (Urk. 9/35/16).</w:t>
      </w:r>
    </w:p>
    <w:p>
      <w:r>
        <w:t>Â Â Â Â Â Â Â Â  Zusammenfassend hielten die Gutachter fest, in der bisherigen TÃ¤tigkeit als Reinigungsangestellte in einem Hotelbetrieb bestehe eine ArbeitsfÃ¤higkeit von 50 %, wobei sich kein additiver Effekt der psychischen und orthopÃ¤dischen EinschrÃ¤nkungen ergebe. FÃ¼r kÃ¶rperlich leichte TÃ¤tigkeiten bestehe eine ArbeitsfÃ¤higkeit von 70 % (Urk. 9/35/19).</w:t>
      </w:r>
    </w:p>
    <w:p>
      <w:r>
        <w:t>3.7Â Â Â Â  Im Bericht vom 24. November 2007 (Urk. 9/36) schrieb Dr. B.___, die bei der BeschwerdefÃ¼hrerin seit Jahren auftretenden Nacken- und RÃ¼ckenbeschwerden seien am ehesten Ausdruck einer muskulÃ¤ren Dysbalance, wahrscheinlich auf der Grundlage degenerativer WirbelsÃ¤ulenverÃ¤nderungen mit zusÃ¤tzlicher Haltungsanomalie. Die Kopfschmerzen entsprÃ¤chen wohl Spannungskopfschmerzen und dÃ¼rften cervical unterhalten sein. Hinweise fÃ¼r eine organisch-neurologische Genese hÃ¤tten sich keine finden lassen. Die Untersuchung habe normale Befunde ergeben. Der Arzt erklÃ¤rte, eine leichte, wechselbelastende TÃ¤tigkeit ohne Heben schwerer Lasten (nicht mehr als 5 kg kurzfristig, nicht mehr als 2 kg lÃ¤ngerfristig), ohne Ãberkopfarbeiten und vorgeneigtes Arbeiten sei der BeschwerdefÃ¼hrerin aus somatischer Sicht zu hÃ¶chstens 30 % zumutbar (Urk. 9/36/2).</w:t>
      </w:r>
    </w:p>
    <w:p>
      <w:r>
        <w:t>3.8Â Â Â Â  Zu HÃ¤nden des Rechtsvertreters der BeschwerdefÃ¼hrerin hielt Dr. B.___ in der Stellungnahme zum Gutachten des D.___ am 29. Dezember 2007 (Urk. 9/43/10-11) dafÃ¼r, dass die Experten die Beschwerden in psychischer Hinsicht nicht genÃ¼gend bewertet und beachtet hÃ¤tten. Entgegen den Feststellungen der Gutachter leide die BeschwerdefÃ¼hrerin an einer schweren anhaltenden somatischen SchmerzstÃ¶rung mit Symptomausweitung sowie (gemÃ¤ss L.___) an einer schweren depressiven Episode.</w:t>
      </w:r>
    </w:p>
    <w:p>
      <w:r>
        <w:t>3.9Â Â Â Â  Am 12. Februar 2008 (Urk. 9/45) erklÃ¤rte das Z.___, das psychiatrische Teilgutachten des D.___ habe verschiedene Symptome, welche teilweise in starkem Ausmass vorhanden seien, nicht aufgefÃ¼hrt. So leide die BeschwerdefÃ¼hrerin beispielsweise zusÃ¤tzlich unter Lust- und Interesselosigkeit, vermehrten Aggressionen, Vergesslichkeit und KonzentrationsstÃ¶rungen. Der Grad dieser Symptome erschwere nicht nur die Behandlung, sondern verunmÃ¶gliche auch jegliche ArbeitstÃ¤tigkeit (Urk. 9/45/1). Zudem liege eine somatoforme SchmerzstÃ¶rung vor, habe die BeschwerdefÃ¼hrerin es doch als massive KrÃ¤nkung erlebt, ihre Arbeitsstelle aufgeben zu mÃ¼ssen, womit psychosoziale und emotionale Faktoren bei der Entstehung und Aufrechterhaltung der StÃ¶rung mitgewirkt hÃ¤tten. Auch heute noch wÃ¼rde die BeschwerdefÃ¼hrerin gerne in einer angepassten TÃ¤tigkeit arbeiten. Sie leide darunter, keine Tagesstruktur zu haben und nichts mehr zum Lebensunterhalt beitragen zu kÃ¶nnen. Durch ihre Beschwerden sei sie allerdings derart eingeschrÃ¤nkt, dass sie auch in einer der Behinderung angepassten BeschÃ¤ftigung zu 100 % arbeitsunfÃ¤hig sei (Urk. 9/45/2).</w:t>
      </w:r>
    </w:p>
    <w:p>
      <w:r>
        <w:t>3.10Â Â  In Stellungnahme zum vorgenannten Bericht fÃ¼hrte das D.___ am 3. April 2008 (Urk. 9/50) aus, die Diagnose einer mittelgradigen Depression sei nur beim Vorliegen von drei, besser von vier, der sogenannt anderen Symptome (SchuldgefÃ¼hle, verminderter Appetit, fehlendes Selbstvertrauen, Suizidgedanken, erfolgte Selbstverletzung oder Suizidversuche, negativistische Zukunftsperspektiven) gerechtfertigt. Die BeschwerdefÃ¼hrerin habe aber durchaus gewisse Interessen, wie die genaue Erfragung der tÃ¤glichen AktivitÃ¤ten ergeben habe (TÃ¤tigen kleinerer EinkÃ¤ufe, Unterhaltung mit der Nachbarin, Flugreisen in die Heimat). Zudem sei im Gutachten ein sozialer RÃ¼ckzug erwÃ¤hnt, es werde aber auch festgehalten, dass innerhalb der Familie gute Kontakte bestÃ¼nden und kein emotionaler RÃ¼ckzug bestehe (Urk. 9/50/1). Schliesslich seien anlÃ¤sslich der Untersuchung durch die Gutachter weder eine Aggression, noch KonzentrationsstÃ¶rungen oder Vergesslichkeit erhoben worden. Und endlich dÃ¼rften testpsychologische Resultate nicht ohne klinische Symptomatik beurteilt werden. Letztlich habe das Z.___ den Benzodiazipin-Missbrauch mit keinem Wort erwÃ¤hnt. Spiele es in Bezug auf die ArbeitsfÃ¤higkeit zudem keine Rolle, ob eine SchmerzverarbeitungsstÃ¶rung oder eine anhaltende somatoforme StÃ¶rung diagnostiziert sei, kÃ¶nnte sich eine Arbeit - werde doch betont, wie stark die BeschwerdefÃ¼hrerin unter dem Verlust der Arbeitsstelle leide - auch gÃ¼nstig auswirken und rechtfertige sich aus psychiatrischer Sicht eine vollstÃ¤ndige ArbeitsunfÃ¤higkeit nicht, so werde das Gutachten des D.___ durch die Beurteilung des Z.___ keineswegs in Frage gestellt (Urk. 9/50/3).</w:t>
      </w:r>
    </w:p>
    <w:p>
      <w:r>
        <w:t>3.11Â Â  Am 23. Juli 2008 (Urk. 12) berichtete das Z.___, der Gesundheitszustand der BeschwerdefÃ¼hrerin habe sich massiv verschlechtert. Sie leide nunmehr an einer schweren depressiven Episode ohne psychotische Symptome, welche einen Aufenthalt in der Klinik J.___ vom 16. Mai bis zum 27. Juni 2008 erforderlich gemacht habe. Die antidepressive Therapie gestalte sich als ausserordentlich schwierig, hÃ¤tten die verwendeten Medikamente doch das Krankheitsbild kaum positiv beeinflusst.</w:t>
      </w:r>
    </w:p>
    <w:p>
      <w:r>
        <w:t>3.12Â Â  Mit Bericht vom 12. Juni 2009 (Urk. 16) nannten die Ãrzte der Klinik E.___ als Diagnosen mit EinschrÃ¤nkung der ArbeitsfÃ¤higkeit eine (1) anhaltende somatoforme SchmerzstÃ¶rung (ICD-10: F45.4), welche die bisherige TÃ¤tigkeit verunmÃ¶gliche, eine (2) schwere depressive Episode ohne psychotisches Syndrom (ICD-10: F32.2) bei hÃ¤ngigem IV-Verfahren sowie eine (3) Hypothyreose. Ohne wesentliche EinschrÃ¤nkung der ArbeitsfÃ¤higkeit seien eine kleine Diskushernie (L5/S1) sowie eine Zervicalgie. Die Ãrzte hielten dafÃ¼r, dass die bisherige TÃ¤tigkeit als Hotelangestellte in der Reinigung nicht mehr zumutbar sei. In einer weniger repetitiven und kÃ¶rperlich weniger anstrengenden TÃ¤tigkeit sei die ArbeitsfÃ¤higkeit jedoch erhalten. In Bezug auf die Prognose fÃ¼hrten sie abschliessend aus, eine solche sei schwierig zu stellen, wobei das hÃ¤ngige Verfahren einen Hinderungsgrund zur Zustandsverbesserung darstelle. Es sei davon auszugehen, dass ein Wechsel der bisherigen TÃ¤tigkeit in Betracht zu ziehen sei.</w:t>
      </w:r>
    </w:p>
    <w:p>
      <w:r>
        <w:rPr>
          <w:b/>
        </w:rPr>
        <w:t>E. 4</w:t>
      </w:r>
    </w:p>
    <w:p>
      <w:r>
        <w:t>4.1Â Â Â Â Â Â Â Â  Entgegen den Vorbringen der BeschwerdefÃ¼hrerin besteht kein Anlass, nicht auf das vom D.___ verfasste Gutachten abzustellen. Die Experten untersuchten die BeschwerdefÃ¼hrerin selber, berÃ¼cksichtigten die geklagten Beschwerden, lieferten in Kenntnis und in Auseinandersetzung mit den Vorakten (vgl. Urk. 9/35/16, 9/35/19) eigene EinschÃ¤tzungen der Situation, beantworteten in nachvollziehbarer Weise die Fragen der Beschwerdegegnerin und entkrÃ¤fteten Ã¼berzeugend die an ihrem Gutachten geÃ¼bte Kritik (vgl. Erw. 3.9 - 3.10). Damit erfÃ¼llt das Gutachten des D.___ sÃ¤mtliche Kriterien, denen ein beweistaugliches Gutachten zu genÃ¼gen hat (Erw. 2.4), womit es eine zuverlÃ¤ssige Beurteilungsgrundlage bildet.</w:t>
      </w:r>
    </w:p>
    <w:p>
      <w:r>
        <w:t>4.2Â Â Â Â  Dass Dr. B.___ eine angepasste TÃ¤tigkeit lediglich im Umfang von 30 % als zumutbar (Erw. 3.3, 3.7) erachtete, vermag die Beurteilung der Gutachter indes nicht zu erschÃ¼ttern. In Stellungnahme zu den frÃ¼heren Ã¤rztlichen EinschÃ¤tzungen legten die Experten plausibel dar, dass die von Dr. B.___ erhobenen Befunde weitgehend den von ihnen gemachten Beobachtungen entsprÃ¤chen (Urk. 9/35/16). Zudem hatten die Ãrzte des Spital C.___ eine Selbstlimitierung der BeschwerdefÃ¼hrerin festgestellt, vier von fÃ¼nf Waddellzeichen positiv gestestet und die Belastbarkeit als mindestens im Bereich einer vorwiegend sitzenden TÃ¤tigkeit bezeichnet (Erw. 3.4). War schliesslich auch die Untersuchung der BeschwerdefÃ¼hrerin durch die SachverstÃ¤ndigen des D.___ von subjektiven Erschwernissen geprÃ¤gt (deutliches Gegenspannen, vier Waddellzeichen, fast konstantes StÃ¶hnen; Erw. 3.6), ist in der Tat nicht einsichtig, weshalb weder kÃ¶rperliche Schonung noch Physiotherapie oder Infiltrationen zu einer Linderung beitrugen (vgl. Erw. 3.6), und hatte endlich Dr. B.___ keinerlei Hinweise fÃ¼r eine organisch-neurologische Genese der Beschwerden finden kÃ¶nnen, sondern normale Untersuchungsbefunde erhoben (Erw. 3.7) sowie darÃ¼ber hinaus in Beurteilung des Gutachten des D.___ dafÃ¼rgehalten, die Beschwerden in psychischer Hinsicht seien nicht genÃ¼gend beachtet worden (Erw. 3.8), fehlt es mithin an jeglichen Hinweisen, die ein Abweichen von der gutachterlichen EinschÃ¤tzung rechtfertigen liessen. Im Gegenteil ist der Beurteilung durch den orthopÃ¤dischen Gutachter - welcher im Ãbrigen die lumbalen Beschwerden der BeschwerdefÃ¼hrerin durchaus in seine Wertung miteinbezog (Erw. 3.6) - uneingeschrÃ¤nkt zu folgen. Es ist daher darauf abzustellen, dass der BeschwerdefÃ¼hrerin aus orthopÃ¤discher Sicht eine kÃ¶rperlich leichte TÃ¤tigkeit vollumfÃ¤nglich zumutbar ist.</w:t>
      </w:r>
    </w:p>
    <w:p>
      <w:r>
        <w:t>4.3Â Â Â Â  Nichts anderes ergibt sich in Bezug auf die psychische Gesundheit der BeschwerdefÃ¼hrerin. Die in Stellungnahme zur Kritik des Z.___ gemachten AusfÃ¼hrungen der Dres. H.___ und K.___, D.___, (Erw. 3.9) Ã¼berzeugen voll und ganz. Dass der BeschwerdefÃ¼hrerin aus psychischen GrÃ¼nden keinerlei TÃ¤tigkeit mehr zumutbar wÃ¤re, entbehrt jeder Grundlage. Jedenfalls liesse sich eine vollstÃ¤ndige ArbeitsunfÃ¤higkeit nicht auf die aufliegenden Berichte des Z.___ abstÃ¼tzten: Dessen Ãrzte erhoben mit Bericht vom August 2006 ausser einer depressiv-resignierten Stimmung keine weiteren pathologischen Befunde. Sie hielten gar ausdrÃ¼cklich fest, die kognitiven FÃ¤higkeiten der BeschwerdefÃ¼hrerin seien unauffÃ¤llig (Erw. 3.1). Weshalb sie gleichwohl zur EinschÃ¤tzung gelangten, es liege das Bild einer schweren Depression vor (Erw. 3.1), ist nicht nachvollziehbar. Was das Z.___ im Bericht vom 12. Februar 2008 vorbrachte (Erw. 3.9), vermag ebenso wenig zu Ã¼berzeugen, nannten die Ãrzte vornehmlich schwer objektivierbare Symptome und fehlt ihrer gelieferten EinschÃ¤tzung jegliche BegrÃ¼ndung. DemgegenÃ¼ber legten die Gutachter des D.___ ausfÃ¼hrlich und schlÃ¼ssig dar, dass sich aufgrund der Vorbringen des Z.___ ein Abweichen vom erstatteten Gutachten in keinerlei Art und Weise aufdrÃ¤nge (Erw. 3.10).</w:t>
      </w:r>
    </w:p>
    <w:p>
      <w:r>
        <w:t>4.4Â Â Â Â</w:t>
      </w:r>
    </w:p>
    <w:p>
      <w:r>
        <w:t>4.4.1Â Â Â Â Â Â Â Â  ErgÃ¤nzend ist darauf hinzuweisen, dass grundsÃ¤tzlich sowohl einer somatoformen SchmerzstÃ¶rung als auch einer depressiven Episode leichten oder mittleren Grades eine invalidisierende Wirkung abgeht. Besteht bei Ersterem die Vermutung der zumutbaren Ãberwindbarkeit (Erw. 2.2), so handelt es sich beim Zweiten definitionsgemÃ¤ss um ein vorÃ¼bergehendes Leiden (vgl. Urteil des Bundesgerichts in Sachen A. vom 26. Januar 2007, I 501/06, Erw. 6.3). Vor diesem Hintergrund und insbesondere auch mit Blick auf den Bericht der Klinik E.___ vom 12. Juni 2009, welcher das vorliegende Verfahren als Hinderungsgrund zur Zustandsverbesserung der BeschwerdefÃ¼hrerin und eine wenig repetitive sowie kÃ¶rperlich leichte TÃ¤tigkeit als vollumfÃ¤nglich zumutbar bezeichnete (Erw. 3.12), liegt es gar nahe, die Schlussfolgerung des ansonsten beweiskrÃ¤ftigen Gutachtens des D.___ (Erw. 4.1), eine angepasste TÃ¤tigkeit sei aus psychischen GrÃ¼nden nur zu 70 % zumutbar (Erw. 3.8), in Frage zu stellen.</w:t>
      </w:r>
    </w:p>
    <w:p>
      <w:r>
        <w:t>4.4.2Â Â  Hat die Beschwerdegegnerin jedoch in korrekter Art und Weise dem Gutachten des D.___ folgend unter Zugrundelegung einer RestarbeitsfÃ¤higkeit von 70 % in angepasster TÃ¤tigkeit einen rentenausschliessenden InvaliditÃ¤tsgrad errechnet (vgl. Urk. 9/39 in Verbindung mir Urk. 9/5/2-3), so erÃ¼brigen sich weitergehende AusfÃ¼hrungen zur RestarbeitsfÃ¤higkeit der BeschwerdefÃ¼hrerin.</w:t>
      </w:r>
    </w:p>
    <w:p>
      <w:r>
        <w:t>4.5Â Â Â Â  Was schliesslich die geltend gemachte Verschlechterung des psychischen Gesundheitszustandes betrifft, ist darauf hinzuweisen, dass das Schreiben des Z.___ vom 23. Juli 2008 (Urk. 12) nach Erlass der angefochtenen VerfÃ¼gung vom 24. April 2008 erging, wÃ¤hrenddem fÃ¼r die gerichtliche Beurteilung grundsÃ¤tzlich auf die tatsÃ¤chlichen VerhÃ¤ltnisse bis zum Erlass der angefochtenen VerfÃ¼gung abzustellen ist (BGE 134 V 293 Erw. 6). Der genannte Bericht wÃ¤re daher bereits aus diesem Grund unbeachtlich. Selbst wenn jedoch die Informationen des Z.___ auch auf einen frÃ¼heren Zeitpunkt bezogen GÃ¼ltigkeit beanspruchen kÃ¶nnten, wÃ¤ren sie obigen ErwÃ¤gungen zufolge sowie insbesondere mit Blick auf die Beurteilung der Klinik E.___ vom 23. Juni 2009 (Erw. 3.12) in keiner Weise geeignet, die EinschÃ¤tzung der Gutachter in Frage zu stellen.</w:t>
      </w:r>
    </w:p>
    <w:p>
      <w:r>
        <w:t>5.Â Â Â Â Â Â  Diese ErwÃ¤gungen fÃ¼hren zur vollumfÃ¤nglichen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 unter Beilage je einer Kopie von Urk. 11-12 und 15-16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