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IV.2008.00566 vom 28. September 2009</w:t>
      </w:r>
    </w:p>
    <w:p>
      <w:r>
        <w:t>ZH Sozialversicherungsgericht, 2009-09-28, DE</w:t>
      </w:r>
    </w:p>
    <w:p>
      <w:r>
        <w:rPr>
          <w:b/>
        </w:rPr>
        <w:t xml:space="preserve">Quelle: </w:t>
      </w:r>
      <w:r>
        <w:t>https://mcp.opencaselaw.ch/entscheid/zh_sozialversicherungsgericht_IV.2008.00566</w:t>
      </w:r>
    </w:p>
    <w:p>
      <w:r>
        <w:t>FR: ZH_SOZIALVERSICHERUNGSGERICHT IV.2008.00566 du 28 septembre 2009</w:t>
      </w:r>
    </w:p>
    <w:p>
      <w:r>
        <w:t>IT: ZH_SOZIALVERSICHERUNGSGERICHT IV.2008.00566 del 28 settembre 2009</w:t>
      </w:r>
    </w:p>
    <w:p>
      <w:pPr>
        <w:pStyle w:val="Heading2"/>
      </w:pPr>
      <w:r>
        <w:t>Erwägungen</w:t>
      </w:r>
    </w:p>
    <w:p>
      <w:r>
        <w:rPr>
          <w:b/>
        </w:rPr>
        <w:t>E. 2</w:t>
      </w:r>
    </w:p>
    <w:p>
      <w:r>
        <w:t>2.1Â Â Â Â  Nach der Rechtsprechung (BGE 121 V 251, 115 V 4) ist im Rahmen des FlÃ¼B der formelle FlÃ¼chtlingsbegriff massgebend. Denn der Sozialversicherungsgesetzgeber wollte den FlÃ¼B nur auf diejenigen FlÃ¼chtlinge beschrÃ¤nkt wissen, die in der Schweiz Asyl erhalten haben, das heisst als FlÃ¼chtlinge anerkannt sind; abgewiesene FlÃ¼chtlinge sollten nicht besser gestellt sein als AuslÃ¤nder aus Staaten, mit welchen die Schweiz kein Sozialversicherungsabkommen abgeschlossen hat (BGE 115 V 8 Erw. 2a). Massgebend im Bereich der Sozialversicherung ist daher der von der AsylgewÃ¤hrung abhÃ¤ngige FlÃ¼chtlingsbegriff (BGE 121 V 254 Erw. 2a).</w:t>
      </w:r>
    </w:p>
    <w:p>
      <w:r>
        <w:t>2.2Â Â Â Â  Die Rechtsstellung der FlÃ¼chtlinge in der Schweiz richtet sich nach dem fÃ¼r AuslÃ¤nder geltenden Recht, soweit nicht besondere Bestimmungen, namentlich des Asylgesetzes und des internationalen Abkommens vom 28. Juli 1951 Ã¼ber die Rechtsstellung der FlÃ¼chtlinge, anwendbar sind (Art. 24 des Asylgesetzes, AsylG, in der bis 30. September 1999 geltenden Fassung; Art. 58 AsylG in der ab 1. Oktober 1999 geltenden Fassung). Die Wirkung der Rechtsstellung des FlÃ¼chtlings ist in Art. 25 AsylG, in der bis 30. September 1999 geltenden Fassung, beziehungsweise in Art. 59 AsylG, in der ab 1. Oktober 1999 geltenden Fassung, geregelt.</w:t>
      </w:r>
    </w:p>
    <w:p>
      <w:r>
        <w:t>2.3Â Â Â Â  Der Entscheid des Bundesamtes fÃ¼r FlÃ¼chtlinge vom 17. Mai 1999 erging noch unter Geltung des AsylG in der bis 30. September 1999 geltenden Fassung. GemÃ¤ss Art. 25 AsylG in der bis 30. September 1999 geltenden Fassung galten AuslÃ¤nder, denen die Schweiz Asyl gewÃ¤hrt hat oder die als FlÃ¼chtlinge vorlÃ¤ufig aufgenommen wurden, gegenÃ¼ber allen eidgenÃ¶ssischen und kantonalen BehÃ¶rden als FlÃ¼chtlinge im Sinne dieses Gesetzes sowie des Abkommens vom 28. Juli 1951 Ã¼ber die Rechtsstellung der FlÃ¼chtlinge.</w:t>
      </w:r>
    </w:p>
    <w:p>
      <w:r>
        <w:t>2.4Â Â Â Â  GemÃ¤ss der Rechtsprechung betrifft Art. 25 AsylG in der bis 30. September 1999 geltenden Fassung indes nur vorlÃ¤ufig aufgenommene FlÃ¼chtlinge, welche die FlÃ¼chtlingseigenschaft erfÃ¼llen (FlÃ¼chtlinge im formellen Sinn). Nicht erfasst von dieser Bestimmung werden jedoch die FlÃ¼chtlinge, deren Asylgesuch abgewiesen wurde, deren Wegweisung aber nicht mÃ¶glich, nicht zulÃ¤ssig oder nicht zumutbar ist, und die deswegen vorlÃ¤ufig aufgenommen werden (FlÃ¼chtlinge im materiellen Sinne; BGE 121 V 256 Erw. 3b).</w:t>
      </w:r>
    </w:p>
    <w:p>
      <w:r>
        <w:t>2.5Â Â Â Â  Das Asylgesuch des BeschwerdefÃ¼hrers wurde durch das damalige Bundesamt fÃ¼r FlÃ¼chtlinge mit Entscheid vom 17. Mai 1999 (vgl. Aktennotiz vom 17. September 2009; Urk. 14) abgewiesen. Gleichzeitig wurde die vorlÃ¤ufige Aufnahme des BeschwerdefÃ¼hrers in der Schweiz angeordnet. Der BeschwerdefÃ¼hrer kann somit fÃ¼r die Zeit ab 17. Mai 1999 die FlÃ¼chtlingseigenschaft nicht geltend machen. Ab diesem Zeitpunkt fehlte es dem BeschwerdefÃ¼hrer infolge der Abweisung seines Asylgesuch vielmehr an der von Art. 1 Abs. 1 FlÃ¼B vorausgesetzten Stellung eines FlÃ¼chtlings im formellen Sinne.</w:t>
      </w:r>
    </w:p>
    <w:p>
      <w:r>
        <w:t>2.6Â Â Â Â Â Â Â Â  Demnach ist nach Wegfall der Versicherungsklausel am 31. Dezember 2000 ein Anspruch des BeschwerdefÃ¼hrers auf NeuÃ¼berprÃ¼fung seines Rentenanspruchs gemÃ¤ss Art. 6 Abs. 1 IVG, in der ab 1. Januar 2001 geltenden Fassung, in Verbindung mit Art. 1 Abs. 1 FlÃ¼B und Abs. 4 der Schlussbestimmungen der Ãnderung vom 23. Juni 2000 des IVG nicht ausgewiesen. Die versicherungsmÃ¤ssigen Voraussetzungen auf Leistungen der Invalidenversicherung sind vorliegend daher vielmehr nicht nach Abs. 1 von Art 6 IVG sondern nach Abs. 2 dieser Bestimmung zu beurteilen. Danach sind auslÃ¤ndische StaatsangehÃ¶rigeÂ  nur anspruchsberechtigt, solange sie ihren Wohnsitz und gewÃ¶hnlichen Aufenthalt in der Schweiz haben und sofern sie bei Eintritt der InvaliditÃ¤t wÃ¤hrend mindestens eines vollen Jahres BeitrÃ¤ge geleistet oder sich ununterbrochen wÃ¤hrend zehn Jahren in der Schweiz aufgehalten haben. Mit der demokratischen sozialistischen Republik Sri Lanka hat die Schweiz kein Sozialversicherungsabkommen abgeschlossen.</w:t>
      </w:r>
    </w:p>
    <w:p>
      <w:r>
        <w:rPr>
          <w:b/>
        </w:rPr>
        <w:t>E. 3</w:t>
      </w:r>
    </w:p>
    <w:p>
      <w:r>
        <w:t>3.1Â Â Â Â  Zum Zeitpunkt der Einreise des BeschwerdefÃ¼hrers in die Schweiz am 6. MÃ¤rz 1996 hatten diejenigen rentenberechtigten Versicherten Anspruch auf ordentliche Renten der Invalidenversicherung, welche bei Eintritt der InvaliditÃ¤t wÃ¤hrend mindestens eines vollen Jahres BeitrÃ¤ge geleistet hatten (Art. 36 Abs. 1 IVG, in der bis 31. Dezember 2007 geltenden Fassung). GemÃ¤ss Art. 4 Abs. 2 IVG gilt die InvaliditÃ¤t als eingetreten, sobald sie die fÃ¼r die BegrÃ¼ndung des Anspruchs auf die jeweilige Leistung erforderliche Art und Schwere erreicht hat. Im Falle einer Rente galt die InvaliditÃ¤t in dem Zeitpunkt als eingetreten, in dem der Anspruch nach Art. 29 Abs. 1 IVG, in der bis 31. Dezember 2007 geltenden Fassung, entstanden ist, das heisst frÃ¼hestens wenn die versicherte Person mindestens zu 40 % bleibend erwerbsunfÃ¤hig geworden ist (lit. a) oder wÃ¤hrend eines Jahres ohne wesentlichen Unterbruch durchschnittlich mindestens zu 40 % arbeitsunfÃ¤hig gewesen war (lit. b; vgl. BGE 119 V 102 Erw. 4a).</w:t>
      </w:r>
    </w:p>
    <w:p>
      <w:r>
        <w:t>3.2Â Â Â Â  Zu prÃ¼fen ist im Folgenden anhand der medizinischen Aktenlage, ob die Inva-liditÃ¤t im Sinne von Art. 6 Abs. 2 in Verbindung mit Art. 29 Abs. 1 IVG bereits am 6. MÃ¤rz 1996 bei Einreise des BeschwerdefÃ¼hrers in die Schweiz eingetreten war.</w:t>
      </w:r>
    </w:p>
    <w:p>
      <w:r>
        <w:t>3.3Â Â Â Â  Die Ãrzte des Spitals B.___ (nachfolgend: B.___), Departement fÃ¼r Innere Medizin, medizinische Poliklinik, stellten in ihrem Bericht vom 21. November 1997 folgende Diagnosen (Urk. 9/10/67):</w:t>
      </w:r>
    </w:p>
    <w:p>
      <w:r>
        <w:t>- koronare Herzkrankheit</w:t>
      </w:r>
    </w:p>
    <w:p>
      <w:r>
        <w:t>- Status nach infero-postero-lateralem Infarkt am 18. Juni 1997</w:t>
      </w:r>
    </w:p>
    <w:p>
      <w:r>
        <w:t>- Rescue-PTCA und Stentin des Ramus circumflexus (RCX) am 19. Juni 1997</w:t>
      </w:r>
    </w:p>
    <w:p>
      <w:r>
        <w:t>- arterielle Hypertonie</w:t>
      </w:r>
    </w:p>
    <w:p>
      <w:r>
        <w:t>- Angiodysplasien Corpus ventriculi</w:t>
      </w:r>
    </w:p>
    <w:p>
      <w:r>
        <w:t>- Verdacht auf PersÃ¶nlichkeitsstÃ¶rung mit teils depressivem Zustandsbild und Ã¤ngstlich-psychotischen Anteilen</w:t>
      </w:r>
    </w:p>
    <w:p>
      <w:r>
        <w:t>- SchlafstÃ¶rung</w:t>
      </w:r>
    </w:p>
    <w:p>
      <w:r>
        <w:t>- Diabetes mellitus, diÃ¤tetisch eingestellt</w:t>
      </w:r>
    </w:p>
    <w:p>
      <w:r>
        <w:t>- Status nach Hepatitis A und B</w:t>
      </w:r>
    </w:p>
    <w:p>
      <w:r>
        <w:t>Â Â Â Â Â Â Â Â  Im Vordergrund stÃ¼nden gegenwÃ¤rtig die grossen psychischen Probleme des BeschwerdefÃ¼hrers. Er leide unter massiven AngstzustÃ¤nden, teilweise unter psychotischen Ideen und unter ausgeprÃ¤gten depressiven Reaktionen (Urk. 9/10/68).</w:t>
      </w:r>
    </w:p>
    <w:p>
      <w:r>
        <w:t>Â Â Â Â Â Â Â Â  Mit Bericht vom 22. Juli 1998 erwÃ¤hnten die Ãrzte der medizinischen Polklinik des B.___, dass beim BeschwerdefÃ¼hrer gegenwÃ¤rtig das psychische Leiden im Vordergrund stehe. Er leide unter einem Dermatozoenwahn und unter einer angeblichen LÃ¤rmbelÃ¤stigung in der ihm zugeteilten Wohnung (Urk. 9/10/65).</w:t>
      </w:r>
    </w:p>
    <w:p>
      <w:r>
        <w:t>3.4Â Â Â Â  Die Ãrzte des Psychiatriezentrums C.___ erwÃ¤hnten in ihrem Bericht vom 2. MÃ¤rz 1998, dass der BeschwerdefÃ¼hrer vom 22. Januar bis 18. Februar 1998 stationÃ¤r behandelt worden sei und diagnostizierten eine wahnhafte StÃ¶rung hypochondrischer AusprÃ¤gung (Urk. 9/10/24). Der BeschwerdefÃ¼hrer habe sich nach seinen Angaben in Sri Lanka zweimal mit einem Insektizid das Leben nehmen wollen (Urk. 9/10/23). Es sei wahrscheinlich nach dem Herzinfarkt vom 18. Juni 1997 zu einer wahnhaften StÃ¶rung mit einer deutlichen hypochondrischen AusprÃ¤gung gekommen. Ãber kognitive Mechanismen integriere der BeschwerdefÃ¼hrer reale Gegebenheiten, wie beispielsweise tatsÃ¤chlich in seiner Wohnung auftretendes Ungeziefer und verstÃ¤rkt wahrgenommene Hautsensationen, im Sinne eines Dermatozoenwahns in sein wahnhaftes Erleben (Urk. 9/10/24).</w:t>
      </w:r>
    </w:p>
    <w:p>
      <w:r>
        <w:t>Â Â Â Â Â Â Â Â  In ihrem Bericht vom 6. Mai 1998 erwÃ¤hnten die Ãrzte des Psychiatriezentrums C.___, dass der BeschwerdefÃ¼hrer vom 21. bis 27. April 1998 hospitalisiert gewesen sei. Er leide unter SchlaftstÃ¶rungen. Nach den Angaben des BeschwerdefÃ¼hrers sei er im Jahre 1991 in Sri Lanka von der LTTE (Befreiungstiger von Tamil Eelam) gefangen genommen und mit SchlÃ¤gen gefoltert worden (Urk. 9/10/20).</w:t>
      </w:r>
    </w:p>
    <w:p>
      <w:r>
        <w:t>3.5Â Â Â Â  Die Ãrzte der psychiatrischen Poliklinik des B.___ erwÃ¤hnten in ihrem Bericht vom 20. Dezember 2000, dass der BeschwerdefÃ¼hrer vor Jahren einen Suizidversuch mit Medikamenten und Insektengift unternommen habe (Urk. 9/10/15). Eine klare Diagnose kÃ¶nne nicht gestellt werden. Differenzialdiagnostisch sei eine posttraumatische BelastungsstÃ¶rung nach Folterung beziehungsweise eine PersÃ¶nlichkeitsverÃ¤nderung in Betracht zu ziehen. In zweiter Linie sei von einer depressiven StÃ¶rung mit psychotischen PhÃ¤nomenen oder von einer psychotischen StÃ¶rung auszugehen (Urk. 9/10/16).</w:t>
      </w:r>
    </w:p>
    <w:p>
      <w:r>
        <w:t>3.6Â Â Â Â  Dr. med. D.___, Facharzt FMH fÃ¼r Allgemeinmedizin,Â  diagnostizierte in seinem Bericht vom 24. April 2001 eine posttraumatische BelastungsstÃ¶rung und differenzialdiagnostisch eine depressive StÃ¶rung oder eine psychotische Erkrankung. Die psychiatrische Problematik stehe ganz im Vordergrund (Urk. 9/10/28).</w:t>
      </w:r>
    </w:p>
    <w:p>
      <w:r>
        <w:t>3.7Â Â Â Â  Mit Bericht vom 15. November 2002 erwÃ¤hnten die Ãrzte der I.___, dass der BeschwerdefÃ¼hrer vom 11. Oktober bis 14. November 2002 hospitalisiert gewesen sei und diagnostizierten einen episodischen Kontrollverlust mit aggressiven DurchbrÃ¼chen unklarer Genese bei Verdacht auf eine paranoide Schizophrenie, differenzialdiagnostisch eine PersÃ¶nlichkeitsstruktur mit niederer Frustrationstoleranz, beziehungsweise eine psychotisch-halluzinatorische Verkennung der RealitÃ¤t im Rahmen einer Erkrankung aus dem schizophrenen Formenkreis oder eine posttraumatische BelastungsstÃ¶rung (Urk. 9/12/12).</w:t>
      </w:r>
    </w:p>
    <w:p>
      <w:r>
        <w:t>Â Â Â Â Â Â Â Â  In ihrem Bericht vom 22. Januar 2003 stellten die Ãrzte der I.___ die Diagnose einer posttraumatische BelastungsstÃ¶rung mit andauernder PersÃ¶nlichkeitsstÃ¶rung. Das Bestehen einer zweiten psychiatrischen Erkrankung aus dem schizophrenen Formenkreis sei zu vermuten. Differenzialdiagnostisch sei eine paranoid gefÃ¤rbte PersÃ¶nlichkeitsÃ¤nderung nach traumatisierenden Erlebnissen zu erwÃ¤gen (Urk. 9/10/10). Der BeschwerdefÃ¼hrer habe in letzter Zeit an Ãngsten mit Bedrohungs- und Verfolgungserleben sowie an gewaltassoziierten Erinnerungsfragmenten gelitten (Urk. 9/10/8).</w:t>
      </w:r>
    </w:p>
    <w:p>
      <w:r>
        <w:t>3.8Â Â Â Â  Dr. med. F.___, Facharzt FMH fÃ¼r Allgemeinmedizin, stellte in seinem Bericht vom 19. MÃ¤rz 2003 eine wahnhafte PersÃ¶nlichkeitsstÃ¶rung hypochondrischer AusprÃ¤gung, eine chronifizierte posttraumatische BelastungsstÃ¶rung, einen Verdacht auf eine paranoide Erkrankung aus dem schizophrenen Formenkreis sowie chronisch-rezidivierende Lumbagobeschwerden fest (Urk. 9/7/5). Es bestehe seit Jahren eine ArbeitsunfÃ¤higkeit von 100 %. Genaue Angaben zum erstmaligen Auftreten des Gesundheitsschadens seien indes nicht mÃ¶glich (Urk. 9/7/1). Dem BeschwerdefÃ¼hrer sei die AusÃ¼bung einer ErwerbstÃ¤tigkeit nicht mehr zuzumuten (Urk. 9/7/4).</w:t>
      </w:r>
    </w:p>
    <w:p>
      <w:r>
        <w:t>3.9Â Â Â Â  Dr. med. G.___, FMH Psychiatrie und Psychotherapie, erwÃ¤hnte in seinem Bericht vom 14. Juli 2003, dass der BeschwerdefÃ¼hrer in allgemeiner Form seit dem Jahre 1986 und in ausgeprÃ¤gter Form seit dem Jahre 1993 an einer posttraumatischen BelastungsstÃ¶rung mit andauernder PersÃ¶nlichkeitsstÃ¶rung leide (Urk. 9/12/1). Der BeschwerdefÃ¼hrer sei in Sri Lanka inhaftiert gewesen und dabei mittels SchlÃ¤gen misshandelt worden. Seit dem Jahre 1986 habe er unter einer posttraumatischen BalastungsstÃ¶rung mit ausgeprÃ¤gten Angstattacken, unter depressiven Verstimmungen sowie unter einem zunehmenden emotionalen RÃ¼ckzug gelitten (Urk. 9/12/2). Seit ungefÃ¤hr 1986 habe keine ArbeitsfÃ¤higkeit mehr bestanden. Seit der Einreise des BeschwerdefÃ¼hrers in die Schweiz sei diesem die AusÃ¼bung einer ErwerbstÃ¤tigkeit nicht mehr zuzumuten (Urk. 9/12/1 lit. B, Urk. 9/12/5).</w:t>
      </w:r>
    </w:p>
    <w:p>
      <w:r>
        <w:t>Â Â Â Â Â Â Â Â  In seinem Bericht vom 18. August 2003 fÃ¼hrte Dr. G.___ aus, dass sich der BeschwerdefÃ¼hrer durch seine frÃ¼heren Peiniger bedroht fÃ¼hle, und dass er unter Angst- und VerfolgungsgefÃ¼hlen sowie unter wiederkehrenden Suizidimpulsen leide (Urk. 9/24/25-26).</w:t>
      </w:r>
    </w:p>
    <w:p>
      <w:r>
        <w:t>3.10Â Â  Die Ãrzte der I.___ erwÃ¤hnten in ihrem Bericht vom 7. MÃ¤rz 2007, dass der BeschwerdefÃ¼hrer in dauernder Angst vor den eigenen Landsleuten und vor den schweizerischen BehÃ¶rden und Sozialarbeitern lebe, da er bei der Einreise in die Schweiz angeblich falsche Angaben gemacht habe (Urk. 10/24/13). Aufgrund einer ausgeprÃ¤gten misstrauischen und querulatorisch-paranoiden persÃ¶nlichen Grundstruktur sei der BeschwerdefÃ¼hrer wÃ¤hrend der Hospitalisation vom 29. Januar bis 7. Februar 2007 nicht in der Lage gewesen, auf konstruktive LÃ¶sungsansÃ¤tze einzugehen (Urk. 9/24/14).</w:t>
      </w:r>
    </w:p>
    <w:p>
      <w:r>
        <w:t>3.11Â Â  Dr. D.___ erwÃ¤hnte in seinem Bericht vom 3. Juli 2007, dass der Beschwer-defÃ¼hrer seit mindestens 1998 an einer PersÃ¶nlichkeitsstÃ¶rung mit paranoiden und querulatorischen ZÃ¼gen beziehungsweise differenzialdiagnostisch an einer paranoiden Schizophrenie oder an einer posttraumatischen BelastungsstÃ¶rung leide (Urk. 9/24/2). Seit der Behandlungsaufnahme im September 2000 (Urk. 9/24/3 Ziff. 4.1) habe eine volle ArbeitsunfÃ¤higkeit bestanden (Urk. 9/24/2).</w:t>
      </w:r>
    </w:p>
    <w:p>
      <w:r>
        <w:t>3.12Â Â  Mit Bericht vom 13. Juni 2008 erwÃ¤hnte Dr. F.___, dass er den BeschwerdefÃ¼hrer vom MÃ¤rz 1997 bis Juli 2002 hausÃ¤rztlich behandelt habe, und dass eine psychiatrische Erkrankung erstmals durch die Ãrzte der Klinik H.___ anlÃ¤sslich der dortigen Hospitalisation des BeschwerdefÃ¼hrers wÃ¤hrend der Zeit vom 22. Januar bis 18. Februar 1998 festgestellt worden sei. Da sich der BeschwerdefÃ¼hrer seit 1996 in der Schweiz aufhalte, mÃ¼sse davon ausgegangen werden, dass eine psychiatrische Erkrankung erstmals in der Schweiz auf-getreten sei (Urk. 6/3).</w:t>
      </w:r>
    </w:p>
    <w:p>
      <w:r>
        <w:rPr>
          <w:b/>
        </w:rPr>
        <w:t>E. 4</w:t>
      </w:r>
    </w:p>
    <w:p>
      <w:r>
        <w:t>4.1Â Â Â Â  In WÃ¼rdigung der obenerwÃ¤hnten medizinischen Unterlagen fÃ¤llt auf, dass in den Akten erstmals im Bericht der Ãrzte des B.___, medizinische Poliklinik, vom 21. November 1997 (Urk. 9/10/67) ein psychischer Gesundheitsschaden im Sinne eines Verdachts auf eine PersÃ¶nlichkeitsstÃ¶rung mit teils depressivem Zustandsbild und Ã¤ngstlich-psychotischen Anteilen festgestellt wurde. Aus den Akten ist sodann ersichtlich, dass die beteiligten Ãrzte Ã¼bereinstimmend davon ausgehen, dass der BeschwerdefÃ¼hrer Ã¼berwiegend durch psychische Probleme in seiner ArbeitsfÃ¤higkeit beeintrÃ¤chtigt werde (vgl. Urk. 9/10/68, Urk. 9/10/28, Urk. 9/12/2). Â Â Â Â Â Â Â Â</w:t>
      </w:r>
    </w:p>
    <w:p>
      <w:r>
        <w:t>Â Â Â Â Â Â Â Â  In diagnostischer Hinsicht wÃ¼rdigten die beteiligten Ãrzte die psychische GesundheitsbeeintrÃ¤chtigung des BeschwerdefÃ¼hrers teilweise unterschiedlich. WÃ¤hrend die Ãrzte des B.___, medizinische Poliklinik, einen Verdacht auf PersÃ¶nlichkeitsstÃ¶rung mit teils depressivem Zustandsbild und Ã¤ngstlich-psychotischen Anteilen feststellten (Urk. 9/10/67), diagnostizierten die Ãrzte des Psychiatriezentrums C.___ einen Dermatozoenwahn (Urk. 9/10/65) beziehungsweise eine wahnhafte StÃ¶rung hypochondrischer AusprÃ¤gung (Urk. 9/10/24). Die Ãrzte der psychiatrischen Poliklinik des B.___ gingen in erster Linie von einer posttraumatischen BelastungsstÃ¶rung nach Folterung und in zweiter Linie von einer depressiven StÃ¶rung mit psychotischen PhÃ¤nomenen beziehungsweise von einer psychotischen StÃ¶rung (Urk. 9/10/16) aus. DemgegenÃ¼ber stellten die Ãrzte der I.___ am 22. Januar 2003 eine posttraumatische BelastungsstÃ¶rung mit andauernder PersÃ¶nlichkeitsstÃ¶rung beziehungsweise eine paranoid gefÃ¤rbte PersÃ¶nlichkeitsÃ¤nderung nach traumatisierenden Erlebnissen (Urk. 9/10/10) fest. Damit Ã¼bereinstimmend diagnostizierte Dr. G.___ eine posttraumatische BelastungsstÃ¶rung mit andauernder PersÃ¶nlichkeitsstÃ¶rung (Urk. 9/12/1, Urk. 9/24/25-26). Sodann geht aus den Akten hervor, dass der BeschwerdefÃ¼hrer in Sri Lanka gefangen genommen, mit SchlÃ¤gen misshandelt beziehungsweise gefoltert wurde (Urk. 9/10/20, Urk. 9/10/16, Urk. 9/10/8, Urk. 9/12/2) und insbesondere an gewaltassoziierten Erinnerungsfragmenten litt (Urk. 9/10/8), weshalb die Ãrzte der psychiatrischen Poliklinik des B.___ (Urk. 9/10/16) und die Ãrzte der I.___ (Urk. 9/10/10) sowie Dr. G.___ (Urk. 9/12/1, Urk. 9/24/25-26) eine posttraumatische BelastungsstÃ¶rung in Betracht zogen.</w:t>
      </w:r>
    </w:p>
    <w:p>
      <w:r>
        <w:t>4.2Â Â Â Â  Die Berichte von Dr. G.___ vom 14. Juli 2003 (Urk. 9/12/1-5) und vom 18. August 2003 (Urk. 9/24/25-26) erfÃ¼llen die nach der Rechtsprechung fÃ¼r eine beweiskrÃ¤ftige medizinische Entscheidungsgrundlage (Beweiseignung) vorausgesetzten Kriterien. Denn einerseits verfÃ¼gt Dr. G.___, welcher Psychiater ist, Ã¼ber eine mit Blick auf den vorliegenden Gesundheitsschaden psychischer Art angezeigte fachliche Spezialisierung. Andererseits waren Dr. G.___ sÃ¤mtliche medizinischen Vorakten bekannt. Sodann setzte er sich eingehend mit den geklagten Beschwerden und insbesondere auch mit den vom BeschwerdefÃ¼hrer geschilderten traumatisierenden Erlebnissen auseinander. Die Beurteilung durch Dr. G.___ vermag sodann auch inhaltlich zu Ã¼berzeugen. Insbesondere ist schlÃ¼ssig, dass dieser Arzt eine posttraumatische BelastungsstÃ¶rung mit andauernder PersÃ¶nlichkeitsstÃ¶rung diagnostizierte. Vor dem Hintergrund der in Sri Lanka erlittenen traumatischen Erlebnissen des BeschwerdefÃ¼hrers vermag sodann zu Ã¼berzeugen, dass Dr. G.___ davon ausging, dass der psychische Gesundheitsschaden des BeschwerdefÃ¼hrers in allgemeiner Form erstmals im Jahre 1986 aufgetreten und seit dem Jahre 1993 in ausgeprÃ¤gter Form vorhanden war (Urk. 9/12/1). Sodann leuchtet ein, dass Dr. G.___ davon ausging, dass seit ungefÃ¤hr dem Jahre 1986, spÃ¤testens aber bei Einreise des BeschwerdefÃ¼hrers in die Schweiz, eine vollstÃ¤ndige ArbeitsunfÃ¤higkeit bestand (Urk. 9/12/1 lit. B). Auf die nachvollziehbare Beurteilung durch Dr. G.___ ist daher abzustellen.</w:t>
      </w:r>
    </w:p>
    <w:p>
      <w:r>
        <w:t>4.3Â Â Â Â  Nicht abgestellt werden kann hingegen auf den Bericht von Dr. F.___ vom 13. Juni 2008 (Urk. 6/3). Denn darin postulierte dieser ein erstmaliges Auftreten des psychischen Leidens des BeschwerdefÃ¼hrers zu einem Zeitpunkt nach dessen Einreise in die Schweiz, ohne diese Annahme in nachvollziehbarer Weise zu begrÃ¼nden. Die Beurteilung durch Dr. F.___ vermag auch insbesondere nicht zu Ã¼berzeugen, als dieser aus dem Umstand, dass in der Schweiz ein psychischer Gesundheitsschaden erstmals durch die Ãrzte des Psychiatriezentrums C.___ festgestellt wurde, schloss, dass eine psychiatrische Erkrankung erstmals in der Schweiz aufgetreten sei (Urk. 6/3). Denn einerseits ist aus den Akten ersichtlich, dass bereits die Ãrzte des B.___, medizinische Poliklinik, am 21. November 1997 (Urk. 9/10/67) einen psychischen Gesundheitsschaden im Sinne eines Verdachts auf eine PersÃ¶nlichkeitsstÃ¶rung mit teils depressivem Zustandsbild und Ã¤ngstlich-psychotischen Anteilen feststellten. Andererseits steht die Beurteilung durch Dr. F.___ vom 13. Juni 2008 (Urk. 6/3) im Widerspruch zu seiner eigenen Beurteilung vom 19. MÃ¤rz 2003 (Urk. 9/7/1-5). Denn mit Bericht vom 19. MÃ¤rz 2003 stellte Dr. F.___ fest, dass eine ArbeitsunfÃ¤higkeit von 100 % seit Jahren bestehe, und dass genaue Angaben zum erstmaligen Auftreten des Gesundheitsschadens nicht mÃ¶glich seien (Urk. 9/7/1). Mangels einer nachvollziehbaren BegrÃ¼ndung kann auf die Beurteilung durch Dr. F.___ vom 13. Juni 2008 (Urk. 6/3) daher nicht abgestellt werden.</w:t>
      </w:r>
    </w:p>
    <w:p>
      <w:r>
        <w:t>4.4Â Â Â Â  Nach Gesagtem steht gestÃ¼tzt auf die medizinische Aktenlage und insbesondere auf die nachvollziehbaren Beurteilungen durch Dr. G.___ vom 14. Juli 2003 (Urk. 9/12/1-5) und vom 18. August 2003 (Urk. 9/24/25-26) mit dem massgebenden Beweisgrad der Ã¼berwiegenden Wahrscheinlichkeit fest, dass der BeschwerdefÃ¼hrer bei Einreise in die Schweiz am 6. MÃ¤rz 1996 bereits seit Jahren an einer psychischen GesundheitsbeeintrÃ¤chtigung von erheblicher Schwere litt und aus diesem Grunde dauerhaft und vollstÃ¤ndig arbeitsunfÃ¤hig war.</w:t>
      </w:r>
    </w:p>
    <w:p>
      <w:r>
        <w:t>5.Â Â Â Â Â Â  Zum Zeitpunkt der Einreise des BeschwerdefÃ¼hrers in die Schweiz am 6. MÃ¤rz 1996 war er daher mit Ã¼berwiegender Wahrscheinlichkeit seit Ã¼ber einem Jahr ohne wesentlichen Unterbruch durchschnittlich mindestens zu 40 % arbeitsunfÃ¤hig. Zum Zeitpunkt der Einreise des BeschwerdefÃ¼hrers in die Schweiz am 6. MÃ¤rz 1996 war demnach die fÃ¼r die BegrÃ¼ndung eines Rentenanspruchs vorausgesetzte InvaliditÃ¤t im Sinne von Art. 6 Abs. 2 in Verbindung mit Art. 29 Abs. 1 lit. b IVG daher bereits eingetreten. Unter diesen UmstÃ¤nden ist nicht zu beanstanden, dass die Beschwerdegegenerin mit VerfÃ¼gung vom 13. Februar 2008 einen Anspruch des BeschwerdefÃ¼hrers auf Versicherungsleistungen verneinte. Die gegen die angefochtene VerfÃ¼gung vom 13. Februar 2008 (Urk. 2) erhobene Beschwerde ist daher abzuweisen.Â</w:t>
      </w:r>
    </w:p>
    <w:p>
      <w:r>
        <w:t>6.Â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A.___ unter Beilage einer Kopie von Urk. 14</w:t>
      </w:r>
    </w:p>
    <w:p>
      <w:r>
        <w:t>- Sozialversicherungsanstalt des Kantons ZÃ¼rich, IV-Stelle, unter Beilage einer Kopie von Urk. 14</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