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IV.2008.00513 vom 17. Februar 2009</w:t>
      </w:r>
    </w:p>
    <w:p>
      <w:r>
        <w:t>ZH Sozialversicherungsgericht, 2009-02-17, DE</w:t>
      </w:r>
    </w:p>
    <w:p>
      <w:r>
        <w:rPr>
          <w:b/>
        </w:rPr>
        <w:t xml:space="preserve">Quelle: </w:t>
      </w:r>
      <w:r>
        <w:t>https://mcp.opencaselaw.ch/entscheid/zh_sozialversicherungsgericht_IV.2008.00513</w:t>
      </w:r>
    </w:p>
    <w:p>
      <w:r>
        <w:t>FR: ZH_SOZIALVERSICHERUNGSGERICHT IV.2008.00513 du 17 février 2009</w:t>
      </w:r>
    </w:p>
    <w:p>
      <w:r>
        <w:t>IT: ZH_SOZIALVERSICHERUNGSGERICHT IV.2008.00513 del 17 febbraio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10. April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GemÃ¤ss Art. 28 Abs. 1 IVG haben Versicherte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Wurde eine Rente wegen eines zu geringen InvaliditÃ¤tsgrades verweigert, so wird nach Art. 87 Abs. 4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Die IV-Stelle stellte sich im Wesentlichen auf den Standpunkt, aufgrund der objektivierbaren und dadurch auch reproduzierbaren Befunde liege medizinisch-theoretisch sowohl fÃ¼r die zuletzt ausgeÃ¼bte als auch fÃ¼r angepasste kÃ¶rperliche TÃ¤tigkeiten eine 80%ige ArbeitsfÃ¤higkeit vor (Urk. 2 S. 2). FÃ¼r die Festsetzung des Valideneinkommens mÃ¼sse man von den effektiven TÃ¤tigkeiten vor dem Eintritt der InvaliditÃ¤t ausgehen (Urk. 2 S. 2-3).</w:t>
      </w:r>
    </w:p>
    <w:p>
      <w:r>
        <w:t>Â Â Â Â Â Â Â Â  Dagegen wird seitens der BeschwerdefÃ¼hrerin zusammengefasst vorgebracht, seit dem VerfÃ¼gungserlass im Mai 2005 sei eine Gesundheitsverschlechterung eingetreten. Die EinschÃ¤tzung der Gutachter der MEDAS B.___ einer 80%igen ArbeitsfÃ¤higkeit in einer angepassten TÃ¤tigkeit werde durch ihre Aussage relativiert, sie basiere auf der psychiatrischen Umsetzung der gesetzlichen theoretischen Vorgabe (BGE 130 V 352), die praktische Leistungsgrenze dÃ¼rfte aber wesentlich tiefer liegen (Urk. 1 S. 7). Im Gutachten sei eine Vermischung der medizinischen und juristischen Faktoren vorgenommen worden, denn die Ã¤rztlichen Aussagen wÃ¼rden darauf hindeuten, dass medizinisch die EinschrÃ¤nkungen hÃ¶her seien, aber unter Anwendung der Rechtsprechung tiefer ausfallen wÃ¼rden. Von massgebender Bedeutung sei jedoch allein die medizinische Gewichtung, daher mÃ¼sse von einer zumindest 50%igen ArbeitsunfÃ¤higkeit ausgegangen werden (Urk. 1 S. 10). Da bei voller Gesundheit die BeschwerdefÃ¼hrerin ganztags fÃ¼r die Z.___ arbeiten wÃ¼rde, sei in Abweichung von der Beschwerdegegnerin ein Valideneinkommen von Fr. 66'000.-- einzusetzen. Beim Invalideneinkommen sei vom Einkommen fÃ¼r Hilfsarbeiten fÃ¼r Frauen von Fr. 49'660.-- im Jahr 2006 auszugehen. Ausgehend von einer ArbeitsfÃ¤higkeit von 50 % und einem InvaliditÃ¤tsabzug von 20 % resultiere ein InvaliditÃ¤tsgrad von 70 %, was zum Anspruch auf eine ganze Invalidenrente fÃ¼hre (Urk. 1 S. 11).</w:t>
      </w:r>
    </w:p>
    <w:p>
      <w:r>
        <w:rPr>
          <w:b/>
        </w:rPr>
        <w:t>E. 3</w:t>
      </w:r>
    </w:p>
    <w:p>
      <w:r>
        <w:t>3.1Â Â Â Â  Der ursprÃ¼ngliche Rentenentscheid vom 24. Januar 2006 (Urk. 8/43) erging gestÃ¼tzt auf das internistische Kurzgutachten von Dr. med. F.___, FachÃ¤rztin fÃ¼r Innere Medizin, vom 8. MÃ¤rz 2004 (Urk. 8/4), den Bericht von Dr. med. E.___, FachÃ¤rztin fÃ¼r Rheumatologie, vom 16. April 2004 (Urk. 8/9), jenen von Dr. med. G.___, Facharzt fÃ¼r Innere Medizin, vom 6. Mai 2004 (Urk. 8/11) sowie vor allem auf das Gutachten des A.___ (nachfolgend: A.___) vom 2. Mai 2005 (Urk. 8/21).</w:t>
      </w:r>
    </w:p>
    <w:p>
      <w:r>
        <w:t>Â Â Â Â Â Â Â Â  Im Rahmen des A.___-Gutachtens vom 2. Mai 2005 (Urk. 8/21) diagnostizierten die Ãrzte ein chronifiziertes multilokulÃ¤res Schmerzsyndrom des Bewegungsapparates (ICD-10: R52.9) und ohne Einfluss auf die ArbeitsfÃ¤higkeit eine anhaltende somatoforme SchmerzstÃ¶rung (ICD-10: F45.4) und eine Adipositas (BMI ca. 35 kg/m2, ICD-10: E66.0; Urk. 8/21 S. 16). Sie hielten fest, den subjektiv geklagten Beschwerden stÃ¼nden nur geringgradige Befunde gegenÃ¼ber und aus psychiatrischer Sicht kÃ¶nne keine affektive StÃ¶rung im Sinne einer Depression festgestellt werden. Ab Juni 2003 seien der BeschwerdefÃ¼hrerin medizinisch-theoretisch leichte bis intermittierend mittelschwere, adaptierte TÃ¤tigkeiten ganztÃ¤gig ohne LeistungseinschrÃ¤nkung zumutbar (Urk. 8/21 S. 19). FÃ¼r eine TÃ¤tigkeit im Pflegebereich kÃ¶nne je nach Anforderungsprofil der konkreten Arbeit eine EinschrÃ¤nkung von 20-40 % nachvollzogen werden (Urk. 8/21 S. 17). Bei einem Erwerbspensum von weniger als 60 bis 80 % bestehe keine EinschrÃ¤nkung der ArbeitsfÃ¤higkeit (Urk. 8/21 S. 18).</w:t>
      </w:r>
    </w:p>
    <w:p>
      <w:r>
        <w:t>3.2Â Â Â Â  Beide Parteien gehen Ã¼bereinstimmend davon aus, dass die BeschwerdefÃ¼hrerin ohne Gesundheitsschaden einer ganztÃ¤gigen ausserhÃ¤uslichen ErwerbstÃ¤tigkeit nachginge (Urk. 8/69 S. 6, Urk. 2 S. 2 und Urk. 1 S. 11), weshalb allein die im erwerblichen Bereich bestehende ArbeitsunfÃ¤higkeit fÃ¼r die Beurteilung des Rentenanspruchs massgebend ist.</w:t>
      </w:r>
    </w:p>
    <w:p>
      <w:r>
        <w:t>3.3Â Â Â Â  Grundlage fÃ¼r die angefochtene VerfÃ¼gung vom 10. April 2008 bilden die Berichte von Dr. G.___ vom 8. und 28. September 2005, von Dr. C.___ vom 17. Februar und 5. Mai 2006 und von Dr. D.___ vom 29. April und 29. Dezember 2006 sowie das rheumatologische Gutachten von Dr. I.___ vom 11. Juni 2007 und das MEDAS-Gutachten B.___ vom 6. MÃ¤rz 2008.</w:t>
      </w:r>
    </w:p>
    <w:p>
      <w:r>
        <w:t>Â Â Â Â Â Â Â Â  Dr. G.___ fÃ¼hrte aus, die BeschwerdefÃ¼hrerin habe seit der ErhÃ¶hung ihrer wÃ¶chentlichen Arbeitszeit Anfang Januar 2005 von 10 auf 16 Stunden wieder vermehrt Schmerzen im ganzen KÃ¶rper gehabt (vgl. Berichte vom 8. und 28. September 2005; Urk. 8/31, Urk. 8/39).</w:t>
      </w:r>
    </w:p>
    <w:p>
      <w:r>
        <w:t>Â Â Â Â Â Â Â Â  Im Bericht vom 29. April 2006 (Urk. 8/51) diagnostizierte Dr. med. D.___, Facharzt fÃ¼r Innere Medizin und Rheumatologie, mit Auswirkung auf die ArbeitsfÃ¤higkeit ein chronisch generalisiertes myofasziales Schmerzsyndrom, am ehesten ein Fibromyalgiesyndrom, ein Bandvertebralsyndrom mit beidseitiger lumbospondylogener Komponente, eine muskulÃ¤re Dysbalance mit Haltungsinsuffizienz sowie eine somatoforme SchmerzstÃ¶rung. Ohne Auswirkung auf die ArbeitsfÃ¤higkeit erhob er eine Adipositas und attestierte der BeschwerdefÃ¼hrerin ab 2005 eine 10%ige ArbeitsfÃ¤higkeit (Urk. 8/51 S. 5). Weiter empfahl Dr. D.___ eine Neubegutachtung, da die Schlussfolgerungen des A.___-Gutachtens falsch seien (Urk. 8/51 S. 5). Die BeschwerdefÃ¼hrerin klage Ã¼ber generalisierte KÃ¶rperschmerzen, welche durch Treppengehen, langes Stehen oder Sitzen verstÃ¤rkt wÃ¼rden. Des Weiteren habe sie Ein- und DurchschlafstÃ¶rungen, mÃ¼sse stÃ¤ndig ihre KÃ¶rperposition Ã¤ndern und Medikamente einnehmen (Urk. 8/51 S. 7). Im Bericht vom 29. Dezember 2006 machte er eine Zunahme des Fibromyalgiesyndroms geltend und bestÃ¤tigte eine 10%ige ArbeitsfÃ¤higkeit als Z.___-Angestellte seit 2005 (Urk. 8/57 S. 1-2).</w:t>
      </w:r>
    </w:p>
    <w:p>
      <w:r>
        <w:t>Â Â Â Â Â Â Â Â  Dr. med. C.___, FachÃ¤rztin fÃ¼r Allgemeinmedizin, wiederholte im Bericht vom 5. Mai 2006 (Urk. 8/52 S. 5 f.) die bekannten Diagnosen und erweiterte sie um eine reaktive depressive Verstimmung (ohne Auswirkung auf die ArbeitsfÃ¤higkeit) und fÃ¼hrte aus, eine lÃ¤ngerdauernde ArbeitsfÃ¤higkeit von 10 Stunden pro Tag (richtig wohl: pro Woche) in einer behinderungsangepassten TÃ¤tigkeit (kein Heben von mittleren und schweren Lasten oder BÃ¼cken, keine lÃ¤ngeren Gehstrecken oder Treppensteigen, MÃ¶glichkeit von hÃ¤ufigem Positionswechsel, Sitzen und Hinlegen) sei realistisch. Die betrÃ¤chtliche Gewichtszunahme habe die RÃ¼ckenschmerzen der BeschwerdefÃ¼hrerin weiter verschlechtert. Bei einem limitierten Arbeitspensum sei eine allmÃ¤hliche aber langfristig anhaltende Schmerzreduktion vorstellbar (Urk. 8/52 S. 6). Im Bericht vom 12. September 2006 (Urk. 8/55) fÃ¼hrte Dr. C.___ aus, der Gesundheitszustand der BeschwerdefÃ¼hrerin habe sich verschlechtert, sie leide an einer zunehmend invalidisierenden Fibromyalgie und kÃ¶nne seit 1. September 2006 keiner ErwerbstÃ¤tigkeit mehr nachgehen. Da ihr das Gehen schwer falle, sei die TÃ¤tigkeit als HaushÃ¤lterin in einem absurden Mass verlangsamt.</w:t>
      </w:r>
    </w:p>
    <w:p>
      <w:r>
        <w:t>Â Â Â Â Â Â Â Â  Im Rahmen des rheumatologischen Gutachtens vom 11. Juni 2007 (Urk. 8/68) diagnostizierte Dr. med. I.___, Facharzt fÃ¼r Rheumatologie, Physikalische Medizin und Rehabilitation sowie Manuelle Medizin, ein Fibromyalgiesyndrom, ein panvertebrales Syndrom, wobei ein lumbovertebrales Syndrom im Vordergrund stehe, eine Adipositas per magna und eine depressive Verstimmung (Urk. 8/68 S. 5). Die BeschwerdefÃ¼hrerin klage Ã¼ber GanzkÃ¶rper- und insbesondere Ã¼ber LendenwirbelsÃ¤ulenschmerzen. MedikamentÃ¶se und therapeutische Massnahmen hÃ¤tten in der Vergangenheit nichts gebracht, gegenwÃ¤rtig fÃ¼hre sie keine Massnahmen durch (Urk. 8/68 S. 5). In der Beurteilung der ArbeitsfÃ¤higkeit hielt Dr. I.___ fest, in der angestammten TÃ¤tigkeit sei die BeschwerdefÃ¼hrerin seit dem 13. August 2003 zu 80 % arbeitsunfÃ¤hig. In einer behinderungsangepassten Arbeit, welche kein Tragen von schweren Lasten oder monotone TÃ¤tigkeiten beinhalte, sowie fÃ¼r TÃ¤tigkeiten mit Positionswechsel bestehe eine 50%ige ArbeitsfÃ¤higkeit (Urk. 8/68 S. 5). Eine Steigerung der ArbeitsfÃ¤higkeit sei weder in der angestammten noch in einer behinderungsangepassten TÃ¤tigkeit zu erwarten (Urk. 8/68 S. 5).</w:t>
      </w:r>
    </w:p>
    <w:p>
      <w:r>
        <w:t>Â Â Â Â Â Â Â Â  Im Rahmen des Gutachtens vom 6. MÃ¤rz 2008 (Urk. 8/84) diagnostizierten die Ãrzte der MEDAS B.___, wo die BeschwerdefÃ¼hrerin am 18. und 19. Dezember 2007 untersucht worden war, mit Auswirkung auf die ArbeitsfÃ¤higkeit eine anhaltende somatoforme SchmerzstÃ¶rung (ICD-10: F45.4) in der Form eines chronifizierten fibromyalgieformen GanzkÃ¶rperschmerzsyndroms, ein chronisches zerviko-lumbal betontes panvertebrales Schmerzsyndrom bei Fehlstatik, mit thorakolumbaler S-fÃ¶rmiger Skoliose und abgeflachter Lendenlordose, bei muskulÃ¤rer Dysbalance und Dekonditionierung sowie eine Adipositas und Dysthymia (ICD-10: F 34.1; Urk. 8/84 S. 25). Ohne Auswirkungen auf die ArbeitsfÃ¤higkeit aber mit Krankheitswert erwÃ¤hnten sie MigrÃ¤nekopfschmerzen, Essattacken bei sonstigen psychischen StÃ¶rungen (Binge Eating; ICD-10: F50.4), eine Adipositas per magna (BMI 43 kg/m2), eine leichte HyperlaxitÃ¤tstendenz, ausgeprÃ¤gte beidseitige jedoch linksbetonte Knick-Senk-SpreizfÃ¼sse und Genua Valga (Urk. 8/84 S. 26). BezÃ¼glich der angestammten TÃ¤tigkeit als Haushalthilfe habe die BeschwerdefÃ¼hrerin, im Gegensatz zu den Angaben im Arbeitgeberfragebogen der Z.___, ein sehr leichtes Anforderungsprofil beschrieben, auf welches man nachfolgend abstelle. Die Gutachter attestierten bezogen auf ein Vollzeitpensum eine 80%ige ArbeitsfÃ¤higkeit und fÃ¼hrten unter Hinweis auf die bundesgerichtliche Rechtsprechung zur somatoformen SchmerzstÃ¶rung (vorne Erw. 1.3) aus, diese Umsetzung basiere auf der gesetzlich-theoretischen Vorgabe, jedoch liege die praktische Leistungsgrenze wesentlich tiefer. Auch fÃ¼r jede andere, kÃ¶rperlich leichte TÃ¤tigkeit bestehe eine 80%ige ArbeitsfÃ¤higkeit, allerdings sei keine TÃ¤tigkeit zumutbar, welche zu einer Schmerzzunahme fÃ¼hre. Man empfehle die Teilnahme an einer BEFAS-AbklÃ¤rung, dadurch kÃ¶nne die reale LeistungsfÃ¤higkeit besser abgeschÃ¤tzt und anschliessend ein adaptierter Arbeitsplatz gezielt gesucht werden (Urk. 8/84 S. 27). Die Gutachter erlÃ¤uterten, dass eine genauere Datierung der reduzierten ArbeitsfÃ¤higkeit nicht mÃ¶glich sei, daher hÃ¤tten sie sie auf das Datum der Schlussbesprechung, den 22. Januar 2008, festgelegt. Die Prognose sei ungewiss bis offen, da einerseits eine Chronifizierung und zentrale Sensitisierung der Schmerzverarbeitung bestehe und andererseits das Therapiepotential noch nicht vollstÃ¤ndig ausgeschÃ¶pft sei (Urk. 8/84 S. 27). Seit 2003 habe sich der Gesundheitszustand der BeschwerdefÃ¼hrerin, abgesehen von einem Abklingen der Depression wÃ¤hrend des A.___-Gutachtens vom Mai 2005, nie relevant gebessert (Urk. 8/84 S. 29). Von rheumatologischer Seite her habe zu keiner Zeit eine EinschrÃ¤nkung der ArbeitsfÃ¤higkeit in der zuletzt ausgeÃ¼bten TÃ¤tigkeit bestanden, jedoch empfehle der Rheumatologe eine interdisziplinÃ¤re Behandlung, wÃ¤hrend der Psychiater eine Psychotherapie mit kÃ¶rperorientiertem Zugang empfehle, ob dadurch die ArbeitsfÃ¤higkeit von 80 auf 100 % gesteigert werden kÃ¶nne, bleibe abzuwarten (Urk. 8/84 S. 30).</w:t>
      </w:r>
    </w:p>
    <w:p>
      <w:r>
        <w:rPr>
          <w:b/>
        </w:rPr>
        <w:t>E. 4</w:t>
      </w:r>
    </w:p>
    <w:p>
      <w:r>
        <w:t>4.1Â Â Â Â  Die IV-Stelle trat auf die Neuanmeldung vom 28. Februar 2006 (Urk. 8/49) ein, nahm in der Folge AbklÃ¤rungen vor und verneinte erneut den von der BeschwerdefÃ¼hrerin geltend gemachten Rentenanspruch mit VerfÃ¼gung vom 10. April 2008 (Urk. 2). GemÃ¤ss den vorstehenden rechtlichen ErwÃ¤gungen (vgl. Erw. 1.4) ist daher bei der Beurteilung des Rentenanspruchs analog zur Rentenrevision zu prÃ¼fen, ob seit Erlass des ursprÃ¼nglichen Rentenentscheids vom 24. Januar 2006 (Urk. 8/43) bis zum Zeitpunkt der angefochtenen VerfÃ¼gung vom 10. April 2008 (Urk. 2) eine wesentliche Ãnderung in den tatsÃ¤chlichen VerhÃ¤ltnissen eingetreten ist, die geeignet ist, einen Rentenanspruch zu begrÃ¼nden.</w:t>
      </w:r>
    </w:p>
    <w:p>
      <w:r>
        <w:t>4.2Â Â Â Â  In rheumatologischer Hinsicht sind sich die involvierten Ãrzte, Dres. G.___, C.___, D.___, I.___ sowie die MEDAS-Gutachter B.___ darin einig, dass eine Fibromyalgie respektive ein Schmerzsyndrom des muskulÃ¤ren und des Bindegewebes der gesamten WirbelsÃ¤ule bei muskulÃ¤rer Dysbalance und Haltungsinsuffizienz, mithin ohne organisches Korrelat, besteht. Unterschiedlich werden demgegenÃ¼ber die Auswirkungen des Beschwerdebildes auf die ArbeitsfÃ¤higkeit beurteilt. Die Beurteilung einer 10%igen ArbeitsfÃ¤higkeit als Z.___-Angestellte ab 2005 in den Berichten vom 29. April und 29. Dezember 2006 (Urk. 8/51, Urk. 8/57) durch Dr. D.___ vermag keine revisionsrelevante VerÃ¤nderung nachzuweisen. Dasselbe gilt fÃ¼r die Bemessung durch Dr. C.___, die der BeschwerdefÃ¼hrerin ab Anfang 2005 wegen der Schmerzzunahme lediglich das effektiv geleistete Arbeitspensum von wÃ¶chentlich 8-10 Stunden zumutete (Urk. 8/52 S. 6). Abgesehen davon wird im MEDAS-Gutachten zu Recht festgehalten, dass Dr. D.___ in seiner Beurteilung die Interaktion zwischen Psyche und Bewegungsapparat berÃ¼cksichtigt und sich somit zu einem Fachgebiet ausserhalb seines rheumatologischen ZustÃ¤ndigkeitsgebiets geÃ¤ussert habe (Urk. 8/84 S. 30). Ausserdem ist bezÃ¼glich Hausarztberichte stets der Erfahrungstatsache Rechnung zu tragen, dass HausÃ¤rzte mitunter im Hinblick auf ihre auftragsrechtliche Vertrauensstellung in ZweifelsfÃ¤llen eher zu Gunsten ihrer Patienten aussagen (BGE 125 V 351 Erw. 3 b/cc).</w:t>
      </w:r>
    </w:p>
    <w:p>
      <w:r>
        <w:t>Â Â Â Â Â Â Â Â  Auch Dr. I.___ legte den Beginn einer 80%igen ArbeitsunfÃ¤higkeit als Haushaltshilfe auf den 13. August 2003 fest (Urk. 8/68 S. 5) und setzte sich damit in Widerspruch zur Bemessung durch das A.___-Gutachten vom 2. Mai 2005 (Urk. 8/21). Demzufolge handelt es sich bei seiner Beurteilung um eine unterschiedliche WÃ¼rdigung derselben Befunde, was aus revisionsrechtlicher Sicht belanglos ist (Urteile des Bundesgerichts vom 22. Januar 2008, 9C_688/2007, Erw. 1.3 und vom 30. Mai 2007, 4A_28/2007, Erw. 1.3). Nach wie vor ist aus rheumatologischer Sicht von einer 100%igen ArbeitsfÃ¤higkeit auszugehen.</w:t>
      </w:r>
    </w:p>
    <w:p>
      <w:r>
        <w:t>4.3Â Â Â Â  Im Unterschied zum A.___-Gutachten gingen die MEDAS-Experten von einer psychisch bedingten 20%igen ArbeitsunfÃ¤higkeit aus, da keine TÃ¤tigkeit zumutbar sei, bei der es zu einer Zunahme der Schmerzen und dadurch zu einer potentiellen VerstÃ¤rkung der DepressivitÃ¤t respektive zu einer Abnahme der ArbeitsfÃ¤higkeit kommen kÃ¶nne (Urk. 8/84 S. 26). Damit haben sie auf Ã¼berzeugende Weise nachgewiesen, dass gegenÃ¼ber dem A.___-Gutachten aus psychiatrischer Sicht eine Verschlechterung des Gesundheitszustandes eingetreten ist.</w:t>
      </w:r>
    </w:p>
    <w:p>
      <w:r>
        <w:t>4.4Â Â Â Â  Den Anfang der Gesundheitsverschlechterung haben die MEDAS-Gutachter auf den Tag der Schlussbesprechung vom 22. Januar 2008 (Urk. 8/84 S. 27 Ziff. Â 5.4) festgelegt. Eine genaue Datierung vermochten sie im Hinblick auf die Fluktuationen ausgesetzte DepressivitÃ¤t nicht zu bestimmen. Dieser Auffassung kann nicht gefolgt werden, denn in den Akten gibt es keinerlei Hinweise, welche fÃ¼r den Beginn der Verschlechterung des Gesundheitszustandes am 22. Januar 2008 sprechen wÃ¼rden, vielmehr handelt es sich um ein zufÃ¤lliges Datum, auf welches nicht abzustellen ist. FÃ¼r den Anfang der Gesundheitsverschlechterung ist ein Zeitpunkt festzulegen, der aufgrund der im Recht liegenden medizinischen Akten am wahrscheinlichsten erscheint. Im in Rechtskraft erwachsenen Rentenentscheid vom 24. Januar 2006 (Urk. 8/43), welcher sich auf das A.___-Gutachten vom 2. Mai 2005 (Urk. 8/21) stÃ¼tzte, wurde ausgefÃ¼hrt, fÃ¼r leidensangepasste leichte bis mittelschwere TÃ¤tigkeiten bestehe eine 100%ige ArbeitsfÃ¤higkeit (Urk. 8/21 S. 19, Urk. 8/43 S. 3). Wie bereits festgehalten (vgl. Erw. 4.3), geht aus dem MEDAS-Gutachten B.___ vom 6. MÃ¤rz 2008 (Urk. 8/84 S. 26) nachvollziehbar hervor, dass inzwischen aus psychiatrischer Sicht eine Gesundheitsverschlechterung eingetreten ist, welche eine 20%ige EinschrÃ¤nkung der ArbeitsfÃ¤higkeit bewirkt hat. Diese Gesundheitsverschlechterung muss sich im Zeitraum zwischen dem 2. Mai 2005 und dem 22. Januar 2008 verwirklicht haben. Im Folgenden ist zu prÃ¼fen, welcher Zeitpunkt hierfÃ¼r aufgrund der verfÃ¼gbaren Akten am wahrscheinlichsten erscheint.</w:t>
      </w:r>
    </w:p>
    <w:p>
      <w:r>
        <w:t>Â Â Â Â Â Â Â Â  WÃ¤hrend Dr. D.___ im Bericht vom 29. April 2006 (Urk. 8/51) ausfÃ¼hrte, der Gesundheitszustand der BeschwerdefÃ¼hrerin sei stationÃ¤r (Urk. 8/51 S. 5), hielt er im Bericht vom 29. Dezember 2006 (Urk. 8/57) fest, dass sich ihr Gesundheitszustand verschlechtert habe. Des Weiteren fÃ¼hrte er im Beiblatt aus (Urk. 8/57 S. 3), in den letzten Monaten hÃ¤tten die GanzkÃ¶rperschmerzen und insbesondere jene in den HÃ¤nden zugenommen, was auch eine reduzierte Arbeit verunmÃ¶gliche. Anhand der beiden Berichte von Dr. D.___ lÃ¤sst sich der Zeitraum weiter einschrÃ¤nken: Aufgrund einer zunehmenden Fibromyalgie ging Dr. C.___ in ihrem Bericht vom 12. September 2006 (Urk. 8/55) ebenfalls von einer Gesundheitsverschlechterung aus. Somit ist aufgrund der aus den Akten hervorgehenden Informationen der Beginn der Gesundheitsverschlechterung und folglich des Wartejahrs auf den 1. September 2006 festzulegen.</w:t>
      </w:r>
    </w:p>
    <w:p>
      <w:r>
        <w:t>4.5Â Â Â Â  Entgegen den AusfÃ¼hrungen der BeschwerdefÃ¼hrerin lÃ¤sst sich auch aus psychiatrischer Sicht keine hÃ¶here ArbeitsunfÃ¤higkeit rechtfertigen. Denn die in der Schlussbesprechung vom psychiatrischen Teilkonsilium des Dr. med. H.___ Ã¼bernommene Bemessung der ArbeitsfÃ¤higkeit beruht auf einer sorgfÃ¤ltigen und eingehenden Auseinandersetzung mit dem psychischen Krankheitsbild der BeschwerdefÃ¼hrerin im Lichte der bundesgerichtlich prÃ¤zisierten Kriterien (vorne Erw. 1.3) zur Beurteilung einer somatoformen SchmerzstÃ¶rung. So legte Dr. H.___ in nachvollziehbarer Weise dar, welche UmstÃ¤nde gegen die Zumutbarkeit, trotz Schmerzen zu arbeiten, sprÃ¤chen, nÃ¤mlich der mehrjÃ¤hrige Krankheitsverlauf und das hinsichtlich der Schmerzsituation unbefriedigende Behandlungsergebnis. Anderseits verwies der Experte auf den aktenkundigen fehlenden sozialen RÃ¼ckzug und das noch nicht ausgeschÃ¶pfte Therapiepotential, mithin auf UmstÃ¤nde, die fÃ¼r eine willentliche Ãberwindung der Schmerzproblematik sprÃ¤chen (Urk. 8/84 S. 24). Soweit Dr. H.___ beifÃ¼gte, die BeschwerdefÃ¼hrerin habe ihren Arbeitsplatz Ende 2005 wegen der Schmerzkrankheit und nicht mangels einer Willensanstrengung verloren, setzte er sich nicht in Widerspruch zur Bemessung der ArbeitsfÃ¤higkeit, sondern er verwies damit auf weitere UmstÃ¤nde, denen aus medizinischer Sicht eine gewisse Relevanz zukommt, die jedoch im Hinblick auf die rechtlichen Vorgaben bei der WÃ¼rdigung einer somatoformen SchmerzstÃ¶rung nicht beachtlich sind. Diese Faktoren wie auch die vom Psychiater erwÃ¤hnte EinschrÃ¤nkung, die der BeschwerdefÃ¼hrerin zumutbare TÃ¤tigkeit dÃ¼rfe die Schmerzen und auch die Depressionsneigung nicht erhÃ¶hen, bilden vielmehr erwerbliche UmstÃ¤nde, die im Rahmen der Ermittlung des Invalideneinkommens zu berÃ¼cksichtigen sind.Â Â Â Â Â Â Â Â  Somit bleibt es bei der Bemessung der ArbeitsfÃ¤higkeit durch das MEDAS-Gutachten, dem voller Beweiswert beizumessen ist.</w:t>
      </w:r>
    </w:p>
    <w:p>
      <w:r>
        <w:rPr>
          <w:b/>
        </w:rPr>
        <w:t>E. 5</w:t>
      </w:r>
    </w:p>
    <w:p>
      <w:r>
        <w:t>5.1Â Â Â Â  Die BeschwerdefÃ¼hrerin stellt sich auf den Standpunkt, dass das in der VerfÃ¼gung vom 10. April 2008 (Urk. 2 S. 3) eingesetzte Valideneinkommen in der HÃ¶he von Fr. 58'451.-- unkorrekt sei, denn bei voller Gesundheit wÃ¼rde sie ganztags fÃ¼r die Z.___ arbeiten, wodurch sie einen Jahresverdienst von Fr. 66'000.-- erzielen wÃ¼rde (Urk. 1 S. 11).</w:t>
      </w:r>
    </w:p>
    <w:p>
      <w:r>
        <w:t>Â Â Â Â Â Â Â Â  Bei der Festlegung des Valideneinkommens ist in der Regel von dem effektiv verdienten Einkommen vor dem Eintritt des Gesundheitsschadens auszugehen (BGE 129 V 222 Erw. 4.3.1), daher ist den diesbezÃ¼glichen AusfÃ¼hrungen der Beschwerdegegnerin zu folgen (Urk. 2 S. 2-3). Unbestrittenermassen hat die BeschwerdefÃ¼hrerin vor Eintritt des Gesundheitsschadens zu 50 % als WÃ¤scherei-Mitarbeiterin beim Y.___ (Urk. 8/10) gearbeitet. Auch als Z.___-Angestellte war ein Arbeitspensum von 50 % vorgesehen (Urk. 8/50). Entgegen den AusfÃ¼hrungen der BeschwerdefÃ¼hrerin (Urk. 1 S. 11) gibt es keine Anhaltspunkte fÃ¼r die Annahme, sie hÃ¤tte bei voller Gesundheit ein 100%iges Pensum bei der Z.___ versehen.</w:t>
      </w:r>
    </w:p>
    <w:p>
      <w:r>
        <w:t>Â Â Â Â Â Â Â Â  Aufgrund des Gesagten betrÃ¤gt das Valideneinkommen im Jahr 2006 Fr. 58'451.--, hochgerechnet auf das Jahr 2007, in welchem der Rentenanspruch entstand, ergibt sich ein massgebliches Valideneinkommen von Fr. 59'211.-- (Fr. 58'451.-- + 1,3 %; Nominallohnentwicklung im Sektor M, N, O, Unterrichtswesen, Gesundheits- und Sozialwesen, sonstige Ã¶ffentliche Dienstleistungen, persÃ¶nliche Dienstleistungen; Die Volkswirtschaft 12/2008, Tabelle B10.2, S. 91).</w:t>
      </w:r>
    </w:p>
    <w:p>
      <w:r>
        <w:t>5.2Â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und seit 2006 von 41,7 Stunden (Die Volkswirtschaft 10-2008 S. 94 Tabelle B9.2; BGE 129 V 484 Erw. 4.3.2, 126 V 77 f. Erw. 3b/bb, 124 V 322 Erw. 3b/aa; AHI 2000 S. 81 Erw. 2a).Â</w:t>
      </w:r>
    </w:p>
    <w:p>
      <w:r>
        <w:t>Â Â Â Â Â Â Â Â  GemÃ¤ss LSE 2006 (S. 53 Tabelle TA1) belief sich das durchschnittliche Monatseinkommen der Frauen im Sektor 4 (einfache und repetitive TÃ¤tigkeiten), auf welchen hier unbestrittenermassen abzustellen ist, auf Fr. 4'019.--, was einem Jahreseinkommen von Fr. 48'228.-- (12 x 4'019.--) entspricht. Umgerechnet auf die im Jahr 2007 betriebsÃ¼bliche Arbeitszeit von 41,7 Wochenstunden und angepasst an die Nominal- und Reallohnentwicklung der Frauen (2006: 2417 Punkte, 2007: 2453 Punkte; Die Volkswirtschaft 12/2008, Tabelle B10.3 S. 95), ergibt sich fÃ¼r 2007 vorerst ein provisorisches Invalideneinkommen von Fr. 51'026.55.</w:t>
      </w:r>
    </w:p>
    <w:p>
      <w:r>
        <w:t>5.3Â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Rechnung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Angesichts des Umstandes, dass der BeschwerdefÃ¼hrerin keine TÃ¤tigkeit zumutbar ist, bei der es zu einer Zunahme der Schmerzen und dadurch zu einer potentiellen VerstÃ¤rkung der DepressivitÃ¤t respektive zu einer Abnahme der ArbeitsfÃ¤higkeit kommen kÃ¶nnte (Urk. 8/84 S. 26) und so hohe Anforderungen an den Arbeitsplatz gestellt werden (vorne Erw. 4.5), rechtfertigt sich ein Leidensabzug von 15 %. Somit betrÃ¤gt das Invalideneinkommen nach BerÃ¼cksichtigung des Leidensabzugs von 15 % Fr. 43'372.60 (51'026.55x 0.85).</w:t>
      </w:r>
    </w:p>
    <w:p>
      <w:r>
        <w:t>Â Â Â Â Â Â Â Â  Bei einer ArbeitsfÃ¤higkeit von 80 % (vgl. Erw. 4.3) liegt das massgebende Invalideneinkommen bei Fr. 34'698.-- (43'372.60 x 0.8). Gemessen am Valideneinkommen von Fr. 59'211.-- ergibt sich eine Einkommenseinbusse von Fr. 24'513.--und der InvaliditÃ¤tsgrad belÃ¤uft sich auf 41,39 %, respektive auf rund 41 % (BGE 130 V 123 Erw.3.2 am Ende), der zum Bezug einer Viertelsrente berechtigt. Selbst wenn den leidensbedingten Faktoren durch den hÃ¶chst zulÃ¤ssigen Abzug von 25 % Rechnung getragen wÃ¼rde, ergÃ¤be der Einkommensvergleich ein InvaliditÃ¤tsgrad von unter 50 %, weshalb keine hÃ¶here als eine Viertelsrente in Frage kommt.</w:t>
      </w:r>
    </w:p>
    <w:p>
      <w:r>
        <w:t>Â Â Â Â Â Â Â Â  Es besteht somit ab 1. August 2007 ein Anspruch auf eine Viertelsrente; die Beschwerde ist insofern teilweise gutzuheissen.</w:t>
      </w:r>
    </w:p>
    <w:p>
      <w:r>
        <w:rPr>
          <w:b/>
        </w:rPr>
        <w:t>E. 6</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w:t>
      </w:r>
    </w:p>
    <w:p>
      <w:r>
        <w:t>Â Â Â Â Â Â Â Â  Die BeschwerdefÃ¼hrerin ist mit ihrem Rechtsbegehren in der Hauptsache durchgedrungen. Bei diesem Ausgang sind die Gerichtskosten (Art. 69 Abs. 1 bis IVG) von Fr. 700.-- der Beschwerdegegnerin aufzuerlegen.</w:t>
      </w:r>
    </w:p>
    <w:p>
      <w:r>
        <w:t>6.2Â Â Â Â  Im Weiteren hat die BeschwerdefÃ¼hrerin gestÃ¼tzt auf Art. 61 lit. g ATSG und Â§ 34 des Gesetzes Ã¼ber das Sozialversicherungsgericht Anspruch auf eine angesichts des Prozessausgangs rechtsprechungsgemÃ¤ss ungekÃ¼rzte ProzessentschÃ¤digung (Urteil des EidgenÃ¶ssischen Versicherungsgerichtes [heute Bundesgericht] in Sachen H. vom 24. Februar 0205, I 445/04, Erw. 2), welche unter BerÃ¼cksichtigung der Bedeutung der Streitsache und der Schwierigkeit des Prozesses auf Fr. 2'800.-- festzusetzen ist.</w:t>
      </w:r>
    </w:p>
    <w:p>
      <w:r>
        <w:t>Das Gericht erkennt:</w:t>
      </w:r>
    </w:p>
    <w:p>
      <w:r>
        <w:t>1. Â Â Â Â Â Â Â  In teilweiser Gutheissung der Beschwerde wird die VerfÃ¼gung vom 10. April 2008 aufgehoben und es wird festgestellt, dass die BeschwerdefÃ¼hrerin ab 1. August 2007 Anspruch auf eine Viertelsrente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2'800.-- (inkl. Mehrwertsteuer und Barauslagen) zu bezahlen.</w:t>
      </w:r>
    </w:p>
    <w:p>
      <w:r>
        <w:t>4.Â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