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IV.2008.00447 vom 4. November 2009</w:t>
      </w:r>
    </w:p>
    <w:p>
      <w:r>
        <w:t>ZH Sozialversicherungsgericht, 2009-11-04, DE</w:t>
      </w:r>
    </w:p>
    <w:p>
      <w:r>
        <w:rPr>
          <w:b/>
        </w:rPr>
        <w:t xml:space="preserve">Quelle: </w:t>
      </w:r>
      <w:r>
        <w:t>https://mcp.opencaselaw.ch/entscheid/zh_sozialversicherungsgericht_IV.2008.00447</w:t>
      </w:r>
    </w:p>
    <w:p>
      <w:r>
        <w:t>FR: ZH_SOZIALVERSICHERUNGSGERICHT IV.2008.00447 du 4 novembre 2009</w:t>
      </w:r>
    </w:p>
    <w:p>
      <w:r>
        <w:t>IT: ZH_SOZIALVERSICHERUNGSGERICHT IV.2008.00447 del 4 novembre 2009</w:t>
      </w:r>
    </w:p>
    <w:p>
      <w:pPr>
        <w:pStyle w:val="Heading2"/>
      </w:pPr>
      <w:r>
        <w:t>Erwägungen</w:t>
      </w:r>
    </w:p>
    <w:p>
      <w:r>
        <w:rPr>
          <w:b/>
        </w:rPr>
        <w:t>E. 3</w:t>
      </w:r>
    </w:p>
    <w:p>
      <w:r>
        <w:t>3.1Â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3.2Â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rPr>
          <w:b/>
        </w:rPr>
        <w:t>E. 3.3</w:t>
      </w:r>
    </w:p>
    <w:p>
      <w:r>
        <w:t>3.3.1Â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3.3.2Â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3 IVG in Verbindung mit Art. 8 Abs. 3 ATSG;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IVV).</w:t>
      </w:r>
    </w:p>
    <w:p>
      <w:r>
        <w:t>3.3.3Â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t>3.6Â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4</w:t>
      </w:r>
    </w:p>
    <w:p>
      <w:r>
        <w:t>4.1Â Â Â Â  Streitig und zu prÃ¼fen ist, ob die BeschwerdefÃ¼hrerin Anspruch auf Leistungen der Invalidenversicherung, insbesondere eine Rente, hat.</w:t>
      </w:r>
    </w:p>
    <w:p>
      <w:r>
        <w:t>4.2Â Â Â Â  Die Beschwerdegegnerin machte in ihrer VerfÃ¼gung vom 18. MÃ¤rz 2008 geltend, die HaushaltabklÃ¤rung habe ergeben, dass die BeschwerdefÃ¼hrerin im Gesundheitsfall zu 60 % erwerbstÃ¤tig wÃ¤re. Die restlichen 40 % entfielen auf den Haushaltbereich. Bei voller Gesundheit wÃ¤re es ihr bei einem Pensum von 60 % mÃ¶glich, ein jÃ¤hrliches Einkommen von Fr. 39'363.65 zu erzielen. GemÃ¤ss Gutachten des T.___ vom 3. Januar 2007 sei ihr eine behinderungsangepasste TÃ¤tigkeit zu 50 % zumutbar. Dies ergebe ein Invalideneinkommen von Fr. 32'803.--. Bei einer Erwerbseinbusse von Fr. 6'560.-- resultiere ein InvaliditÃ¤tsgrad von 17 %. Die EinschrÃ¤nkung im Haushaltbereich belaufe sich gemÃ¤ss AbklÃ¤rung vor Ort vom 19. Juni 2007 auf 32,5 %. Bei einem TeilinvaliditÃ¤tsgrad im Erwerbsbereich von 10,2 % und im Haushalt von 13 % ergebe sich ein InvaliditÃ¤tsgrad von 23 % (Urk. 2 Seiten 2 und 3).</w:t>
      </w:r>
    </w:p>
    <w:p>
      <w:r>
        <w:t>4.3Â Â Â Â  Die BeschwerdefÃ¼hrerin brachte dagegen vor, sie wÃ¼rde, wenn sie heute beschwerdefrei wÃ¤re, zu 100 % arbeiten, zumal ihre Kinder mittlerweile alle volljÃ¤hrig seien (Urk. 1 Seiten 3 und 4). Im Weiteren gehe die Beschwerdegegnerin zu Unrecht von einem Stellenpensum von 60 % aus. Wenn man alle ihre Anstellungen richtig berÃ¼cksichtige, habe ihr gesamtes Stellenpensum deutlich Ã¼ber 70 % betragen (Urk. 1 Seiten 4 und 5). Ausserdem sei fÃ¼r das Invalideneinkommen ein viel zu hoher Betrag eingesetzt worden. Es kÃ¶nne nicht einfach davon ausgegangen werden, dass sie ihren bisherigen Beruf trotz schwerer psychischer Probleme weiterfÃ¼hren kÃ¶nne. Nur in minderqualifizierten Berufen wÃ¤re eine solche behinderungsangepasste ArbeitstÃ¤tigkeit Ã¼berhaupt denkbar. Deshalb sei das Invalideneinkommen deutlich zu reduzieren (Urk. 1 Seite 6). Es sei von TabellenlÃ¶hnen auszugehen und diese seien durch einen angemessenen invaliditÃ¤tsbedingten Abzug zu reduzieren. Dann mÃ¼sse auch das Gutachten des T.___ als ungenÃ¼gend bezeichnet werden (Urk. 1 Seite 7).</w:t>
      </w:r>
    </w:p>
    <w:p>
      <w:r>
        <w:t>4.4Â Â Â Â  In der Beschwerdeantwort vom 7. Juli 2008 fÃ¼hrte die Beschwerdegegnerin aus, in der Beschwerdeschrift werde nachvollziehbar dargelegt, warum das Pensum im Erwerbsbereich hÃ¶her anzusetzen sei. Dem kÃ¶nne in dem Sinne gefolgt werden, dass von einem Erwerbsbereich von 75 % (L.___, Arbeiterhilfswerk sowie geringes Teilpensum fÃ¼r Gemeinden des Kantons I.___) und einem Aufgabenbereich von 25 % auszugehen sei. Im Ergebnis Ã¤ndere dies aber am rentenabweisenden Leistungsentscheid nichts (Urk. 8).</w:t>
      </w:r>
    </w:p>
    <w:p>
      <w:r>
        <w:t>5.Â Â Â Â Â Â</w:t>
      </w:r>
    </w:p>
    <w:p>
      <w:r>
        <w:t>5.1Â Â Â Â  Zu prÃ¼fen ist zunÃ¤chst, in welchem Ausmass die BeschwerdefÃ¼hrerin ohne gesundheitliche BeeintrÃ¤chtigung einer ErwerbstÃ¤tigkeit nachginge.</w:t>
      </w:r>
    </w:p>
    <w:p>
      <w:r>
        <w:t>5.2Â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(seit 1. Januar 2008: Art. 28a Abs. 3 IVG in Verbindung mit Art. 16 und 7 Abs. 2 ATSG).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der Verordnung Ã¼ber die Invalidenversicherung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5.3Â Â Â Â</w:t>
      </w:r>
    </w:p>
    <w:p>
      <w:r>
        <w:t>5.3.1Â Â  Die Beschwerdegegnerin hat die BeschwerdefÃ¼hrerin als teilerwerbstÃ¤tige Hausfrau eingestuft, wobei sie letztlich - in der Beschwerdeantwort vom 7. Juli 2008 (Urk. 8) - den Anteil der ErwerbstÃ¤tigkeit auf 75 % und den Anteil der HaushalttÃ¤tigkeit auf 25 % festgesetzt hat.</w:t>
      </w:r>
    </w:p>
    <w:p>
      <w:r>
        <w:t>Â Â Â Â Â Â Â Â  Die BeschwerdefÃ¼hrerin stellt sich demgegenÃ¼ber auf den Standpunkt, sie sei als VollerwerbstÃ¤tige zu qualifizieren (Urk. 1 Seiten 3 und 4).</w:t>
      </w:r>
    </w:p>
    <w:p>
      <w:r>
        <w:t>5.3.2Â Â  Im AbklÃ¤rungsbericht vom 27. Juni 2007 wurde ausgefÃ¼hrt, die BeschwerdefÃ¼hrerin habe anlÃ¤sslich des AbklÃ¤rungsgesprÃ¤ches vom 19. Juni 2007 die vorliegenden Arbeitgeberberichte des Vereins L.___ sowie des Hilfswerk M.___ als in etwa richtig bestÃ¤tigt. In den Jahren 2002 und 2003 habe sie zusÃ¤tzlich noch im Kinderhort N.___ wÃ¤hrend ca. drei bis vier Stunden pro Woche gearbeitet. Sie sei jedoch stÃ¤ndig in Terminkonflikte mit ihrer eigentlichen Arbeit beim Hilfswerk M.___ und beim Verein L.___ geraten. Deshalb habe sie diese TÃ¤tigkeit wieder aufgegeben. Laut ihren Aussagen wÃ¼rde sie heute ohne Behinderung ihre bisherige ErwerbstÃ¤tigkeit als Kinderbetreuerin weiterhin ausÃ¼ben. Eine Steigerung des bisherigen Arbeitspensums sei gar nicht mÃ¶glich gewesen, da dafÃ¼r die Kurse nicht genug ausgelastet gewesen seien. Sie habe also gar nicht mehr Stunden arbeiten kÃ¶nnen (Urk. 9/70/2).</w:t>
      </w:r>
    </w:p>
    <w:p>
      <w:r>
        <w:t>Â Â Â Â Â Â Â Â  Die AbklÃ¤rungsperson fÃ¼hrte dazu an, die BeschwerdefÃ¼hrerin habe 2002 und 2003 versucht, mehr zu arbeiten, habe dieses Vorhaben aber wegen stÃ¤ndigen Terminkonflikten, mithin aus invaliditÃ¤tsfremden GrÃ¼nden, wieder aufgegeben. Das Arbeitspensum beim Hilfswerk M.___ habe 40 % (16 Stunden pro Woche) betragen. Beim Verein L.___ habe sich das durchschnittliche Einkommen 2002/2003 auf Fr. 11'743.-- belaufen, was beim damaligen Stundenlohn von Fr. 35.-- rund 335,5 Arbeitsstunden pro Jahr ergeben habe. Ein Vollpensum bei 40 Stunden pro Woche und abzÃ¼glich Ferien/Feiertage von gesamthaft ca. 1,5 Monaten entspreche ca. 1680 Arbeitsstunden pro Jahr. Die TÃ¤tigkeit beim Verein L.___ habe die BeschwerdefÃ¼hrerin demnach mit einem Pensum von ca. 20 % ausgeÃ¼bt. Gesamthaft ergebe sich damit ein Arbeitspensum im Gesundheitsfall von 60 % (Urk. 9/70/3).</w:t>
      </w:r>
    </w:p>
    <w:p>
      <w:r>
        <w:t>5.3.3Â Â  Die BeschwerdefÃ¼hrerin begrÃ¼ndete ihren Standpunkt, wonach von einer 100%igen ErwerbstÃ¤tigkeit im Gesundheitsfall auszugehen sei, damit, dass ihre Kinder mittlerweile volljÃ¤hrig seien, weshalb sie zu 100 % arbeiten wÃ¼rde, wenn sie dazu in der Lage wÃ¤re (Urk. 1 Seite 4).</w:t>
      </w:r>
    </w:p>
    <w:p>
      <w:r>
        <w:t>Â Â Â Â Â Â Â Â  Dem ist entgegen zu halten, dass die Kinder, geboren 1980, 1981 und 1984, bei Eintritt des Gesundheitsschadens (April 2004) lÃ¤ngst volljÃ¤hrig waren und somit einer vollzeitlichen ErwerbstÃ¤tigkeit der BeschwerdefÃ¼hrerin schon seit einiger Zeit nicht mehr im Wege gestanden wÃ¤ren. Gleichwohl war die BeschwerdefÃ¼hrerin in diesem Zeitpunkt (April 2004) nur zu ca. 60 % erwerbstÃ¤tig, nÃ¤mlich 16 Stunden pro Woche beim Hilfswerk M.___, was bei einer betriebsÃ¼blichen Wochenarbeitszeit von 40 Stunden einem Pensum von 40 % entspricht (Urk. 9/26/2), und ca. 7,3 Stunden pro Woche beim Verein L.___ (= Fr. 11'830.-- [2002] plus Fr. 11'655.-- [2003]: 2 : Fr. 35.-- pro Stunde : 46 Wochen [= 52 Wochen abzÃ¼glich 6 Wochen Ferien resp. Feiertage, Urk. 9/22/2 und Urk. 9/19/1]); das dortige Pensum betrug somit aufgerundet 20 % (7,3 Stunden : 40 Stunden/Woche). In den Jahren 2002 und 2003 war die BeschwerdefÃ¼hrerin gemÃ¤ss ihren Angaben zusÃ¤tzlich wÃ¤hrend 3 bis 4 Stunden pro Woche (Urk. 9/70/2), das heisst mit einem Pensum von aufgerundet 10 % (= 3 bis 4 Stunden: 40 Stunden pro Woche), im Kinderhort N.___ tÃ¤tig gewesen. In diesen Jahren versah sie somit ein Pensum von ca. 70 %.</w:t>
      </w:r>
    </w:p>
    <w:p>
      <w:r>
        <w:t>5.3.4Â Â  Unter diesen UmstÃ¤nden lÃ¤sst sich die Qualifikation der BeschwerdefÃ¼hrerin als VollerwerbstÃ¤tige nicht rechtfertigen. Vielmehr liegt die - von der Beschwerdegegnerin in der Beschwerdeantwort vom 7. Juli 2008 (Urk. 8) getroffene - Annahme einer 75%igen ErwerbstÃ¤tigkeit im Gesundheitsfall nach dem Gesagten an der obersten Grenze des Vertretbaren.</w:t>
      </w:r>
    </w:p>
    <w:p>
      <w:r>
        <w:rPr>
          <w:b/>
        </w:rPr>
        <w:t>E. 6</w:t>
      </w:r>
    </w:p>
    <w:p>
      <w:r>
        <w:t>6.1Â Â Â Â  Aus den medizinischen Akten geht hervor, dass die BeschwerdefÃ¼hrerin seit ca. 1995 unter rezidivierenden RÃ¼ckenschmerzen leidet. 1996 war sie deshalb in der Klinik fÃ¼r Rheumatologie und Rehabilitation des Spitals Q.___ hospitalisiert (Urk. 9/20/7). Seit 1999 stand sie bei B.___ in Behandlung (Urk. 9/25/2). Auf deren Veranlassung wurden mitunter jÃ¤hrlich Physiotherapiezyklen durchgefÃ¼hrt (Urk. 9/52/17). Am 11. MÃ¤rz 2002 kam es zu einer Progredienz der Schmerzen. Vom 13. MÃ¤rz bis 12. April 2002 hielt sich die BeschwerdefÃ¼hrerin deshalb erneut stationÃ¤r im Spital Q.___ auf (Urk. 9/20/7). Seit Januar 2004 traten zusÃ¤tzlich rezidivierender Drehschwindel mit Ãbelkeit, Schmerzen in der rechten Schulterregion sowie vereinzelt Spannungskopfschmerzen auf (Urk. 9/21/2). Am 23. Februar 2004 fand eine konsiliarische Untersuchung in der Schmerzsprechstunde der Klinik S.___ statt (Urk. 9/23/4-6). Sodann wurde sie am 9. Juli 2004 im Rahmen der interdisziplinÃ¤ren Schmerzsprechstunde des Spitals U.___ beurteilt (Urk. 9/25/10-14). Das dort am 5. Juli 2004 durchgefÃ¼hrte MRI der BrustwirbelsÃ¤ule ergab eine Osteochondrose BWK 2/3 mit kugeliger medialer Diskushernie bis zur ventralen Begrenzung des Myelons reichend, weder eine Myelonverlagerung noch eine Myelomalazie, einen freien retromedullÃ¤ren Raum und keine GrÃ¶ssenverÃ¤nderung im Vergleich zur Voruntersuchung im Dezember 2003 (Urk. 9/25/11). Die Ãrzte der interdisziplinÃ¤ren Schmerzsprechstunde des Spitals U.___ empfahlen unter anderem eine stationÃ¤re Behandlung in der psychosomatischen Abteilung der ZÃ¼rcher Klinik R.___ (Urk. 9/25/13), wo die BeschwerdefÃ¼hrerin in der Folge vom 12. August bis 21. September 2004 hospitalisiert war (Urk. 9/25/6-9). Seit dem 18. Januar 2005 steht sie in psychotherapeutischer Behandlung bei C.___ (Urk. 9/79).</w:t>
      </w:r>
    </w:p>
    <w:p>
      <w:r>
        <w:rPr>
          <w:b/>
        </w:rPr>
        <w:t>E. 6.2</w:t>
      </w:r>
    </w:p>
    <w:p>
      <w:r>
        <w:t>6.2.1Â Â  D.___ von der Klinik fÃ¼r Rheumatologie und Rehabilitation des Spitals Q.___ diagnostizierte in seinem Bericht an die Beschwerdegegnerin vom 14. Januar 2005 ein lumbospondylogenes Syndrom rechts. In der bisherigen TÃ¤tigkeit sei die BeschwerdefÃ¼hrerin vom 13. Januar bis 20. April 2002 zu 100 % arbeitsunfÃ¤hig gewesen (Urk. 9/20/6). Ihre ArbeitsfÃ¤higkeit danach kÃ¶nne er nicht beurteilen. Die Prognose anschliessend an die Hospitalisation sei als gÃ¼nstig eingestuft worden (Urk. 9/20/7).</w:t>
      </w:r>
    </w:p>
    <w:p>
      <w:r>
        <w:t>6.2.2Â Â  B.___ erhob in ihrem Bericht an die Beschwerdegegnerin vom 3./4. Februar 2005 (1) eine chronische Schmerzerkrankung mit invalidisierendem cervicothorakalem Schmerzsyndrom mit intermittierend cervicospondylogener Komponente und chronischem lumbospondylogenem Schmerzsyndrom sowie (2) eine AngststÃ¶rung und eine depressive StÃ¶rung (Urk. 9/25/5). Der Gesundheitszustand der BeschwerdefÃ¼hrerin sei sich verschlechternd (Urk. 9/25/2). In der bisherigen TÃ¤tigkeit sei sie seit dem 27. April 2004 zu 100 % arbeitsunfÃ¤hig (Urk. 9/25/1). Es sei ihr keine TÃ¤tigkeit mehr zumutbar (Urk. 9/25/4).</w:t>
      </w:r>
    </w:p>
    <w:p>
      <w:r>
        <w:t>6.2.3Â Â  Die Ãrzte der InterdisziplinÃ¤ren Schmerzsprechstunde des Spitals U.___ diagnostizierten in ihrem Bericht an B.___ vom 9. Juli 2004 (1) eine chronische Schmerzerkrankung (Erstmanifestation 1995) bei/mit derzeit im Vordergrund stehendem invalidisierendem cervicothorakalem Schmerzsyndrom mit intermittierend cervicospondylogener Komponente links und chronischem lumbospondylogenem Schmerzsyndrom rechts, Fehlstatik des Achsenskelettes, Status nach Morbus Scheuermann und Dekonditionierung der Rumpfmuskulatur, (CT der LendenwirbelsÃ¤ule L3 bis S1 vom 19. MÃ¤rz 2002:) medialer Diskusprotrusion L4/5, fortgeschrittener Osteochondrose L5/S1, Spondylophyt von der Deckplatte SWK1 nach dorsal und rechts ziehend mit leichter Verlagerung der Wurzel S1, (MRI der Hals-, Brust- und oberen LendenwirbelsÃ¤ule sowie Schulter links vom 15. Dezember 2003:) Status nach Morbus Scheuermann, medianer Diskusprotrusion BWK2/3 mit Duralsackimpression bis HÃ¶he ventrale Myelonbegrenzung und unverÃ¤ndertem Befund im Verlaufs-MRI vom 5. Juli 2004 sowie (2) eine anhaltende Ã¤ngstliche Depression im Sinne einer Dysthymie und ErschÃ¶pfungssyndrom in schwerer psychosozialer Belastung (Urk. 9/25/12). Die Aussicht, dass die BeschwerdefÃ¼hrerin durch eine stationÃ¤re, multimodale Schmerzbehandlung wieder arbeitsfÃ¤hig werde, erachteten sie als mÃ¶glich. Es sollte ein erneuter Arbeitsversuch angestrebt werden. Aus rheumatologischer Sicht wÃ¤re eine mehrmonatige Rekonditionierung mittels eines Aquafits empfehlenswert (Urk. 9/25/13).</w:t>
      </w:r>
    </w:p>
    <w:p>
      <w:r>
        <w:t>6.2.4Â Â  Im Bericht der Klinik R.___ an die Beschwerdegegnerin vom 3. Januar 2005 wurden als Diagnosen mit Auswirkung auf die ArbeitsfÃ¤higkeit bei gleichen somatischen Diagnosen wie im Bericht des Spitals U.___ vom 9. Juli 2004 (Urk. 9/25/12) eine AngststÃ¶rung und depressive StÃ¶rung gemischt (ICD-10 F41.2) sowie eine posttraumatische BelastungsstÃ¶rung (ICD-10 F43.1) bei/mit psychosozialer Belastung multifaktoriell angefÃ¼hrt (Urk. 9/21/1). Der Gesundheitszustand der BeschwerdefÃ¼hrerin sei besserungsfÃ¤hig (Urk. 9/21/2). In der bisherigen TÃ¤tigkeit als Kinderbetreuerin sei sie vom 30. April bis 21. September 2004 zu 100 % arbeitsunfÃ¤hig gewesen (Urk. 9/21/1). Beim Austritt am 21. September 2004 habe eine ArbeitsunfÃ¤higkeit fÃ¼r mindestens weitere vier Wochen vorgelegen (Urk. 9/21/2). Ab 21. Oktober 2004 habe eine reduzierte ArbeitsfÃ¤higkeit von initial beispielsweise 30 % bestanden. In einer behinderungsangepassten TÃ¤tigkeit sei sie zu 50 % arbeitsfÃ¤hig (Urk. 9/21/4).</w:t>
      </w:r>
    </w:p>
    <w:p>
      <w:r>
        <w:t>6.2.5Â Â  E.___, FMH Innere Medizin, speziell Rheumatologie, von der Gemeinschaftspraxis V.___ diagnostizierte in seinem - im Auftrag der Pensionskasse der BeschwerdefÃ¼hrerin erstatteten - vertrauensÃ¤rztlichen Gutachten vom 17. Januar 2005 eine posttraumatische BelastungsstÃ¶rung mit Angsterkrankung und depressiven StÃ¶rungen sowie eine chronische Schmerzerkrankung mit chronischem cervicothorakalem Schmerzsyndrom bei MR-dokumentierter umschriebener medianer Diskushernie auf HÃ¶he Th7/8 und chronischem lumbospondylogenen Schmerzsyndrom bei CT-dokumentierter Spondylose L5/S1, Fehlstatik des Achsenskelettes und Dekonditionierung der Rumpfmuskulatur (Differentialdiagnose: Verdacht auf Polymyalgia rheumatica), anamnestisch migrÃ¤neforme Kopfschmerzen sowie einen Nikotinabusus (Urk. 9/27/4-5). Zusammenfassend bestehe eine prognostisch sehr ungÃ¼nstige chronische Schmerzerkrankung, welche durch eine posttraumatische BelastungsstÃ¶rung mit begleitenden Ãngsten und depressiven Anteilen erschwert sei. Aufgrund des bisherigen Verlaufes sei nicht mit einer kurz- oder mittelfristigen Wiedereingliederung ins Erwerbsleben zu rechnen (Urk. 9/27/5-6).</w:t>
      </w:r>
    </w:p>
    <w:p>
      <w:r>
        <w:t>6.2.6Â Â  Im Gutachten des T.___ vom 3. Januar 2007 wurden unter dem Titel "Diagnosen mit Einfluss auf die ArbeitsfÃ¤higkeit" eine AnpassungsstÃ¶rung mit Angst und Depression gemischt (ICD-10 F43.22) mit/bei Verdacht auf anhaltende somatoforme SchmerzstÃ¶rung (ICD-10 F45.4) und unter dem Titel "Diagnosen ohne Einfluss auf die ArbeitsfÃ¤higkeit" ein lumbovertrebrales bis lumbospondylogenes Syndrom links mit/bei Osteochondrose L5/S1, beginnender Chondrose L4/5 und Dekonditionierung der Rumpfmuskulatur, ein tendomyotisches cervicospondylogenes Syndrom links ohne nachweisbares pathologisch-anatomisches Korrelat, eine chronisch venÃ¶se Insuffizienz beidseits sowie ein Nikotinabusus erhoben (Urk. 9/52/16).</w:t>
      </w:r>
    </w:p>
    <w:p>
      <w:r>
        <w:t>Â Â Â Â Â Â Â Â  Aus somatisch-medizinischer Sicht bestehe im angestammten Beruf als Kleinkindererzieherin keine ArbeitsunfÃ¤higkeit. Eine solche lasse sich allenfalls begrÃ¼nden fÃ¼r eine mindestens mittelschwere TÃ¤tigkeit mit repetitivem Heben von Lasten Ã¼ber 8 Kilogramm, einzeln Ã¼ber 15 Kilogramm, was im vorliegenden Fall nicht zur Diskussion stehe (Urk. 9/52/18). Die psychiatrische gutachterliche AbklÃ¤rung habe mehrfache belastende Momente aufgezeigt, welche geeignet seien, die Diagnose einer AnpassungsstÃ¶rung mit Angst und Depression gemischt (ICD-10 F43.22) zu begrÃ¼nden. Komorbid dazu fÃ¤nden sich Symptome, welche die Verdachtsdiagnose einer anhaltenden somatoformen SchmerzstÃ¶rung im Sinne von ICD-10 F45.4 erhÃ¤rten kÃ¶nnten. Letztere sei isoliert nicht arbeitsrelevant. Hingegen fÃ¼hre die derzeitige AnpassungsstÃ¶rung mit Angst und Depression zu einer 50%igen ArbeitsunfÃ¤higkeit der BeschwerdefÃ¼hrerin. Diese Feststellung sei temporÃ¤r, denn es bestÃ¼nden therapeutische MÃ¶glichkeiten zur Steigerung der ArbeitsfÃ¤higkeit (Urk. 9/52/18-19). Zusammenfassend und unter BerÃ¼cksichtigung aller Gegebenheiten und Befunde weise die BeschwerdefÃ¼hrerin aktuell rein aus psychiatrischen GrÃ¼nden eine hÃ¤lftige ArbeitsunfÃ¤higkeit im zuletzt ausgeÃ¼bten Beruf als Spielgruppenleiterin auf. Aus somatisch-medizinischer Sicht sei ihr die AusÃ¼bung der genannten TÃ¤tigkeit vollschichtig (und nicht nur zu 60 %) zumutbar (Urk. 9/52/19).</w:t>
      </w:r>
    </w:p>
    <w:p>
      <w:r>
        <w:t>6.2.7Â Â  Die AbklÃ¤rungsperson kam im AbklÃ¤rungsbericht vom 27. Juni 2007 zum Schluss, dass die BeschwerdefÃ¼hrerin im Haushalt zu 13 % invalid ist (Urk. 9/70/7).</w:t>
      </w:r>
    </w:p>
    <w:p>
      <w:r>
        <w:t>6.2.8Â Â  In den Akten liegt im Weiteren der - nach Erlass der angefochtenen VerfÃ¼gung vom 18. MÃ¤rz 2008 (Urk. 2) erstattete - Bericht von C.___ an die Beschwerdegegnerin vom 13. April 2008 (Urk. 9/79). Sie diagnostizierte darin eine komplexe posttraumatische BelastungsstÃ¶rung (ICD-10 F43.1) sowie eine anhaltend somatoforme SchmerzstÃ¶rung mit cervicothorakalem Schmerzsyndrom mit intermittierend cervicospondylogener Komponente links und chronischem lumbospondylogenem Schmerzsyndrom rechts, je bestehend seit 1995 (Urk. 9/79/2). Der Gesundheitszustand der BeschwerdefÃ¼hrerin sei stationÃ¤r (Urk. 9/79/4). Sie sei sowohl in der bisherigen TÃ¤tigkeit als auch in einer angepassten TÃ¤tigkeit seit dem 18. Januar 2005 zu 100 % arbeitsunfÃ¤hig (Urk. 9/79/6).</w:t>
      </w:r>
    </w:p>
    <w:p>
      <w:r>
        <w:rPr>
          <w:b/>
        </w:rPr>
        <w:t>E. 6.3</w:t>
      </w:r>
    </w:p>
    <w:p>
      <w:r>
        <w:t>6.3.1Â Â  Das Gutachten des T.___ vom 3. Januar 2007 (Urk. 9/52) basiert auf umfassenden Untersuchungen (orthopÃ¤disch/chirurgisch, rheumatologisch und psychiatrisch) und wurde in Kenntnis der Vorakten verfasst. Die Gutachter haben detaillierte Befunde erhoben und sich mit den von der BeschwerdefÃ¼hrerin geklagten Beschwerden auseinandergesetzt.</w:t>
      </w:r>
    </w:p>
    <w:p>
      <w:r>
        <w:t>6.3.2Â Â  Die BeschwerdefÃ¼hrerin brachte dagegen, wie erwÃ¤hnt, zunÃ¤chst vor, es sei ihr im Zusammenhang mit den begutachtenden Personen das rechtliche GehÃ¶r nicht gewÃ¤hrt worden. Dies fÃ¼hre nach der Rechtsprechung zur Unverwertbarkeit des Gutachtens (Urk. 1 Seite 13).</w:t>
      </w:r>
    </w:p>
    <w:p>
      <w:r>
        <w:t>Â Â Â Â Â Â Â Â  GemÃ¤ss Art. 44 ATSG gibt der VersicherungstrÃ¤ger, wenn er zur AbklÃ¤rung des Sachverhaltes ein Gutachten einer oder eines unabhÃ¤ngigen SachverstÃ¤ndigen einholen muss, der Partei deren oder dessen Namen bekannt. Diese kann den Gutachter aus triftigen GrÃ¼nden ablehnen und GegenvorschlÃ¤ge machen.</w:t>
      </w:r>
    </w:p>
    <w:p>
      <w:r>
        <w:t>Â Â Â Â Â Â Â Â  In BGE 132 V 376 ff. hat das EidgenÃ¶ssische Versicherungsgericht erkannt, die Mitwirkungsrechte gemÃ¤ss dieser Bestimmung seien auch dann zu wahren, wenn eine Medizinische AbklÃ¤rungsstelle mit der Begutachtung beauftragt werde. Es fÃ¼hrte dazu mitunter aus: "Die Bekanntgabe der Namen dient dem Ziel, das AbklÃ¤rungsverfahren der Sozialversicherer derart zu vereinheitlichen, dass dieses nicht im Nachhinein wegen formeller MÃ¤ngel in Zweifel gezogen und das Gutachten nachtrÃ¤glich wegen gesetzlicher Ausstands- und AblehnungsgrÃ¼nde in der Person des Gutachters als beweisuntauglich erklÃ¤rt werden muss. (...) Aus verfahrensÃ¶konomischen GrÃ¼nden ist es daher angebracht, Ã¼ber den Ausstand mÃ¶glichst vorab und nicht erst zusammen mit dem Entscheid in der Sache zu befinden".</w:t>
      </w:r>
    </w:p>
    <w:p>
      <w:r>
        <w:t>Â Â Â Â Â Â Â Â  Die in Art. 44 ATSG statuierte Pflicht der IV-Stelle, der versicherten Person die Namen der begutachtenden Ãrzte vorgÃ¤ngig bekannt zu geben, dient also der ProzessÃ¶konomie, indem die versicherte Person ihre Mitwirkungsrechte rechtzeitig, vor Erstellen des Gutachtens, wahrnehmen kann, und nicht erst nachtrÃ¤glich allfÃ¤llige AblehnungsgrÃ¼nde geltend machen muss. Sie stellt aber keine unabdingbare Voraussetzung fÃ¼r die GÃ¼ltigkeit eines Gutachtens dar. Eine solche liegt lediglich in der Tatsache, dass gegen die begutachtenden Ãrzte keine Ausstands- oder AblehnungsgrÃ¼nde vorliegen dÃ¼rfen. Da die BeschwerdefÃ¼hrerin keinerlei Ausstands- oder AblehnungsgrÃ¼nde vorbringt, kann sie aus der allfÃ¤lligen Verletzung ihrer Mitwirkungsrechte nicht ableiten, das Gutachten des T.___ vom 3. Januar 2007 sei nicht verwertbar.</w:t>
      </w:r>
    </w:p>
    <w:p>
      <w:r>
        <w:t>6.3.3Â Â  Auch der Einwand der BeschwerdefÃ¼hrerin im Zusammenhang mit der fehlenden neutralen Ãbersetzerin anlÃ¤sslich der Begutachtung im T.___ (Urk. 1 Seiten 11-13) ist nicht geeignet, die Aussagekraft und damit die beweismÃ¤ssige Verwertbarkeit des T.___-Gutachtens zu schmÃ¤lern. Wenn die Antipathie, die zwischen ihr und der vom T.___ beigezogenen Ãbersetzerin, Frau W.___, tatsÃ¤chlich so gravierend wÃ¤re, wie sie geltend machte, ist nÃ¤mlich nicht ersichtlich, weshalb sie dies nicht an Ort und Stelle vorgebracht hat. Von ihren sprachlichen FÃ¤higkeiten her wÃ¤re sie dazu sicherlich in der Lage gewesen. Zwar gab F.___, FMH Rheumatologie, vom T.___ an, die VerstÃ¤ndigung auf Hochdeutsch sei erschwert (Urk. 9/52/23). G.___, FMH Chirurgie, vom T.___ bemerkte hingegen, die BeschwerdefÃ¼hrerin verfÃ¼ge Ã¼ber gute mÃ¼ndliche Deutschkenntnisse (Urk. 9/52/7). Sodann stellte insbesondere auch H.___, FMH Psychiatrie und Psychotherapie, vom T.___ fest, dass die BeschwerdefÃ¼hrerin immer wieder Fragen gut zu verstehen scheine und dann auch in Deutsch antworte (Urk. 9/52/28).</w:t>
      </w:r>
    </w:p>
    <w:p>
      <w:r>
        <w:t>6.3.4Â Â  Der im Gesamtgutachten vorgenommenen Beurteilung der ArbeitsfÃ¤higkeit der BeschwerdefÃ¼hrerin aus somatischer Sicht liegen im Wesentlichen die Feststellungen von F.___ im Bericht der rheumatologischen Untersuchungsbefunde vom 27. September 2006 (Urk. 9/52/22-25) zugrunde. Dieser legte nachvollziehbar dar, dass und weshalb die Schmerzen und Beschwerden im geltend gemachten Ausmass aus rheumatologischer Sicht nicht vollstÃ¤ndig erklÃ¤rt werden kÃ¶nnen. Er weist darauf hin, dass das cervicobrachiale Syndrom links im Vordergrund stehe. FÃ¼r dieses ergebe sich jedoch aus somatischer Sicht keine befriedigende ErklÃ¤rung. In der Untersuchung fÃ¤nden sich vorwiegend Tendomyosen. Sonst sei die Untersuchung kaum verwertbar bei sofortigem aktivem Gegenhalten bei der BewegungsprÃ¼fung der HalswirbelsÃ¤ule. Die KraftprÃ¼fung sei bei diffuser SchwÃ¤che im rechten Arm ebenfalls nicht verwertbar. Radiologisch sei der Befund auf den aktuellen Bildern der HalswirbelsÃ¤ule normal, ein frÃ¼heres MRI der HalswirbelsÃ¤ule werde ebenfalls als nicht pathologisch beschrieben. Insgesamt kÃ¶nnten die Beschwerden somatisch nicht ausreichend erklÃ¤rt werden, und er finde keine Hinweise auf eine strukturelle Pathologie an der HalswirbelsÃ¤ule oder am linken Schultergelenk. Zweifellos bestehe eine inadÃ¤quate Schonhaltung und allenfalls wÃ¤hrend der heutigen Untersuchung auch eine gewisse Demonstrationstendenz (Urk. 9/52/24). Die Lumboischialgien, welche 1995 erstmals und damals im rechten Bein aufgetreten und die heute eher links verstÃ¤rkt seien, kÃ¶nnten hingegen mit der Osteochondrose L5/S1 zumindest zum Teil erklÃ¤rt werden. Etwas diskrepant erscheine hier die Anamnese mit Schilderung von nur intermittierenden, belastungsabhÃ¤ngigen Lumbalgien und Ischialgien und demgegenÃ¼ber der klinische Untersuchungsbefund mit jetzt ausgeprÃ¤gter Schmerzhaftigkeit nicht nur bei der Untersuchung der LendenwirbelsÃ¤ule, sondern auch bei Innenrotation und Flexion im HÃ¼ftgelenk mit Schmerzprojektion in die lumbale WirbelsÃ¤ule (Urk. 9/52/24-25). Aus somatischer Sicht sei die LendenwirbelsÃ¤ule sicher vermindert belastbar, weshalb kÃ¶rperlich schwere Arbeiten und Arbeiten in lÃ¤nger dauernden Zwangshaltungen nicht mehr in Frage kÃ¤men. Hingegen sehe er aus rein somatischer Sicht fÃ¼r eine adaptierte, kÃ¶rperlich leichte und wechselbelastende TÃ¤tigkeit ohne repetitives Heben und Tragen von Lasten Ã¼ber 8 Kilogramm bzw. Einzellasten Ã¼ber 15 Kilogramm keine rentenrelevante EinschrÃ¤nkung der ArbeitsfÃ¤higkeit (Urk. 9/52/25).</w:t>
      </w:r>
    </w:p>
    <w:p>
      <w:r>
        <w:t>Â Â Â Â Â Â Â Â  Diese Beurteilung steht mit den von F.___ erhobenen klinischen Untersuchungsbefunden (Urk. 9/52/23-24), den von G.___ vom T.___ erhobenen internistischen und neurologischen Untersuchungsbefunden (Urk. 9/52/7-9) sowie den Ergebnissen der RÃ¶ntgenuntersuchungen im T.___ vom 22. September 2006 (Urk. 9/52/24) in Einklang. Die Ãrzte des Spitals U.___ sowie der Klinik R.___ hatten in ihren Berichten an B.___ vom 9. Juli 2004 (Urk. 9/25/10-14) resp. an die Beschwerdegegnerin vom 3. Januar 2005 (Urk. 9/21/2, vgl. Austrittsbericht vom 24. September 2004 [Urk. 9/25/9]) im Wesentlichen die gleichen objektiven somatischen Befunde erhoben wie F.___. Insbesondere hatten sich im MRI vom 5. Juli 2004, welches am Spital U.___ durchgefÃ¼hrt worden war, keine Zeichen einer radikulÃ¤ren oder medullÃ¤ren Kompression gefunden (Urk. 9/25/11). Sodann hatten sie ebenfalls eine Dekonditionierung der Rumpfmuskulatur festgestellt (Urk. 9/25/6, Urk. 9/25/11; vgl. Urk. 9/52/8).</w:t>
      </w:r>
    </w:p>
    <w:p>
      <w:r>
        <w:t>Â Â Â Â Â Â Â Â  Die von F.___ vorgenommene EinschÃ¤tzung der ArbeitsfÃ¤higkeit der BeschwerdefÃ¼hrerin aus rheumatologischer Sicht trÃ¤gt den objektiven Befunden angemessen Rechnung und erscheint daher Ã¼berzeugend. Sie wurde denn im Rahmen des Gesamtgutachtens vom 3. Januar 2007 auch Ã¼bernommen (Urk. 9/52/18).</w:t>
      </w:r>
    </w:p>
    <w:p>
      <w:r>
        <w:t>6.3.5Â Â  Der im Gesamtgutachten enthaltenen weiteren Feststellung, wonach aus somatisch-medizinischer Sicht im von der BeschwerdefÃ¼hrerin ausgeÃ¼bten Beruf als Kleinkindererzieherin resp. Spielgruppenleiterin keine ArbeitsunfÃ¤higkeit bestehe, kann hingegen nicht gefolgt werden. GemÃ¤ss den Angaben des Hilfswerk M.___ im "Fragebogen fÃ¼r den Arbeitgeber" vom 9. Februar 2005 (Urk. 9/26/4) hatte die BeschwerdefÃ¼hrerin dort als Kinderbetreuerin nÃ¤mlich manchmal bis oft mittelschwere Lasten (10 bis 25 Kilogramm) zu heben und zu tragen. Auch der Verein L.___ fÃ¼hrte im "Fragebogen fÃ¼r den Arbeitgeber" vom 24. Januar 2005 (Urk. 9/22/4) an, die BeschwerdefÃ¼hrerin habe oft Lasten bis zu 10 Kilogramm und selten bis zu 25 Kilogramm heben und tragen mÃ¼ssen. Ob tatsÃ¤chlich eine berufsmÃ¤ssige Kinderbetreuerin stets in der Lage sein muss, kÃ¶rperlich schwerere Arbeiten zu verrichten, mithin diese nicht umgehen kann, ist fraglich, kann aber im Hinblick auf den Ausgang des Verfahrens (s. Erw. 7) offen bleiben.</w:t>
      </w:r>
    </w:p>
    <w:p>
      <w:r>
        <w:t>6.3.6Â Â  Die gutachterliche EinschÃ¤tzung der ArbeitsfÃ¤higkeit aus psychiatrischer Sicht basiert auf den Feststellungen von H.___ in ihrem Bericht der psychiatrischen Untersuchungsbefunde vom 27. September 2006 (Urk. 9/52/26-30). Unter dem Titel "Diagnose und Beurteilung" fÃ¼hrte sie mitunter aus, es bestehe heute eine Symptomatik, die durchaus typische Merkmale enthalte, wie sie im Rahmen einer posttraumatischen BelastungsstÃ¶rung zu sehen seien, wobei die Diagnosekriterien einer solchen aber nicht vollumfÃ¤nglich erfÃ¼llt seien. Ebenso seien Nachhallerinnerungen oder Flashbacks nicht zu eruieren, und der zeitliche Ablauf der Symptomatik sei mit der Diagnose einer posttraumatischen BelastungsstÃ¶rung nicht vereinbar. Klar seien aber Symptome wie AlbtrÃ¤ume, Vermeidung von AktivitÃ¤ten und Situationen, die die Erinnerung an das Trauma wach riefen, Angst, Panik und Aggression sowie das GefÃ¼hl vegetativer Ãbererregtheit mit Vigilanzsteigerung, Ã¼bermÃ¤ssiger Schreckhaftigkeit und Schlaflosigkeit. In typischer Weise seien Symptome vorhanden wie Angst und Depression, sodass aus heutiger Sicht die Diagnose einer AnpassungsstÃ¶rung mit Angst und Depression (ICD-10 F43.22) gestellt werden mÃ¼sse. Unter BerÃ¼cksichtigung der Tatsache, dass die kÃ¶rperlichen Beschwerden aufgrund der somatischen Befunde nicht vollstÃ¤ndig zu erklÃ¤ren seien, bestehe darÃ¼ber hinaus die Verdachtsdiagnose einer somatoformen SchmerzstÃ¶rung (ICD-10 F45.4), einer sehr hÃ¤ufig zu beobachtenden KomorbiditÃ¤t. Aus heutiger Sicht sei die BeschwerdefÃ¼hrerin zu 50 % arbeitsunfÃ¤hig, wobei die therapeutischen MÃ¶glichkeiten in keiner Weise ausgeschÃ¶pft seien. Unter einer Intensivierung der therapeutischen MÃ¶glichkeiten sei durchaus mit einer Verbesserung der Beschwerden zu rechnen. Es werde eine Wiederbeurteilung in circa einem Jahr nach Einleitung therapeutischer Massnahmen empfohlen (Urk. 9/52/29-30).</w:t>
      </w:r>
    </w:p>
    <w:p>
      <w:r>
        <w:t>Â Â Â Â Â Â Â Â  Die von H.___ vorgenommene Beurteilung vermag nicht zu Ã¼berzeugen, und zwar aus folgenden GrÃ¼nden:</w:t>
      </w:r>
    </w:p>
    <w:p>
      <w:r>
        <w:t>Â Â Â Â Â Â Â Â  Zum einen handelt es sich beim von ihr erhobenen "psychopathologischen Befund" (Urk. 9/52/28) im Wesentlichen um eine Wiedergabe der Angaben der BeschwerdefÃ¼hrerin. Einen eigentlichen - objektiven - Psychostatus, welcher es erlauben wÃ¼rde, die von ihr vorgenommene EinschÃ¤tzung der ArbeitsfÃ¤higkeit prÃ¼fend nachzuvollziehen, hat sie nicht erhoben. Zu ihrer Diagnose nach ICD-10 F43.22 ("AnpassungsstÃ¶rung mit Angst und depressiver Reaktion gemischt") ist sodann zu bemerken, dass eine solche dann gestellt wird, wenn sowohl Angst als auch depressive Symptome vorhanden sind, aber nicht stÃ¤rker ausgeprÃ¤gt als bei "Angst und depressive StÃ¶rung gemischt" (ICD-10 F41.2) oder bei einer "anderen gemischten AngststÃ¶rung" (ICD-10 F41.3 [vgl. WHO, Internationale Klassifikation psychischer Krankheiten, ICD-10 Kapital V [F], 5. Auflage, Bern 2005, Seiten 162, 163 und 172]). Dementsprechend ist die Diagnose einer AnpassungsstÃ¶rung rechtsprechungsgemÃ¤ss ganz allgemein im Grenzbereich dessen zu situieren, was Ã¼berhaupt noch als krankheitswertig im Sinne des Gesetzes und potentiell invalidisierendes Leiden gelten kann (vgl. Urteil der II. sozialrechtlichen Abteilung des Bundesgerichtes vom 28. Juli 2008 in Sachen G., Erw. 3.3.2, mit Hinweisen). Die von H.___ erhobene blosse Verdachtsdiagnose einer somatoformen SchmerzstÃ¶rung (ICD-10 F45.5) vermag sodann von vornherein keine relevante ArbeitsunfÃ¤higkeit zu begrÃ¼nden. Die von H.___ gestellten Diagnosen lassen somit nicht auf eine ausgeprÃ¤gte, die ArbeitsfÃ¤higkeit der BeschwerdefÃ¼hrerin massgeblich beeintrÃ¤chtigende psychische Problematik schliessen.</w:t>
      </w:r>
    </w:p>
    <w:p>
      <w:r>
        <w:t>Â Â Â Â Â Â Â Â  Die Diagnosekriterien einer posttraumatischen BelastungsstÃ¶rung betrachtete H.___ - im Gegensatz zu den Ãrzten der Klinik R.___ sowie zu C.___ (Urk. 9/21/1 und Urk. 9/79/2) - als nicht vollumfÃ¤nglich erfÃ¼llt. Dazu ist zu bemerken, dass eine posttraumatische BelastungsstÃ¶rung in der Tat nur dann diagnostiziert werden soll, wenn sie innerhalb von sechs Monaten nach einem traumatisierenden Erlebnis von ausserordentlicher Schwere aufgetreten ist (vgl. WHO, Internationale Klassifikation psychischer Krankheiten, ICD-10 Kapital V [F], 5. Auflage, Bern 2005, Seite 170).</w:t>
      </w:r>
    </w:p>
    <w:p>
      <w:r>
        <w:t>Â Â Â Â Â Â Â Â  Gleichwohl stellt sich die Frage, ob H.___ mit ihren Diagnosen und Befunden die bei der BeschwerdefÃ¼hrerin bestehende psychische Problematik in ihrem ganzen Ausmass erfasst hat. Unterzieht man die vorliegenden Arztberichte einer eingehenden Betrachtung, fÃ¤llt nÃ¤mlich auf, dass sie gegenÃ¼ber den Ãrzten sowohl ihre kÃ¶rperlichen als auch ihre psychischen Beschwerden im Laufe der Jahre immer dramatischer schilderte. In Bezug auf die kÃ¶rperlichen tat sie dies, obwohl die objektiven Befunde zumindest seit 2004 im Wesentlichen unverÃ¤ndert blieben (Urk. 9/25/12, Urk. 9/52/10-11). F.___ vom T.___ wies denn in seinem Bericht der rheumatologischen Untersuchungsbefunde vom 27. September 2006 auch ausdrÃ¼cklich darauf hin, dass bezogen auf die Lumboischialgien die anamnestische Schilderung der Beschwerden und der von ihm erhobene klinische Untersuchungsbefund mit jetzt ausgeprÃ¤gter Schmerzhaftigkeit etwas diskrepant erscheine (Urk. 9/52/25). Hinsichtlich der cervicobrachialen Schmerzen bemerkte er ausserdem nebst einer inadÃ¤quaten Schonhaltung auch eine gewisse Demonstrationstendenz (Urk. 9/52/24). Wird eine Diskrepanz zwischen den geklagten und den demonstrierten Beschwerden festgestellt, so stellt sich die Frage, ob und inwieweit die geklagten Beschwerden bewusst oder bewusstseinsnah zur Durchsetzung eigener WÃ¼nsche (zum Beispiel nach Versorgung, Zuwendung oder Entlastung von unangenehmen Pflichten) gegenÃ¼ber Dritten eingesetzt werden ("sekundÃ¤rer Krankheitsgewinn") und damit letztlich willentlich zu Ã¼berwinden wÃ¤ren oder ob die "Schmerzkrankheit" den Lebensablauf und die Lebensplanung soweit Ã¼bernommen hat, dass eine Ãberwindbarkeit - willentlich und/oder durch Therapie - nicht mehr mÃ¶glich erscheint (vgl. Leitlinien der Arbeitsgemeinschaft der Wissenschaftlichen Medizinischen Fachgesellschaften [AWMF] zur "Begutachtung von Schmerzen", AWMF-Leitlinien-Register Nr. 030/102, Seite 10, abrufbar im Internet unter http://www.uni-duesseldorf.de/AWMF ; vgl. ErwÃ¤gung 3.1). Damit hat sich H.___ in keiner Weise auseinandergesetzt.</w:t>
      </w:r>
    </w:p>
    <w:p>
      <w:r>
        <w:t>Â Â Â Â Â Â Â Â  In psychischer Hinsicht war im Bericht des Schmerzzentrums der Klinik S.___ vom 25. Februar 2004 noch festgehalten worden, dass die BeschwerdefÃ¼hrerin wÃ¤hrend der dortigen Untersuchung ein sehr adÃ¤quates Verhalten und (anamnestisch und in der PrÃ¤sentation) eine absolut adÃ¤quate Stimmungslage einschliesslich sehr gut mitschwingender AffektivitÃ¤t (so auch bei der Beschwerdeschilderung) gezeigt habe (Urk. 9/23/4). Die Stimmungslage weise mehr auf Betroffenheit und Sorge bezÃ¼glich Zukunft als auf eine DepressivitÃ¤t hin (Urk. 9/23/6). GemÃ¤ss den Angaben im Bericht der interdisziplinÃ¤ren Schmerzsprechstunde des Spitals U.___ vom 9. Juli 2004 hat die BeschwerdefÃ¼hrerin als GrÃ¼nde fÃ¼r die damalige Krankheitssituation mitunter das schockierende Erlebnis bei ihrer Ankunft in die Schweiz im Jahre 1991 - sie traf ihren Ehemann, der ohne ihr Wissen unter Chemotherapie stand, ohne Haare am Flughafen an -, die Sorge um seinen Gesundheitszustand sowie das GefÃ¼hl, durch die anhaltende SchmerzstÃ¶rung als Mutter insuffizient zu sein, angefÃ¼hrt (Urk. 9/25/12). GegenÃ¼ber den Ãrzten der Klinik R.___, in welcher sie sich vom 12. August bis 21. September 2004 aufgehalten hatte, erwÃ¤hnte sie erstmals eigene Foltertraumata; es trÃ¤ten Flashbacks und AlbtrÃ¤ume auf (Urk. 9/25/7). AnlÃ¤sslich des ErstgesprÃ¤ches bei C.___ im Januar 2005 brachte sie gemÃ¤ss deren Angaben vor, sie leide seit 14 Jahren unter Schmerzen und seit 2004 zusÃ¤tzlich unter Schwindel, Ãbelkeit sowie Ãngsten, welche plÃ¶tzlich auftrÃ¤ten und von Herzklopfen, Schwitzen und Atemnot begleitet wÃ¼rden. Gleichzeitig berichtete sie Ã¼ber Flashbacks, die vor allem auch im Badezimmer vorkÃ¤men; plÃ¶tzlich sehe sie die Polizei ins Bad stÃ¼rmen, sie sei dabei nackt und wehrlos, gefangen in ihren Ãngsten. Sie kÃ¶nne ihr Haus nicht verlassen, da sie Ã¼berzeugt sei, verfolgt zu werden. Auch sehe sie abends Ratten im Zimmer herumlaufen, weshalb sie nicht schlafen oder nachts aufstehen kÃ¶nne (Urk. 9/79/7). Bei der psychiatrischen Exploration im T.___ im September 2006 beklagte sie Ã¼berdies, sie sei misstrauisch gegenÃ¼ber allen Leuten und fÃ¼hle sich durch die weiter bestehende politische AktivitÃ¤t ihres Ehemannes real bedroht. Der Schlaf sei massiv gestÃ¶rt aufgrund von AlbtrÃ¤umen, wo sie sich selber an einem Strick aufgehÃ¤ngt sehe, alles sei voll Blut, und sie sehe auch, wie die Kinder umgebracht wÃ¼rden, wobei dies kein Wiedererleben real erlebter Situationen sei. Auch nÃ¤sse sie nachts im Rahmen dieser AlbtrÃ¤ume oft ein, wache dann im eigenen Urin auf, dies alle ein bis zwei Wochen. Sie habe massive Platzangst. Beim Duschen kÃ¤men Erinnerungen hoch, wie sie im GefÃ¤ngnis mit kaltem Wasser abgespritzt worden sei, damit sie Informationen Ã¼ber ihren verschwundenen Ehemann liefere (Urk. 9/52/28).</w:t>
      </w:r>
    </w:p>
    <w:p>
      <w:r>
        <w:t>Â Â Â Â Â Â Â Â  Im Widerspruch zur immer dramatischeren Schilderung der psychischen Symptomatik steht, dass sich gemÃ¤ss den Angaben von C.___ in ihrem Bericht an die Beschwerdegegnerin vom 13. April 2008 unter neuroleptischer Medikation eine Remission der optischen Halluzinationen und der paranoiden Verfolgungsideen zu Hause gezeigt hat und unter der zusÃ¤tzlichen Behandlung mit Sertralin die Ãngste, vor allem die Panikattacken, fast vollstÃ¤ndig zurÃ¼ckgegangen sind (Urk. 9/79/8). Sodann spricht auch die IntensitÃ¤t der bislang von der BeschwerdefÃ¼hrerin in Anspruch genommenen psychiatrischen Behandlung - nach ihren Angaben gegenÃ¼ber den Ãrzten des T.___ finden alle zwei Wochen (Urk. 9/52/7), laut den Angaben ihres Vertreters ein- bis zweimal pro Monat (Urk. 1 Seite 9) Therapiesitzungen bei C.___ statt - gegen die geklagte Schwere der psychischen StÃ¶rung.</w:t>
      </w:r>
    </w:p>
    <w:p>
      <w:r>
        <w:t>Â Â Â Â Â Â Â Â  In Bezug auf die geltend gemachten psychischen Beschwerden bestehen somit ebenfalls etwelche Ungereimtheiten, mit welchen sich H.___ hÃ¤tte auseinandersetzen mÃ¼ssen.</w:t>
      </w:r>
    </w:p>
    <w:p>
      <w:r>
        <w:t>6.3.7Â Â  Auf die - im Rahmen des Gesamtgutachtens des T.___ vom 3. Januar 2007 Ã¼bernommene - EinschÃ¤tzung von H.___ kann deshalb nicht abgestellt werden.</w:t>
      </w:r>
    </w:p>
    <w:p>
      <w:r>
        <w:t>6.4Â Â Â Â  Die Ã¼brigen Arztberichte stellen ebenfalls keine zuverlÃ¤ssige Grundlage zur Beurteilung des psychischen Gesundheitszustandes der BeschwerdefÃ¼hrerin sowie dessen Auswirkungen auf die ArbeitsfÃ¤higkeit dar. Dies gilt insbesondere auch fÃ¼r den Bericht von C.___ vom 13. April 2008 (Urk. 9/79), zumal nach der Rechtsprechung Berichte der behandelnden Ãrzte auf Grund deren auftragsrechtlichen Vertrauensstellung zum Patienten grundsÃ¤tzlich mit Vorbehalt zu wÃ¼rdigen sind (BGE 125 V 351 Erw. 3b/cc S. 353). Dies gilt namentlich fÃ¼r die therapeutisch tÃ¤tige Psychiaterin mit ihrem besonderen VertrauensverhÃ¤ltnis zur Patientin, welches die geklagten Beschwerden als Faktum hinzunehmen hat (Urteil vom 20. MÃ¤rz 2006 (I 655/05 Erw. 5.4). Es entsteht denn auch der Eindruck, dass C.___ bei ihrer Beurteilung der ArbeitsfÃ¤higkeit massgeblich auf die Angaben der BeschwerdefÃ¼hrerin abgestellt hat, ohne diese sowie ihr Verhalten kritisch zu hinterfragen. Ihre Feststellung, wonach die psychischen StÃ¶rungen seit 1995 bestehen, lÃ¤sst sich mit den Ã¼brigen Ã¤rztlichen Angaben jedenfalls nicht in Einklang bringen. Nicht nachvollziehbar ist sodann auch, dass sie der BeschwerdefÃ¼hrerin seit Beginn der Behandlung im Januar 2005 fÃ¼r jegliche TÃ¤tigkeit durchwegs eine 100%ige ArbeitsunfÃ¤higkeit attestiert, obwohl sich gemÃ¤ss ihren eigenen Angaben der psychische Gesundheitszustand im Verlaufe der Therapie verbessert hat (Urk. 9/79/8).</w:t>
      </w:r>
    </w:p>
    <w:p>
      <w:r>
        <w:t>Â Â Â Â Â Â Â Â  Die Ãrzte der Klinik R.___, B.___ sowie E.___ legten ihren EinschÃ¤tzungen jeweils den (somatischen und psychischen) Gesamtbefund zugrunde (Urk. 9/21, Urk. 9/25/1-6 und Urk. 9/27). Zur Frage, wie sich die psychischen StÃ¶rungen der BeschwerdefÃ¼hrerin im Einzelnen auf die ArbeitsfÃ¤higkeit auswirken, Ã¤usserten sie sich nicht.</w:t>
      </w:r>
    </w:p>
    <w:p>
      <w:r>
        <w:t>6.5Â Â Â Â  Es ergibt sich somit, dass sich der psychische Gesundheitszustand der BeschwerdefÃ¼hrerin sowie dessen Auswirkungen auf die ArbeitsfÃ¤higkeit aufgrund der vorliegenden medizinischen Akten nicht abschliessend beurteilen lassen.</w:t>
      </w:r>
    </w:p>
    <w:p>
      <w:r>
        <w:t>7.Â Â Â Â Â Â  Demnach kann anhand der vorliegenden medizinischen Akten, namentlich aufgrund des insoweit Ã¼berzeugenden Gutachtens des T.___ vom 3. Januar 2007 (Urk. 9/52), ohne Weiteres davon ausgegangen werden, dass fÃ¼r eine kÃ¶rperlich leichte, wechselbelastende TÃ¤tigkeit ohne repetitives Heben und Tragen von Lasten Ã¼ber 8 Kilogramm bzw. Einzellasten Ã¼ber 15 Kilogramm eine 100%ige ArbeitsfÃ¤higkeit besteht. In psychischer Hinsicht erweist sich der medizinische Sachverhalt hingegen als ergÃ¤nzungsbedÃ¼rftig. Die Sache ist daher zur grÃ¼ndlichen neutralen psychiatrischen Oberbegutachtung an die Beschwerdegegnerin zurÃ¼ckzuweisen. Der Gutachter soll von der ZÃ¼rcher Klinik R.___, von B.___ sowie von C.___ die komplette Krankengeschichte beiziehen. Danach soll er sich in vertiefter Auseinandersetzung damit sowie den Vorakten, insbesondere auch mit dem Bericht von H.___ vom T.___ betreffend die psychiatrischen Untersuchungsbefunde vom 27. September 2006 (Urk. 9/52/26-30), zum psychischen Gesundheitszustand der BeschwerdefÃ¼hrerin sowie dessen Auswirkungen auf die ArbeitsfÃ¤higkeit in einer den somatischen Beschwerden angepassten TÃ¤tigkeit seit April 2004 Ã¤ussern. Insbesondere soll er klare Befunde und - den rechtsprechungsgemÃ¤ssen Kriterien (BGE 131 V 50 Erw. 1.2) genÃ¼gende - Diagnosen erheben. Dabei soll er auch die in den letzten Jahren immer dramatischere Darstellung der Schmerzen und Beschwerden berÃ¼cksichtigen resp. allenfalls in einen psychiatrischen Kontext einreihen. Im Weiteren soll er dartun, ob und gegebenenfalls in welchen psychischen Funktionen die BeschwerdefÃ¼hrerin seit April 2004 eingeschrÃ¤nkt ist und welche psychischen Funktionen in welchem Ausmass seither noch intakt sind. Schliesslich soll er sich auch darÃ¼ber aussprechen, ob die ArbeitsfÃ¤higkeit der BeschwerdefÃ¼hrerin durch medizinische Massnahmen verbessert werden kann und ob es ihr zumutbar ist, sich einer geeigneten (intensiven) Therapie, allenfalls auch in einem stationÃ¤ren Rahmen, zu unterziehen. Nach diesen AbklÃ¤rungen hat die Beschwerdegegnerin Ã¼ber den Rentenanspruch der BeschwerdefÃ¼hrerin ab April 2005 (vgl. Art. 29 Abs. 1 IVG in der bis 31. Dezember 2007 gÃ¼ltig gewesenen Fassung) neu zu verfÃ¼gen, unter BerÃ¼cksichtigung der ErwÃ¤gungen unter Ziffer 5.3.4 (Status) und Ziffer 6.3.5 (fragliche Zumutbarkeit der bisherigen TÃ¤tigkeit).</w:t>
      </w:r>
    </w:p>
    <w:p>
      <w:r>
        <w:t>Â Â Â Â Â Â Â Â  In diesem Sinne ist die Beschwerde gutzuheissen.</w:t>
      </w:r>
    </w:p>
    <w:p>
      <w:r>
        <w:t>8.Â Â Â Â Â Â  Da es vorliegend um die Bewilligung oder Verweigerung von Versicherungsleistungen geht, ist das Verfahren kostenpflichtig (Art. 69 Abs. 1 bis IVG in der seit dem 1. Juli 2006 in Kraft stehenden Fassung).</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 Die Kosten in der HÃ¶he von Fr. 1'000.-- sind daher der Beschwerdegegnerin aufzuerlegen.</w:t>
      </w:r>
    </w:p>
    <w:p>
      <w:r>
        <w:t>9.Â Â Â Â Â Â  Sodann ist die Beschwerdegegnerin ausgangsgemÃ¤ss zu verpflichten, der BeschwerdefÃ¼hrerin eine ProzessentschÃ¤digung zu bezahlen. Diese wird ohne RÃ¼cksicht auf den Streitwert nach der Bedeutung der Streitsache und der Schwierigkeit des Prozesses bemessen.</w:t>
      </w:r>
    </w:p>
    <w:p>
      <w:r>
        <w:t>Â Â Â Â Â Â Â Â  Vorliegend erscheint eine ProzessentschÃ¤digung von Fr. 2'000.-- (inkl. Barauslagen und Mehrwertsteuer) angemessen.</w:t>
      </w:r>
    </w:p>
    <w:p>
      <w:r>
        <w:t>Das Gericht erkennt:</w:t>
      </w:r>
    </w:p>
    <w:p>
      <w:r>
        <w:t>1.Â Â Â Â Â Â Â Â  Die Beschwerde wird in dem Sinne gutgeheissen, dass die VerfÃ¼gung vom 18. MÃ¤rz 2008 aufgehoben und die Sache an die Sozialversicherungsanstalt des Kantons ZÃ¼rich, IV-Stelle, zurÃ¼ckgewiesen wird, damit diese, nach erfolgter AbklÃ¤rung, Ã¼ber den Rentenanspruch der BeschwerdefÃ¼hrerin ab April 2005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Zustellung gegen Empfangsschein an:</w:t>
      </w:r>
    </w:p>
    <w:p>
      <w:r>
        <w:t>- Rechtsanwalt Dr. Pierre Heusser</w:t>
      </w:r>
    </w:p>
    <w:p>
      <w:r>
        <w:t>- Sozialversicherungsanstalt des Kantons ZÃ¼rich, IV-Stelle</w:t>
      </w:r>
    </w:p>
    <w:p>
      <w:r>
        <w:t>- Bundesamt fÃ¼r Sozialversicherungen</w:t>
      </w:r>
    </w:p>
    <w:p>
      <w:r>
        <w:t>- Pensionskasse K.___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