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IV.2008.00411 vom 1. Februar 2010</w:t>
      </w:r>
    </w:p>
    <w:p>
      <w:r>
        <w:t>ZH Sozialversicherungsgericht, 2010-02-01, DE</w:t>
      </w:r>
    </w:p>
    <w:p>
      <w:r>
        <w:rPr>
          <w:b/>
        </w:rPr>
        <w:t xml:space="preserve">Quelle: </w:t>
      </w:r>
      <w:r>
        <w:t>https://mcp.opencaselaw.ch/entscheid/zh_sozialversicherungsgericht_IV.2008.00411</w:t>
      </w:r>
    </w:p>
    <w:p>
      <w:r>
        <w:t>FR: ZH_SOZIALVERSICHERUNGSGERICHT IV.2008.00411 du 1 février 2010</w:t>
      </w:r>
    </w:p>
    <w:p>
      <w:r>
        <w:t>IT: ZH_SOZIALVERSICHERUNGSGERICHT IV.2008.00411 del 1 febbraio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6. MÃ¤rz 2008 ergangen, wobei ein Sachverhalt zu beurteilen ist, der vor dem Inkrafttreten der revidierten Bestimmungen der 5. IV-Revision am 1. Januar 2008 begonnen hat. Daher und aufgrund dessen, dass der Rechtsstreit eine Dauerleistung betrifft,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1.3Â Â Â Â  Ãndert sich der Grad der InvaliditÃ¤t eines RentenbezÃ¼gers oder einer RentenbezÃ¼gerin in einer fÃ¼r den Anspruch erheblichen Weise, so ist die Rente laut Art. 17 Abs. 1 ATSG fÃ¼r die Zukunft entsprechend zu erhÃ¶hen, herabzusetzen oder aufzuheben. Der Revisionsordnung gemÃ¤ss Art. 17 ATSG geht jedoch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Erw. 2a; seit 1. Januar 2003: Art. 53 Abs. 2 ATSG). Unter diesen Voraussetzungen kann die Verwaltung eine RentenverfÃ¼gung auch dann abÃ¤ndern, wenn die Revisionsvoraussetzungen des Art. 17 Abs. 1 ATSG nicht erfÃ¼llt sind.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Urteil des Bundesgerichts in Sachen S. vom 29. April 2008, I 9C_11/2008, Erw. 4.2 mit Hinweisen).</w:t>
      </w:r>
    </w:p>
    <w:p>
      <w:r>
        <w:rPr>
          <w:b/>
        </w:rPr>
        <w:t>E. 2</w:t>
      </w:r>
    </w:p>
    <w:p>
      <w:r>
        <w:t>2.1Â Â Â Â  Streitig und zu beurteilen ist, ob die Beschwerdegegnerin die halbe Rente der BeschwerdefÃ¼hrerin zu Recht wegen zweifelloser Unrichtigkeit der VerfÃ¼gung vom 3. September 2004 aufgehoben hat.</w:t>
      </w:r>
    </w:p>
    <w:p>
      <w:r>
        <w:t>2.2Â Â Â Â  Die Beschwerdegegnerin ging davon aus, das E.___-Gutachten vom 24. November 2006 sei umfassend und nachvollziehbar. GestÃ¼tzt hierauf sei die BeschwerdefÃ¼hrerin in ihrer angestammten TÃ¤tigkeit als Betriebsmitarbeiterin in einem Konditoreibetrieb sowie fÃ¼r andere kÃ¶rperlich wechselbelastende TÃ¤tigkeiten, unter Vermeidung von repetitivem Heben und Tragen von Lasten Ã¼ber 5 bis 10 Kilogramm, zu 75 % arbeitsfÃ¤hig. Das Invalideneinkommen betrage somit 75 % des Valideneinkommens, weshalb kein Anspruch auf eine Rente der Invalidenversicherung bestehe und sich die VerfÃ¼gung vom 3. September 2004 als zweifellos unrichtig erweise (Urk. 2 S. 2). Das der BeschwerdefÃ¼hrerin noch zumutbare Belastungsprofil schrÃ¤nke den ihr offen stehenden Arbeitsmarkt nicht stark ein, weshalb maximal ein behinderungsbedingter Abzug von 10 % zu gewÃ¤hren sei, was immer noch zu einem rentenausschliessenden InvaliditÃ¤tsgrad fÃ¼hre (Urk. 2 S. 3).</w:t>
      </w:r>
    </w:p>
    <w:p>
      <w:r>
        <w:t>2.3Â Â Â Â  Die BeschwerdefÃ¼hrerin brachte dagegen vor, die Voraussetzungen von Art. 53 Abs. 2 ATSG seien klarerweise nicht erfÃ¼llt (Urk. 1 S. 5 Ziff. 7). Mittlerweile wÃ¼rden drei Gutachten vorliegen, welche sich zu ihrem Gesundheitszustand Ã¤usserten. Im Gutachten von Dr. D.___ vom 28. Januar 2004 werde eine 50%ige ArbeitsunfÃ¤higkeit alleine aus psychiatrischer Sicht attestiert (Urk. 1 S. 6 lit. a oben). Daneben liege ein Gutachten der F.___ vom 1. Dezember 2005 - ergÃ¤nzt mit Schreiben vom 6. MÃ¤rz 2006 - vor, welches eine GesamtarbeitsunfÃ¤higkeit aus physischer und psychischer Sicht von mindestens 50 % in einer angepassten TÃ¤tigkeit attestiere (Urk. 1 S. 7 lit. b oben). Und schliesslich finde sich in den Akten noch das E.___-Gutachten vom 24. November 2006, welchem zufolge die ArbeitsunfÃ¤higkeit der BeschwerdefÃ¼hrerin 25 % betrage (Urk. 1 S. 8 lit. d). Angesichts dessen sei der erforderliche Grad der Unrichtigkeit der VerfÃ¼gung vom 3. September 2004 zweifellos nicht erreicht. Vielmehr bestÃ¼nden vernÃ¼nftige Zweifel daran, dass das E.___-Gutachten das allein Richtige sei (Urk. 1 S. 11 unten).</w:t>
      </w:r>
    </w:p>
    <w:p>
      <w:r>
        <w:t>Im Ãbrigen seien auch die Voraussetzungen fÃ¼r eine prozessuale Revision gemÃ¤ss Art. 53 Abs. 1 ATSG nicht erfÃ¼llt (Urk. 1 S. 12 Ziff. 8). Mit dem E.___-Gutachten liege kein Beweismittel vor, welches nicht bereits vorher hÃ¤tte vorgebracht werden kÃ¶nnen, wÃ¤re es der Beschwerdegegnerin doch offen gestanden, schon das erste Gutachten bei dieser Begutachtungsstelle einzuholen (Urk.1 S. 12 lit. f).</w:t>
      </w:r>
    </w:p>
    <w:p>
      <w:r>
        <w:rPr>
          <w:b/>
        </w:rPr>
        <w:t>E. 3</w:t>
      </w:r>
    </w:p>
    <w:p>
      <w:r>
        <w:t>3.1Â Â Â Â  Der rechtskrÃ¤ftig gewordenen VerfÃ¼gung vom 3. September 2004 (Urk. 7/51) lag das psychiatrische Gutachten von Dr. D.___ vom 28. Januar 2004 (Urk. 7/42) zu Grunde.</w:t>
      </w:r>
    </w:p>
    <w:p>
      <w:r>
        <w:t>Darin nannte dieser folgende Diagnosen (Urk. 7/42 S. 9 f. Ziff. 6 a-g):</w:t>
      </w:r>
    </w:p>
    <w:p>
      <w:r>
        <w:t>- dysthymische StÃ¶rung</w:t>
      </w:r>
    </w:p>
    <w:p>
      <w:r>
        <w:t>- SchmerzstÃ¶rung, in Verbindung sowohl mit psychischen als auch mit medizinischen Krankheitsfaktoren</w:t>
      </w:r>
    </w:p>
    <w:p>
      <w:r>
        <w:t>- Hypochondrie</w:t>
      </w:r>
    </w:p>
    <w:p>
      <w:r>
        <w:t>- AngststÃ¶rungen</w:t>
      </w:r>
    </w:p>
    <w:p>
      <w:r>
        <w:t>- dependente PersÃ¶nlichkeitsstÃ¶rung</w:t>
      </w:r>
    </w:p>
    <w:p>
      <w:r>
        <w:t>- allenfalls AnpassungsstÃ¶rung mit emotionalen und StÃ¶rungen des Sozialverhaltens, gemischt</w:t>
      </w:r>
    </w:p>
    <w:p>
      <w:r>
        <w:t>Die dysthymische StÃ¶rung sei im Zusammenhang mit der allgemeinen Lebenssituation der BeschwerdefÃ¼hrerin sowie verschÃ¤rft durch den Tod des Sohnes (anlÃ¤sslich eines schweren Autounfalls am 5. Januar 2002; Urk. 7/42 S. 2 unten) zu sehen (Urk. 7/42 S. 9 Ziff. 6. a). Obschon aufgrund der somatischen Befunde eine gewisse Ausweitung des Schmerzsyndroms angenommen werden mÃ¼sse, bestÃ¼nden nach wie vor schlecht erklÃ¤rbare Schmerzen, welche auch mit Medikamenten nur vorÃ¼bergehend gelindert werden kÃ¶nnten. Deshalb werde eine SchmerzstÃ¶rung diagnostiziert (Urk. 7/42 S. 9 Ziff. 6 b). Zur Diagnose einer Hypochondrie sei anzumerken, dass bei der BeschwerdefÃ¼hrerin aufgrund ihrer Herkunft angenommen werden mÃ¼sse, dass sie sich viele Ãngste und Sorgen bezÃ¼glich nicht richtig diagnostizierter oder therapierter Krankheiten mache, welche das normale Ausmass weit Ã¼bertrÃ¤fen (Urk. 7/42 S. 9 Ziff. 6 c). Nach Angaben der behandelnden Psychiaterin leide die BeschwerdefÃ¼hrerin zudem zeitweise unter PanikstÃ¶rungen (Urk. 7/42 S. 10 lit. d).</w:t>
      </w:r>
    </w:p>
    <w:p>
      <w:r>
        <w:t>Die verschiedenen StÃ¶rungen mÃ¼ssten in ihrem Gesamtzusammenhang gesehen werden. Die grossen Beurteilungsunterschiede der verschiedenen vorgÃ¤ngigen Gutachten und Zeugnisse zeigten, wie komplex das Krankheitsbild der BeschwerdefÃ¼hrerin sei (Urk. 7/42 S. 11 unten). WÃ¤hrend noch 2001 eine 70%ige ArbeitsfÃ¤higkeit angenommen worden sei, sei diese heute sicher deutlich reduziert. Die ArbeitsfÃ¤higkeit liege bei zirka 50-60 %, (plus/minus 10 %), wobei diese Beurteilung ab dem Zeitpunkt des Unfalles des Sohnes (5. Januar 2001; vgl. Urk. 7/42 S. 2 unten) gelte, da dieses Ereignis im Krankheitsverlauf der BeschwerdefÃ¼hrerin eine Schwelle bedeute, welche von ihr nicht mehr durch eigene KrÃ¤fte Ã¼berwunden werden kÃ¶nne (Urk. 7/42 S. 12 unten).</w:t>
      </w:r>
    </w:p>
    <w:p>
      <w:r>
        <w:t>Nachdem die Beschwerdegegnerin Dr. D.___ mit Schreiben vom 23. Februar 2004 gebeten hatte, seine Angaben bezÃ¼glich RestarbeitsfÃ¤higkeit zu konkretisieren (Urk. 7/43), fÃ¼hrte dieser am 30. MÃ¤rz 2004 aus, die ArbeitsunfÃ¤higkeit betrage 50 % (Urk. 7/45).</w:t>
      </w:r>
    </w:p>
    <w:p>
      <w:r>
        <w:t>3.2Â Â Â Â Â Â Â Â  AnlÃ¤sslich des Einspracheverfahrens holte die Beschwerdegegnerin ein interdisziplinÃ¤res Gutachten bei der F.___ ein. Dieses wurde am 1. Dezember 2005 erstattet (Urk. 7/76/1-27). Darin nannten Dr. med. G.___, Innere Medizin FMH, Dr. med. H.___, Arzt fÃ¼r Innere Medizin, Dr. med. I.___, Psychiatrie FMH und Dr. med. J.___, Rheumatologie FMH, folgende Diagnosen mit Auswirkung auf die ArbeitsfÃ¤higkeit (Urk. 7/76 S. 21 Ziff. 5.1):</w:t>
      </w:r>
    </w:p>
    <w:p>
      <w:r>
        <w:t>- chronisches, therapieresistentes, primÃ¤r ÂWirbelsÃ¤ulen-betontesÂ, sekundÃ¤r diffus generalisiertes Schmerzsyndrom ungeklÃ¤rter Aetiologie</w:t>
      </w:r>
    </w:p>
    <w:p>
      <w:r>
        <w:t>- ohne erkennbaren Zusammenhang zum Status nach BrustwirbelsÃ¤ulen-Kontusion am 24. Dezember 1997</w:t>
      </w:r>
    </w:p>
    <w:p>
      <w:r>
        <w:t>- Diffenzialdiagnose: somatoforme StÃ¶rung versus Fibromyalgie-Syndrom</w:t>
      </w:r>
    </w:p>
    <w:p>
      <w:r>
        <w:t>- chronische AnpassungsstÃ¶rung mit Angst und leichter DepressivitÃ¤t</w:t>
      </w:r>
    </w:p>
    <w:p>
      <w:r>
        <w:t>- dependente PersÃ¶nlichkeitsstÃ¶rung</w:t>
      </w:r>
    </w:p>
    <w:p>
      <w:r>
        <w:t>- Rentenbegehrlichkeit</w:t>
      </w:r>
    </w:p>
    <w:p>
      <w:r>
        <w:t>- vor allem ausgeprÃ¤gte Dekonditionierung</w:t>
      </w:r>
    </w:p>
    <w:p>
      <w:r>
        <w:t>Als Diagnosen ohne Auswirkung auf die ArbeitsfÃ¤higkeit nannten die Gutachter der F.___ eine Adipositas, eine arterielle Hypertonie sowie eine offenbar bekannte aber unbehandelte HypercholesterinÃ¤mie (Urk. 7/76 S. 21 Ziff. 5.2).</w:t>
      </w:r>
    </w:p>
    <w:p>
      <w:r>
        <w:t>Der Beginn der zum jetzigen Leiden respektive zum IV-Begehren und der aktuellen Begutachtung fÃ¼hrenden Beschwerden falle auf den 24. Dezember 2004 (richtig: 1997, vgl. u.a. Urk. 7/21/2 unten), als die BeschwerdefÃ¼hrerin wÃ¤hrend der Arbeit von einer Arbeitskollegin mit einem mit Paletten beladenen Stapler von hinten angefahren worden sei (Urk. 7/76 S. 21 Ziff. 6). ZusÃ¤tzlich habe sie wÃ¤hrend eines Aufenthaltes in ihrer Heimat im Juli 2001 einen Sturz auf die linke Schulter erlitten, der wegen Gangunsicherheit und SchwÃ¤che im Zusammenhang mit RÃ¼ckenschmerzen erfolgt sei. Seither bestÃ¼nden auch chronische Schulterschmerzen (Urk. 7/76 S. 22 Mitte). AnlÃ¤sslich der Begutachtung habe die BeschwerdefÃ¼hrerin wÃ¤hrend der Erhebung der Anamnese weder gegenÃ¼ber dem Hauptgutachter noch gegenÃ¼ber dem rheumatologischen Teilgutachter einen eigentlich leidenden Eindruck hinterlassen (Urk. 7/76 S. 22 unten). Es sei aufgefallen, dass ihre Schmerzangaben gegenÃ¼ber dem Hauptgutachter sowohl im Vergleich zu frÃ¼heren als auch zu den im rheumatologischen Teilgutachten genannten Beschwerden teilweise erheblich variierten (Urk. 7/76 S. 23 oben).</w:t>
      </w:r>
    </w:p>
    <w:p>
      <w:r>
        <w:t>Im Rahmen der Untersuchung durch den Hauptgutachter sei aufgefallen, dass nahezu Ã¼berall Schmerzen angegeben wÃ¼rden. Der dabei empfundene Aspekt einer schwer leidenden Frau stehe im Kontrast zum wenig respektive nicht leidenden Aspekt wÃ¤hrend der Anamnese. Die bei der neurologischen Untersuchung - nicht aber im Rahmen der Anamnese - angegebene taktile HypÃ¤sthesie der gesamten rechten KÃ¶rperseite habe nicht mit anderen neurologischen Befunden korreliert werden kÃ¶nnen. Spezifische, auf eine definierte Erkrankung der Weichteile hinweisende Befunde, hÃ¤tten nicht objektiviert werden kÃ¶nnen (Urk. 7/76 S. 23 unten). Auch seitens des Rheumatologen habe eine schwerwiegende strukturelle Pathologie am Bewegungsapparat nicht nachgewiesen werden kÃ¶nnen, insbesondere hÃ¤tten keine objektivierbaren funktionellen Einbussen bestanden. Dominanter Befund anlÃ¤sslich der psychiatrischen Beurteilung sei eine chronische AnpassungsstÃ¶rung mit konsekutiver (Lebens-)Angst und leichter DepressivitÃ¤t bei prinzipiell dependenter PersÃ¶nlichkeit gewesen. Auch der Verdacht einer somatoformen SchmerzstÃ¶rung sowie einer Rentenbegehrlichkeit seien geÃ¤ussert worden (Urk. 7/76 S. 24 oben).</w:t>
      </w:r>
    </w:p>
    <w:p>
      <w:r>
        <w:t>Aus somatischer Sicht hÃ¤tten keine die Schmerzen der BeschwerdefÃ¼hrerin erklÃ¤renden Pathologien im Bereich von WirbelsÃ¤ule, Weichteilen und Gelenken sowie eine hÃ¶chstens leichtgradige EinschrÃ¤nkung der funktionell-mechanischen KapazitÃ¤ten nachgewiesen werden kÃ¶nnen. Letztere begrÃ¼ndeten sich vorwiegend mit der nicht restlich auszuschliessenden Differenzialdiagnose eines Fibromyalgie-Syndroms und einer wahrscheinlich ausgeprÃ¤gten allgemeinen kÃ¶rperlichen Dekonditionierung. Das Quantitativ betreffend kÃ¶nne aus somatischer Sicht hÃ¶chstens eine leicht verminderte ArbeitsfÃ¤higkeit von maximal 30-40 % attestiert werden. Unter zusÃ¤tzlicher BerÃ¼cksichtigung des psychiatrischen Befundes sei vorwiegend eine qualitative BeeintrÃ¤chtigung der ArbeitsfÃ¤higkeit anzunehmen, welche im Sinne einer ArbeitsunfÃ¤higkeit seitens der Psychiaterin auf 60 % taxiert werde (Urk. 7/76 S. 24 lit. B Ziff. 1).</w:t>
      </w:r>
    </w:p>
    <w:p>
      <w:r>
        <w:t>Die zuletzt ausgeÃ¼bte TÃ¤tigkeit sei noch in einem Teilpensum zu 50 % - oder vier Stunden pro Tag - zumutbar (Urk. 7/76 S. 25 Ziff. 2.3). Die Frage, seit wann diese BeeintrÃ¤chtigung bestehe, sei retrospektiv sehr schwierig zu beantworten. Unter WÃ¼rdigung der Berichte der behandelnden Psychiaterin Dr. A.___ mÃ¼sse eine die somatisch bedingte ArbeitsunfÃ¤higkeit Ã¼berschreitende psychiatrische ArbeitsunfÃ¤higkeit aber ab dem Tod des Sohnes im Januar 2002 angenommen werden (Urk. 7/76 S. 25 Ziff. 2.5). Als andere zumutbare TÃ¤tigkeit sei beispielsweise die Mitarbeit in einer Putzequipe in ÂbeschÃ¼tztenÂ Einrichtungen, wo neben der verminderten kÃ¶rperlichen LeistungsfÃ¤higkeit vor allem auf die psychische StÃ¶rung RÃ¼cksicht genommen werden kÃ¶nne, denkbar (Urk. 7/76 S. 26 Ziff. 3.1). Solche angepassten TÃ¤tigkeiten seien der BeschwerdefÃ¼hrerin vier Stunden pro Tag zumutbar (Urk. 7/76 S. 27 Ziff. 3.2).</w:t>
      </w:r>
    </w:p>
    <w:p>
      <w:r>
        <w:t>In ihrer ergÃ¤nzenden Stellungnahme vom 6. MÃ¤rz 2006 (Urk. 7/83) fÃ¼hrten Dr. H.___ und Dr. G.___, F.___, aus, in summarischer Gewichtung der TeilarbeitsunfÃ¤higkeiten von hÃ¶chstens 40 % aus somatischer Sicht und 60 % aus psychiatrischer Sicht sei die GesamtarbeitsunfÃ¤higkeit in einem Konsens aller am Gutachten Beteiligter auf 50 % oder vier Stunden pro Tag festgelegt worden, die seitens der Psychiaterin angegebene (qualitative) ArbeitsunfÃ¤higkeit somit etwas weniger gewichtet worden (Urk. 7/83 S. 2 oben).</w:t>
      </w:r>
    </w:p>
    <w:p>
      <w:r>
        <w:t>3.3Â Â Â Â  In der Folge holte die Beschwerdegegnerin beim E.___ ein weiteres interdisziplinÃ¤res Gutachten ein. Dieses wurde am 24. November 2006 erstattet (Urk. 7/89). Dr. med. K.___, Allgemein-internistische FallfÃ¼hrung, Dr. med. L.___, Rheumatologie und Innere Medizin FMH, und Dr. med. M.___, Psychiaterie und Psychotherapie FMH, nannten darin die folgenden Diagnosen mit Auswirkung auf die ArbeitsfÃ¤higkeit (Urk. 7/89 S. 19 Ziff. 5.1):</w:t>
      </w:r>
    </w:p>
    <w:p>
      <w:r>
        <w:t>- chronisches multilokulÃ¤res Schmerzsyndrom</w:t>
      </w:r>
    </w:p>
    <w:p>
      <w:r>
        <w:t>- chronisches panvertebrales Schmerzsyndrom</w:t>
      </w:r>
    </w:p>
    <w:p>
      <w:r>
        <w:t>- WirbelsÃ¤ulenfehlhaltung/-fehlform (betonte Kyphosierung im zervikothorakalen Ãbergang, LendenwirbelsÃ¤ulen-Hyperlordose)</w:t>
      </w:r>
    </w:p>
    <w:p>
      <w:r>
        <w:t>- ausgeprÃ¤gte Haltungsinsuffizienz bei deutlicher Dekonditionierung bei AbschwÃ¤chung der gesamten abdominellen rÃ¼ckenstabilisierenden Muskelgruppen</w:t>
      </w:r>
    </w:p>
    <w:p>
      <w:r>
        <w:t>- radiomorphologisch Spondylolyse mit Spondylolisthesis von L5 Ã¼ber S1 um 10 Millimeter</w:t>
      </w:r>
    </w:p>
    <w:p>
      <w:r>
        <w:t>- HalswirbelsÃ¤ule, BrustwirbelsÃ¤ule und LendenwirbelsÃ¤ule ohne relevante degenerative/entzÃ¼ndliche/posttraumatische VerÃ¤nderungen</w:t>
      </w:r>
    </w:p>
    <w:p>
      <w:r>
        <w:t>- leichte depressive Episode</w:t>
      </w:r>
    </w:p>
    <w:p>
      <w:r>
        <w:t>Als Diagnosen ohne Einfluss auf die ArbeitsfÃ¤higkeit nannten die Gutachter des E.___ eine SchmerzverarbeitungsstÃ¶rung, Adipositas sowie eine arterielle Hypertonie (Urk. 7/89 S- 19 Ziff. 5.2).</w:t>
      </w:r>
    </w:p>
    <w:p>
      <w:r>
        <w:t>Aus objektiver Sicht kÃ¶nne die Diagnose einer WirbelsÃ¤ulenfehlform und -fehlhaltung gestellt werden. Zudem imponiere eine deutliche allgemeine Dekonditionierung mit Haltungsinsuffizienz (Urk. 7/89 S. 20 oben).</w:t>
      </w:r>
    </w:p>
    <w:p>
      <w:r>
        <w:t>Aus neurologischer Sicht bestehe eine nicht zuordenbare HalbseitenhypÃ¤sthesie der gesamten rechten KÃ¶rperhÃ¤lfte. Hinweise auf eine aktuelle oder residuelle sensible oder motorische zervikale oder lumboradikulÃ¤re Ausfallssymptomatik liessen sich keine finden. Zusammengefasst bestehe eine ausgeprÃ¤gte Diskrepanz zwischen den objektivierbaren Befunden und dem Ausmass der subjektiv geÃ¤usserten Beschwerden. FÃ¼r diese verantwortlich sei eine SchmerzverarbeitungsstÃ¶rung, die jedoch keinen Einfluss auf die ArbeitsfÃ¤higkeit habe. Hingegen bestehe aus psychiatrischer Sicht eine leichte depressive Episode, die zu einer leichten EinschrÃ¤nkung der ArbeitsfÃ¤higkeit fÃ¼hre. Somatischerseits und psychiatrischerseits attestierte ArbeitsunfÃ¤higkeiten wirkten jedoch nicht additiv (Urk. 7/89 S. 20 oben).</w:t>
      </w:r>
    </w:p>
    <w:p>
      <w:r>
        <w:t>FÃ¼r die zuletzt ausgeÃ¼bte TÃ¤tigkeit als Betriebsmitarbeiterin in einem Konditoreibetrieb, welche als kÃ¶rperlich wechselbelastende TÃ¤tigkeit ohne Notwendigkeit von repetitivem Heben schwerer Lasten einzustufen sei, bestehe somatischerseits eine zumutbare ArbeitsfÃ¤higkeit von 75 %. Die leichte EinschrÃ¤nkung sei hierbei vor allem durch die WirbelsÃ¤ulenfehlhaltung und -fehlform sowie die ausgeprÃ¤gte allgemeine Dekonditionierung bedingt. Aus psychiatrischer Sicht bestehe eine EinschrÃ¤nkung von 20 %, wobei die beiden ArbeitsunfÃ¤higkeiten nicht additiv wirksam wÃ¼rden, da die gleichen Zeitabschnitte zum Einlegen von Pausen oder zum Wahrnehmen eines verlangsamten Arbeitstempos genutzt werden kÃ¶nnten (Urk. 7/89 S. 20 Ziff. 6.2).</w:t>
      </w:r>
    </w:p>
    <w:p>
      <w:r>
        <w:t>Aufgrund der anamnestischen Angaben, der Untersuchungsbefunde, der vorliegenden Dokumente sowie der frÃ¼her attestierten ArbeitsunfÃ¤higkeiten sei davon auszugehen, dass die leichte EinschrÃ¤nkung mindestens seit dem 5. Januar 2003 bestehe. Ob zuvor, nach dem Unfalltod des Sohnes vom 5. Januar 2002, aus psychiatrischer Sicht eine hÃ¶hergradige ArbeitsunfÃ¤higkeit vorgelegen habe, kÃ¶nne aufgrund der vorhandenen Dokumente nicht abschliessend geklÃ¤rt werden (Urk. 7/89 S.20 Ziff. 6.3).</w:t>
      </w:r>
    </w:p>
    <w:p>
      <w:r>
        <w:t>FÃ¼r sÃ¤mtliche kÃ¶rperlich wechselbelastenden TÃ¤tigkeiten, unter Vermeidung von repetitivem Heben und Tragen von Lasten Ã¼ber 5 bis 10 Kilogramm, bestehe aus somatischer Sicht eine zu 75 % zumutbare ArbeitsfÃ¤higkeit. Eine mittelschwer belastende TÃ¤tigkeit, wie beispielsweise in einer Reinigungsequipe, sei der BeschwerdefÃ¼hrerin zu 50 % zumutbar (idealerweise in einer Arbeitszeit von zweimal zwei Stunden Ã¼ber den Tag verteilt und mit der MÃ¶glichkeit, regelmÃ¤ssige, kurze Pausen einlegen zu kÃ¶nnen.</w:t>
      </w:r>
    </w:p>
    <w:p>
      <w:r>
        <w:t>Die BeschwerdefÃ¼hrerin fÃ¼hle sich nicht mehr in der Lage zu arbeiten. GemÃ¤ss den Blutuntersuchungen anlÃ¤sslich der Begutachtung nehme sie - entgegen ihrer Angaben - das verordnete Antidepressivum nicht ein. Die anamnestischen Angaben der BeschwerdefÃ¼hrerin seien demnach mit Vorsicht zu bewerten (Urk. 7/89 S. 21 Ziff. 6.6). AnlÃ¤sslich der psychiatrischen Exploration sei die ausgeprÃ¤gte subjektive KrankheitsÃ¼berzeugung der BeschwerdefÃ¼hrerin, aufgrund ihrer Schmerzen nicht mehr arbeiten zu kÃ¶nnen, im Vordergrund gestanden. Ãngste habe sie keine erwÃ¤hnt. Eine somatoforme StÃ¶rung kÃ¶nne nicht festgestellt werden, da die BeschwerdefÃ¼hrerin zu Beginn der psychischen Ãberlagerung der geklagten Beschwerden nicht unter psychosozialen oder emotionalen Belastungsfaktoren gelitten habe. Es liege eine einfache SchmerzverarbeitungsstÃ¶rung vor. Die Diagnose einer PersÃ¶nlichkeitsstÃ¶rung kÃ¶nne ebenfalls nicht gestellt werden (Urk. 7/89 S. 22 oben).</w:t>
      </w:r>
    </w:p>
    <w:p>
      <w:r>
        <w:t>Von medizinischen Massnahmen sei keine ErhÃ¶hung der zumutbaren ArbeitsfÃ¤higkeit zu erwarten (Urk. 7/89 S. 22 Ziff. 6.8). Angesichts der fixierten Krankheits- und InvaliditÃ¤tsÃ¼berzeugung seien berufliche Massnahmen nicht indiziert (Urk. 7/89 S. 22 Ziff. 6.9).</w:t>
      </w:r>
    </w:p>
    <w:p>
      <w:r>
        <w:rPr>
          <w:b/>
        </w:rPr>
        <w:t>E. 4</w:t>
      </w:r>
    </w:p>
    <w:p>
      <w:r>
        <w:t>4.1Â Â Â Â  Zu prÃ¼fen ist, ob - und falls ja unter welchem Titel - die Beschwerdegegnerin auf die rechtskrÃ¤ftige VerfÃ¼gung vom 3. September 2004 zurÃ¼ckkommen und die zugesprochene halbe Rente der Invalidenversicherung aufheben konnte.</w:t>
      </w:r>
    </w:p>
    <w:p>
      <w:r>
        <w:t>GrundsÃ¤tzlich bestehen vier mÃ¶gliche Fehlerhaftigkeiten, welche dazu fÃ¼hren kÃ¶nnen, auf eine rechtskrÃ¤ftige VerfÃ¼gung zurÃ¼ckzukommen. Eine ursprÃ¼nglich fehlerhafte Feststellung des Sachverhaltes bildet Anlass fÃ¼r eine sogenannte prozessuale Revision im Sinne von Art. 53 Abs. 1 ATSG. Eine ursprÃ¼nglich fehlerhafte Rechtsanwendung - worunter auch die unrichtige WÃ¼rdigung und damit Feststellung des Sachverhaltes fÃ¤llt (BGE 115 V 314 Erw. 5.1; Kieser, Die AbÃ¤nderung der formell rechtskrÃ¤ftigen VerfÃ¼gung nach der Rechtsprechung des EVG - Bemerkungen zu Revision, WiedererwÃ¤gung und Anpassung, in Schweizerische Zeitschrift fÃ¼r Sozialversicherung und berufliche Vorsorge [SZS] 1991, 132 ff., 134 ff.) - fÃ¼hrt zu einer WiedererwÃ¤gung, sofern eine zweifellose Unrichtigkeit vorliegt und die Berichtigung von erheblicher Bedeutung ist (Art. 53 Abs. 2 ATSG; vgl. auch vorstehend Erw. 1.3). Ergibt sich nachtrÃ¤glich eine Ãnderung des Sachverhaltes, so kann diese im Rahmen einer Revision gemÃ¤ss Art. 17 ATSG berÃ¼cksichtigt und eine Rente allenfalls entsprechend abgeÃ¤ndert werden. Dabei gibt jede wesentliche Ãnderung in den tatsÃ¤chlichen VerhÃ¤ltnissen, die geeignet ist, den InvaliditÃ¤tsgrad und damit den Rentenanspruch zu beeinflussen, Anlass zur Rentenrevision (vgl. vorstehend Erw. 1.2). Schliesslich kann auch eine nachtrÃ¤gliche Ãnderung der Rechtslage mÃ¶glicherweise zu einem ZurÃ¼ckkommen auf eine rechtskrÃ¤ftige VerfÃ¼gung fÃ¼hren. In diesem Zusammenhang ist jedoch darauf hinzuweisen, dass eine geÃ¤nderte Gerichts- oder Verwaltungspraxis nur dann zur nachtrÃ¤glichen AbÃ¤nderung einer rechtskrÃ¤ftigen VerfÃ¼gung fÃ¼hrt, wenn diese neue Praxis in einem solchen Mass eine allgemeine Verbreitung erfÃ¤hrt, dass deren Nichtbefolgung als Verstoss gegen das Gleichheitsgebot erschiene (BGE 135 V 205 f. Erw. 6.1.1).</w:t>
      </w:r>
    </w:p>
    <w:p>
      <w:r>
        <w:t>4.2Â Â Â Â  In der vorliegend zu beurteilenden Streitsache ist keine ursprÃ¼nglich fehlerhafte Feststellung des Sachverhaltes ersichtlich. So wurden nach Erlass der VerfÃ¼gung vom 3. September 2004 insbesondere keine erheblichen neuen Tatsachen festgestellt oder Beweismittel aufgefunden, deren Beibringung nicht schon vor Erlass der besagten VerfÃ¼gung mÃ¶glich gewesen wÃ¤re. Folglich sind die Voraussetzungen einer prozessualen Revision gemÃ¤ss Art. 53 Abs. 1 ATSG nicht erfÃ¼llt, weshalb die Aufhebung der rechtskrÃ¤ftigen VerfÃ¼gung vom 3. September 2004 nicht unter diesem Titel mÃ¶glich ist.</w:t>
      </w:r>
    </w:p>
    <w:p>
      <w:r>
        <w:t>4.3Â Â Â Â  Eine nachtrÃ¤gliche Ãnderung der Rechtslage, welche zur Aufhebung der rechtskrÃ¤ftigen VerfÃ¼gung vom 3. September 2004 fÃ¼hren wÃ¼rde, liegt im hier zu beurteilenden Zeitpunkt (MÃ¤rz 2008) ebenfalls nicht vor (vgl. BGE 135 V 201 und 135 V 215).</w:t>
      </w:r>
    </w:p>
    <w:p>
      <w:r>
        <w:t>4.4Â Â Â Â Â Â Â Â  Fraglich ist, ob die VerfÃ¼gung vom 3. September 2004 im Sinne von Art. 17 ATSG revisionsweise aufgehoben werden konnte, weil sich der InvaliditÃ¤tsgrad oder der der Leistungszusprache zu Grunde liegende Sachverhalt erheblich verÃ¤ndert hat. In diesem Zusammenhang ist indessen darauf hinzuweisen, dass eine bloss unterschiedliche Beurteilung eines im Wesentlichen unverÃ¤ndert gebliebenen Gesundheitszustandes nicht ausreichend ist, um eine solche revisionsweise Aufhebung zu begrÃ¼nden (vgl. vorstehend Erw. 1.2).</w:t>
      </w:r>
    </w:p>
    <w:p>
      <w:r>
        <w:t>Die rechtskrÃ¤ftige VerfÃ¼gung vom 3. September 2004 stÃ¼tzte sich auf das Gutachten von Dr. D.___ vom 28. Januar 2004 (Urk. 7/42). GestÃ¼tzt auf die Schlussfolgerungen im E.___-Gutachten vom 24. November 2006 hob die Beschwerdegegnerin diese VerfÃ¼gung dann auf. In den Akten finden sich keine Anhaltspunkte fÃ¼r eine wesentliche Verbesserung des Gesundheitszustandes der BeschwerdefÃ¼hrerin in der Zeit zwischen der Begutachtung durch Dr. D.___ und derjenigen durch die Ãrzte des E.___. So lÃ¤sst sich insbesondere auch dem E.___-Gutachten nichts entnehmen, was auf eine zwischenzeitlich eingetretene Besserung der gesundheitlichen Situation der BeschwerdefÃ¼hrerin hindeuten wÃ¼rde. Vielmehr liegt lediglich eine unterschiedliche Beurteilung des im Wesentlichen unverÃ¤nderten Gesundheitszustandes der BeschwerdefÃ¼hrerin vor. Damit fÃ¤llt die Aufhebung der VerfÃ¼gung vom 3. September 2004 im Rahmen einer Revision gemÃ¤ss Art. 17 Abs. 2 ATSG aber ebenfalls ausser Betracht.</w:t>
      </w:r>
    </w:p>
    <w:p>
      <w:r>
        <w:rPr>
          <w:b/>
        </w:rPr>
        <w:t>E. 5</w:t>
      </w:r>
    </w:p>
    <w:p>
      <w:r>
        <w:t>5.1Â Â Â Â Â Â Â Â  Folglich bleibt zu prÃ¼fen, ob die Zusprache der halben Invalidenrente mit VerfÃ¼gung vom 3. September 2004 zweifellos unrichtig war und diese deshalb gestÃ¼tzt auf Art. 53 Abs. 2 ATSG wiedererwÃ¤gungsweise aufgehoben werden konnte.</w:t>
      </w:r>
    </w:p>
    <w:p>
      <w:r>
        <w:t>5.2Â Â Â Â  Wie bereits dargelegt erfolgte die Rentenzusprache seinerzeit gestÃ¼tzt auf das Gutachten von Dr. D.___. Darin hatte dieser ausgefÃ¼hrt, der tÃ¶dliche Unfall des Sohnes am 5. Januar 2002 habe im Krankheitsverlauf der BeschwerdefÃ¼hrerin eine Schwelle dargestellt, welche von dieser nicht mehr durch eigene KrÃ¤fte habe Ã¼berwunden werden kÃ¶nnen. Infolgedessen sei die ArbeitsfÃ¤higkeit seit jenem Zeitpunkt stÃ¤rker eingeschrÃ¤nkt, als sie es noch im Jahr 2001 gewesen sei (Urk. 7/42 S. 12 unten). Damals hatte die Beschwerdegegnerin festgestellt, bei der BeschwerdefÃ¼hrerin liege eine 70%ige ArbeitsfÃ¤higkeit vor, weshalb ihr kein Anspruch auf eine Rente der Invalidenversicherung zustehe (Urk. 7/24). Dies wurde mit Urteil des hiesigen Gerichts vom 25. September 2002 bestÃ¤tigt (Urk. 7/26). Aufgrund der - infolge des Unfalltodes des Sohnes - zwischenzeitlich eingetretenen Verschlechterung des Gesundheitszustandes, attestierte Dr. D.___ der BeschwerdefÃ¼hrerin aus psychischen GrÃ¼nden eine ArbeitsunfÃ¤higkeit von 50 % (Urk. 7/45).</w:t>
      </w:r>
    </w:p>
    <w:p>
      <w:r>
        <w:t>Diese Beurteilung der ArbeitsfÃ¤higkeit deckt sich grundsÃ¤tzlich mit derjenigen im Gutachten der F.___ vom 1. Dezember 2005, gemÃ¤ss welchem der BeschwerdefÃ¼hrerin unter BerÃ¼cksichtigung sowohl der psychischen als auch der physischen Beschwerden die bisherige sowie auch eine angepasste TÃ¤tigkeit vier Stunden tÃ¤glich - respektive zu 50 % - zumutbar sei (Urk. 7/76 S. 25 Ziff. 2.5, Urk. 7/83 S. 2 unten). Dabei wiesen die Ãrzte der F.___ darauf hin, dass aus somatischer Sicht keine die Schmerzen der BeschwerdefÃ¼hrerin erklÃ¤renden Pathologien hÃ¤tten gefunden werden kÃ¶nnen und diese nicht zuletzt mit der nicht auszuschliessenden Differenzialdiagnose eines Fibromyalgie-Syndroms sowie einer wahrscheinlich ausgeprÃ¤gten allgemeinen kÃ¶rperlichen Dekonditionierung zu begrÃ¼nden seien (Urk. 7/76 S. 24 lit. B Ziff. 1).</w:t>
      </w:r>
    </w:p>
    <w:p>
      <w:r>
        <w:t>Die Ãrzte des E.___ wiesen in ihrem Gutachten vom 24. November 2006 darauf hin, dass bei der BeschwerdefÃ¼hrerin eine deutliche allgemeine Dekonditionierung mit Haltungsinsuffizienz imponiere (Urk. 7/89 S. 20 oben), Dies hatten bereits die Gutachter der F.___ festgehalten (Urk. 7/76 S. 24 lit. B Ziff. 1). Ebenfalls wie die Gutachter der F.___ (Urk. 7/76 S. 24 oben) und zuvor schon Dr. D.___ (Urk. 7/42 S. 9 Ziff. 6b) diagnostizierten die E.___-Gutachter bei der BeschwerdefÃ¼hrerin eine SchmerzstÃ¶rung, wobei die Ãrzte des E.___ diese - in Abweichung von den Ã¼brigen Gutachtern - als die ArbeitsfÃ¤higkeit nicht einschrÃ¤nkend beurteilten (Urk. 7/89 S. 20 oben). Im Gutachten von Dr. D.___ wurde bei der BeschwerdefÃ¼hrerin sodann eine Dysthymie - welche durch den Tod des Sohnes verschÃ¤rft worden sei - diagnostiziert (Urk. 7/42 S. Ziff. 6a), wÃ¤hrenddem die Gutachter der F.___ (Urk. 7/76 S. 21 Ziff. 5.1) sowie diejenigen des E.___ (Urk. 7/89 S. 20 oben) die Diagnose einer leichten DepressivitÃ¤t nannten.</w:t>
      </w:r>
    </w:p>
    <w:p>
      <w:r>
        <w:t>5.3Â Â Â Â  In Bezug auf den Gesundheitszustand der BeschwerdefÃ¼hrerin liegen somit drei Gutachten vor, welche allesamt einen im Wesentlichen unverÃ¤nderten Gesundheitszustand dokumentieren (vgl. hierzu auch vorstehend Erw. 4.3). Die Beschwerdegegnerin stÃ¼tzte ihre wiedererwÃ¤gungsweise Aufhebung der VerfÃ¼gung vom 3. September 2004 auf das Gutachten des E.___ vom 28. November 2006, wobei sie ausfÃ¼hrte, dieses sei ausfÃ¼hrlich und nachvollziehbar und habe somit rechtsgenÃ¼glichen Beweiswert (Urk. 2 S. 2 unten).</w:t>
      </w:r>
    </w:p>
    <w:p>
      <w:r>
        <w:t>Die Beschwerdegegnerin Ã¤usserte sich indessen nicht zur unterschiedlichen Beurteilung der RestarbeitsfÃ¤higkeit durch Dr. D.___ und die F.___ einerseits sowie das E.___ andererseits. Sie fÃ¼hrte auch nicht weiter aus, weshalb das E.___-Gutachten im Vergleich zu den anderen beiden Gutachten Ã¼berzeugender sei. Die WÃ¼rdigung der vorliegenden Akten ergibt jedenfalls - entgegen der Auffassung der Beschwerdegegnerin - dass das Gutachten des E.___ vom 28. November 2006 in seiner medizinischen Beurteilung und den entsprechenden Schlussfolgerungen nicht Ã¼berzeugender ist, als die Gutachten von Dr. D.___ und der F.___. So fÃ¼hrten die E.___-Gutachter beispielsweise nicht weiter aus, weshalb die SchmerzstÃ¶rung - entgegen der Beurteilung durch Dr. D.___ sowie durch die Ãrzte der F.___ - keine Auswirkung auf die ArbeitsfÃ¤higkeit haben sollte. Ebenfalls nicht nachvollziehbarer begrÃ¼ndet wurde die EinschrÃ¤nkung der ArbeitsfÃ¤higkeit um lediglich 25 %, wÃ¤hrenddem sowohl Dr. D.___ als auch die Gutachter der F.___ in ihren Gutachten Ã¼berzeugend und nachvollziehbar dargelegt hatten, dass die psychischen Beschwerden der BeschwerdefÃ¼hrerin durch den tragischen Unfalltod des Sohnes Anfang Januar 2002 verstÃ¤rkt worden seien und sich die ArbeitsfÃ¤higkeit infolgedessen verschlechtert habe. Bereits vor jenem Zeitpunkt lag bei der BeschwerdefÃ¼hrerin eine lediglich 70%ige ArbeitsfÃ¤higkeit vor, wie dies die Beschwerdegegnerin selber in ihrer VerfÃ¼gung vom 26. September 2001 festgehalten hatte (Urk. 7/24) und was im Ãbrigen mit Urteil des hiesigen Gerichts vom 25. September 2002 (Urk. 7/26) bestÃ¤tigt wurde. Wie bereits ausgefÃ¼hrt, ist aber fÃ¼r die Zeit seither keine wesentliche Verbesserung des Gesundheitszustandes der BeschwerdefÃ¼hrerin ausgewiesen. Eine solche machte die Beschwerdegegnerin denn auch nicht geltend. Ebenso lÃ¤sst sich dem E.___-Gutachten selber nichts entnehmen, was auf eine wesentliche Besserung des Gesundheitszustandes der BeschwerdefÃ¼hrerin seit dem rechtskrÃ¤ftigen Urteil des hiesigen Gerichts hinweisen wÃ¼rde. Infolgedessen ist die Beurteilung einer nun lediglich 25%igen ArbeitsunfÃ¤higkeit durch die Ãrzte des E.___ nicht nachvollziehbar.</w:t>
      </w:r>
    </w:p>
    <w:p>
      <w:r>
        <w:t>5.4Â Â Â Â  Nach dem Gesagten steht fest, dass sich die Beurteilung der ArbeitsfÃ¤higkeit durch den Gutachter Dr. D.___, worauf sich die rechtskrÃ¤ftige VerfÃ¼gung vom 3. September 2004 stÃ¼tzte, grundsÃ¤tzlich mit derjenigen im spÃ¤ter veranlassten F.___-Gutachten deckt. Weiter ist festzuhalten, dass das Gutachten des E.___ in seiner Beurteilung der ArbeitsfÃ¤higkeit nicht Ã¼berzeugender ist als die beiden anderen Gutachten, wobei darauf hinzuweisen ist, dass diese ebenfalls nicht restlos zu Ã¼berzeugen vermÃ¶gen. Angesichts dessen kann aber nicht gesagt werden, die auf das Gutachten von Dr. D.___ gestÃ¼tzte rechtskrÃ¤ftige VerfÃ¼gung vom 3. September 2004 sei zweifellos unrichtig. Zweifellos unrichtig ist ein Verwaltungsakt nÃ¤mlich nur dann, wenn kein vernÃ¼nftiger Zweifel an der Unrichtigkeit mÃ¶glich und nur ein Schluss - nÃ¤mlich derjenige auf Unrichtigkeit der VerfÃ¼gung - mÃ¶glich ist (Urteil des Bundesgerichts in Sachen C. vom 2. Juli 2007 mit Hinweisen). Dies ist vorliegend aber gerade nicht der Fall. Des Weiteren ist bei Renten der Invalidenversicherung im Besonderen zu beachten, dass die Ermittlung des InvaliditÃ¤tsgrades verschiedene ErmessenszÃ¼ge aufweisende Elemente und Schritte umfasst, namentlich was die durch einen gesundheitlichen Schaden bedingte ArbeitsunfÃ¤higkeit betrifft. Hier bedarf es zur Annahme einer zweifellosen Unrichtigkeit einer qualifiziert rechtsfehlerhaften ErmessensbetÃ¤tigung. Sofern die EinschÃ¤tzung der ArbeitsfÃ¤higkeit vor dem Hintergrund der Sach- und Rechtslage, wie sie im Zeitpunkt der rechtskrÃ¤ftigen Rentenzusprache bestand, als vertretbar erscheint, fÃ¤llt die Annahme einer zweifellosen Unrichtigkeit ausser Betracht (Urteil des Bundesgerichts in Sachen C. vom 2. Juli 2007 mit Hinweisen). Die WÃ¼rdigung der Akten zeigt indes, dass die Beurteilung der ArbeitsfÃ¤higkeit durch Dr. D.___, welche im Ãbrigen durch das spÃ¤tere Gutachten der F.___ bestÃ¤tigt wurde, als durchaus vertretbar erscheint, so dass vorliegend die Annahme einer zweifellosen Unrichtigkeit - und damit eine WiedererwÃ¤gung im Sinne von Art. 53 Abs. 2 ATSG - ausser Betracht fÃ¤llt.</w:t>
      </w:r>
    </w:p>
    <w:p>
      <w:r>
        <w:t>5.5Â Â Â Â Â Â Â Â  Zusammenfassend ist demnach festzuhalten, dass kein Grund fÃ¼r ein ZurÃ¼ckkommen auf die rechtskrÃ¤ftige VerfÃ¼gung vom 3. September 2004 vorliegt. Sofern die Beschwerdegegnerin auf die von ihr zugesprochene halbe Rente zurÃ¼ckkommen mÃ¶chte, hat sie andere Wege einzuschlagen. Hierbei wird sie insbesondere zu prÃ¼fen haben, ob der BeschwerdefÃ¼hrerin eine Schadenminderungspflicht aufzuerlegen wÃ¤re, finden sich in den Akten doch verschiedene Hinweise, welche eine solche nahe legen dÃ¼rften. Im F.___-Gutachten wie auch im E.___-Gutachten wurde festgestellt, dass die BeschwerdefÃ¼hrerin unter Adipositas leide (Urk. 7/76 S. 21 Ziff. 5.2, Urk. 7/89 S. 19 Ziff. 5.2). Hier kÃ¶nnte sich eine Gewichtsreduktion unter UmstÃ¤nden positiv auf die von der BeschwerdefÃ¼hrerin geklagten Beschwerden auswirken. Des Weiteren fÃ¼hrten sowohl die Gutachter der F.___ als auch diejenigen des E.___ aus, bei der BeschwerdefÃ¼hrerin liege eine deutliche allgemeine Dekonditionierung vor (Urk. 7/76 S. 21 Ziff. 5.1, Urk. 7/89 S. 20 oben), wobei die Gutachter des E.___ ausdrÃ¼cklich darauf hinwiesen, dass die somatischerseits bestehende leichte ArbeitsunfÃ¤higkeit unter anderem dadurch bedingt sei (Urk. 7/89 S. 20 Ziff. 6.2). Auch hier kÃ¶nnte mittels eines regelmÃ¤ssigen - allenfalls unter Begleitung - durchgefÃ¼hrten Trainings mÃ¶glicherweise eine Verbesserung des Gesundheitszustandes und damit der ArbeitsfÃ¤higkeit erzielt werden. Schliesslich wurde bei der BeschwerdefÃ¼hrerin eine leichte DepressivitÃ¤t festgestellt, wobei ein Bluttest anlÃ¤sslich der Begutachtung im E.___ offenbar gezeigt hatte, dass die BeschwerdefÃ¼hrerin das verordnete Antidepressivum nicht einnehme (Urk. 7/89 S. 21 Ziff. 6.6). DiesbezÃ¼glich kÃ¶nnte der BeschwerdefÃ¼hrerin ebenfalls auferlegt werden, dass sie die verordneten Medikamente einzunehmen habe, da dies mÃ¶glicherweise zu einer positiven Entwicklung der gesundheitlichen Situation fÃ¼hren wÃ¼rde.</w:t>
      </w:r>
    </w:p>
    <w:p>
      <w:r>
        <w:t>Abschliessend ist festzuhalten, dass die Beschwerdegegnerin die rechtskrÃ¤ftige VerfÃ¼gung vom 3. September 2004 - und damit die halbe Invalidenrente - zu Unrecht wiedererwÃ¤gungsweise aufgehoben hat.</w:t>
      </w:r>
    </w:p>
    <w:p>
      <w:r>
        <w:t>Die Beschwerde ist daher gutzuheissen.</w:t>
      </w:r>
    </w:p>
    <w:p>
      <w:r>
        <w:t>5.Â Â Â Â Â Â  GemÃ¤ss Art. 69 Abs. 1 bis IVG ist das Beschwerdeverfahren bei Streitigkeiten um die Bewilligung oder die Verweigerung von InvaliditÃ¤tsleistungen vor dem kantonalen Verwaltungsgericht kostenpflichtig, wobei die Kosten nach dem Verfahrensaufwand und unabhÃ¤ngig vom Streitwert im Rahmen von Fr. 200.-- Â bis Fr. 1'000.-- festgelegt werden. Diese sind vorliegend auf Fr. 900.-- festzusetzen und der Beschwerdegegnerin als unterliegender Partei aufzuerlegen.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Dem anwaltlich vertretenen BeschwerdefÃ¼hrer ist eine ProzessentschÃ¤digung von Fr. 2'000.-- (inklusive Mehrwertsteuer und Barauslagen) zuzusprechen.</w:t>
      </w:r>
    </w:p>
    <w:p>
      <w:r>
        <w:t>Das Gericht erkennt:</w:t>
      </w:r>
    </w:p>
    <w:p>
      <w:r>
        <w:t>1.Â Â Â Â Â Â Â Â  In Gutheissung der Beschwerde wird die VerfÃ¼gung der Sozialversicherungsanstalt des Kantons ZÃ¼rich, IV-Stelle, vom 6. MÃ¤rz 2008 aufgehoben, und es wird festgestellt, dass die BeschwerdefÃ¼hrerin weiterhin Anspruch auf eine halbe Rente der Invalidenversicherung hat.</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2Â000.-- (inkl. Barauslagen und MWSt) zu bezahlen.</w:t>
      </w:r>
    </w:p>
    <w:p>
      <w:r>
        <w:t>4.Â Â Â Â Â Â Â Â Â Â  Zustellung gegen Empfangsschein an:</w:t>
      </w:r>
    </w:p>
    <w:p>
      <w:r>
        <w:t>- Rechtsanwalt Alex Frei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